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48ADD84" w14:textId="540A2116" w:rsidR="00AF2D1F" w:rsidRDefault="00B80384">
      <w:r>
        <w:t>IDT Meeting Jan 15, 2021</w:t>
      </w:r>
    </w:p>
    <w:p w14:paraId="23A4224F" w14:textId="52C3902D" w:rsidR="00B80384" w:rsidRDefault="00B80384">
      <w:r>
        <w:t>Chad provided a short (5 minute) update on the winter flow variability EA development that is set to begin via a kickoff meeting on Thursday, Jan 21 with the environmental planning team.</w:t>
      </w:r>
    </w:p>
    <w:p w14:paraId="337EDDD9" w14:textId="52C0B628" w:rsidR="00B80384" w:rsidRDefault="00B80384">
      <w:r>
        <w:t>James asked for all WG coordinators to lead the discussion on their objective refinement process. James plans to follow up with one more IDT meeting before the next TMC meeting in March and hopes to finalize this effort then.</w:t>
      </w:r>
    </w:p>
    <w:p w14:paraId="4618EEF4" w14:textId="4D80C127" w:rsidR="00B80384" w:rsidRDefault="00B80384">
      <w:r>
        <w:t>George asked a question on prioritization of targets. James shared the 2018 memo from Mike Dixon that launched this effort for the workgroups.</w:t>
      </w:r>
    </w:p>
    <w:p w14:paraId="5F7EC856" w14:textId="38DAC0AD" w:rsidR="004B5432" w:rsidRPr="009A4B69" w:rsidRDefault="004B5432">
      <w:pPr>
        <w:rPr>
          <w:u w:val="single"/>
        </w:rPr>
      </w:pPr>
      <w:r w:rsidRPr="009A4B69">
        <w:rPr>
          <w:u w:val="single"/>
        </w:rPr>
        <w:t>RAEWG</w:t>
      </w:r>
    </w:p>
    <w:p w14:paraId="3B1E8257" w14:textId="2EC42440" w:rsidR="004B5432" w:rsidRDefault="004B5432">
      <w:r>
        <w:t xml:space="preserve">Chris said the WG liked a lot of the objectives in the IAP but were too vague. Removed items more pertinent to </w:t>
      </w:r>
      <w:proofErr w:type="gramStart"/>
      <w:r>
        <w:t>others;</w:t>
      </w:r>
      <w:proofErr w:type="gramEnd"/>
      <w:r>
        <w:t xml:space="preserve"> like ESA or songbirds. WG refined to 4 means objectives that couple with existing data sources.</w:t>
      </w:r>
    </w:p>
    <w:p w14:paraId="35AF6971" w14:textId="1CD925EB" w:rsidR="004B5432" w:rsidRDefault="004B5432">
      <w:r>
        <w:tab/>
        <w:t xml:space="preserve">Expand riparian corridor – Target to increase area less than 6’ above baseflow. </w:t>
      </w:r>
    </w:p>
    <w:p w14:paraId="51905D92" w14:textId="368D5BE0" w:rsidR="004B5432" w:rsidRDefault="004B5432" w:rsidP="004B5432">
      <w:pPr>
        <w:ind w:left="720"/>
      </w:pPr>
      <w:r>
        <w:t xml:space="preserve">Maintain a range of temps (diversity of water temp is </w:t>
      </w:r>
      <w:proofErr w:type="gramStart"/>
      <w:r>
        <w:t>main focus</w:t>
      </w:r>
      <w:proofErr w:type="gramEnd"/>
      <w:r>
        <w:t>) – pre-project conditions generally show uniform temps. Design runs show range of temps at project sites.</w:t>
      </w:r>
    </w:p>
    <w:p w14:paraId="680A6FCC" w14:textId="7F6125C6" w:rsidR="004B5432" w:rsidRDefault="004B5432" w:rsidP="004B5432">
      <w:pPr>
        <w:ind w:left="720"/>
      </w:pPr>
      <w:r>
        <w:t>Dominance of native flora and fauna – native and non-native cover with native cover trending toward 100%</w:t>
      </w:r>
    </w:p>
    <w:p w14:paraId="4CF30C59" w14:textId="77FB4D63" w:rsidR="004B5432" w:rsidRDefault="004B5432" w:rsidP="004B5432">
      <w:pPr>
        <w:ind w:left="720"/>
      </w:pPr>
      <w:r>
        <w:t>Flow variability to support habitat complexity – includes scour of willow, targets for black cottonwood</w:t>
      </w:r>
      <w:r w:rsidR="00423AA2">
        <w:t>, improved frog survival</w:t>
      </w:r>
    </w:p>
    <w:p w14:paraId="2563B0FF" w14:textId="178917BA" w:rsidR="00423AA2" w:rsidRPr="009A4B69" w:rsidRDefault="00423AA2" w:rsidP="00423AA2">
      <w:pPr>
        <w:rPr>
          <w:u w:val="single"/>
        </w:rPr>
      </w:pPr>
      <w:r w:rsidRPr="009A4B69">
        <w:rPr>
          <w:u w:val="single"/>
        </w:rPr>
        <w:t>Physical</w:t>
      </w:r>
    </w:p>
    <w:p w14:paraId="454892B7" w14:textId="0B689CFE" w:rsidR="00422C05" w:rsidRDefault="00423AA2" w:rsidP="00423AA2">
      <w:r>
        <w:t xml:space="preserve">Conor presented for the WG. </w:t>
      </w:r>
      <w:r w:rsidR="00422C05">
        <w:t xml:space="preserve">Much of IAP deals with moving sediment. Understanding of channel complexity has expanded to consider physical/biological env. interactions. </w:t>
      </w:r>
      <w:proofErr w:type="gramStart"/>
      <w:r w:rsidR="00422C05">
        <w:t>Thus</w:t>
      </w:r>
      <w:proofErr w:type="gramEnd"/>
      <w:r w:rsidR="00422C05">
        <w:t xml:space="preserve"> definition of complexity in this context has expanded. How do we measure </w:t>
      </w:r>
      <w:r w:rsidR="0051415D">
        <w:t>e</w:t>
      </w:r>
      <w:r w:rsidR="00422C05">
        <w:t xml:space="preserve">ffect of flow, gravel augmentation, and channel </w:t>
      </w:r>
      <w:proofErr w:type="gramStart"/>
      <w:r w:rsidR="00422C05">
        <w:t>rehab.</w:t>
      </w:r>
      <w:proofErr w:type="gramEnd"/>
      <w:r w:rsidR="00422C05">
        <w:t xml:space="preserve"> Physical objectives are difficult because they vary spatially by river location.</w:t>
      </w:r>
      <w:r w:rsidR="009A4B69">
        <w:t xml:space="preserve"> Hopeful these metrics can help with rehabilitation design process.</w:t>
      </w:r>
    </w:p>
    <w:p w14:paraId="6F34D751" w14:textId="4D8FD1D8" w:rsidR="00422C05" w:rsidRDefault="00422C05" w:rsidP="00422C05">
      <w:pPr>
        <w:ind w:firstLine="720"/>
      </w:pPr>
      <w:r>
        <w:t>R* is a measure of topographic diversity</w:t>
      </w:r>
    </w:p>
    <w:p w14:paraId="21723BB7" w14:textId="30B2B6D5" w:rsidR="009A4B69" w:rsidRDefault="009A4B69" w:rsidP="00422C05">
      <w:pPr>
        <w:ind w:firstLine="720"/>
      </w:pPr>
      <w:r>
        <w:t>Conor reemphasized that Physical targets need to be accomplished reach by reach</w:t>
      </w:r>
    </w:p>
    <w:p w14:paraId="531CC52C" w14:textId="5F3261A4" w:rsidR="009A4B69" w:rsidRDefault="009A4B69" w:rsidP="00422C05">
      <w:pPr>
        <w:ind w:firstLine="720"/>
      </w:pPr>
      <w:r>
        <w:t>WG has 7 metrics; some need more work and testing</w:t>
      </w:r>
      <w:r w:rsidR="000152AD">
        <w:t>; objectives and targets have not yet been defined</w:t>
      </w:r>
    </w:p>
    <w:p w14:paraId="647E5411" w14:textId="4058FC48" w:rsidR="009A4B69" w:rsidRDefault="009A4B69" w:rsidP="009A4B69">
      <w:pPr>
        <w:pStyle w:val="ListParagraph"/>
        <w:numPr>
          <w:ilvl w:val="0"/>
          <w:numId w:val="1"/>
        </w:numPr>
      </w:pPr>
      <w:r>
        <w:t>Topographic diversity of bed</w:t>
      </w:r>
    </w:p>
    <w:p w14:paraId="30D31F10" w14:textId="748B5851" w:rsidR="009A4B69" w:rsidRDefault="009A4B69" w:rsidP="009A4B69">
      <w:pPr>
        <w:pStyle w:val="ListParagraph"/>
        <w:numPr>
          <w:ilvl w:val="0"/>
          <w:numId w:val="1"/>
        </w:numPr>
      </w:pPr>
      <w:r>
        <w:t>Channel width and floodplain vs. valley floor width</w:t>
      </w:r>
    </w:p>
    <w:p w14:paraId="20C80F31" w14:textId="0305D54F" w:rsidR="009A4B69" w:rsidRDefault="009A4B69" w:rsidP="009A4B69">
      <w:pPr>
        <w:pStyle w:val="ListParagraph"/>
        <w:numPr>
          <w:ilvl w:val="0"/>
          <w:numId w:val="1"/>
        </w:numPr>
      </w:pPr>
      <w:r>
        <w:t>Mobility of sediment on bed</w:t>
      </w:r>
    </w:p>
    <w:p w14:paraId="11D4E722" w14:textId="71B62FB8" w:rsidR="009A4B69" w:rsidRDefault="009A4B69" w:rsidP="009A4B69">
      <w:pPr>
        <w:pStyle w:val="ListParagraph"/>
        <w:numPr>
          <w:ilvl w:val="0"/>
          <w:numId w:val="1"/>
        </w:numPr>
      </w:pPr>
      <w:r>
        <w:t>Fine sediment storage</w:t>
      </w:r>
    </w:p>
    <w:p w14:paraId="75519F26" w14:textId="21CFBAAF" w:rsidR="009A4B69" w:rsidRDefault="009A4B69" w:rsidP="009A4B69">
      <w:pPr>
        <w:pStyle w:val="ListParagraph"/>
        <w:numPr>
          <w:ilvl w:val="0"/>
          <w:numId w:val="1"/>
        </w:numPr>
      </w:pPr>
      <w:r>
        <w:t>Channel migration rate</w:t>
      </w:r>
    </w:p>
    <w:p w14:paraId="3939863E" w14:textId="5BA9C0E1" w:rsidR="009A4B69" w:rsidRDefault="009A4B69" w:rsidP="009A4B69">
      <w:pPr>
        <w:pStyle w:val="ListParagraph"/>
        <w:numPr>
          <w:ilvl w:val="0"/>
          <w:numId w:val="1"/>
        </w:numPr>
      </w:pPr>
      <w:r>
        <w:t>Bar area (in channel gravel storage)</w:t>
      </w:r>
    </w:p>
    <w:p w14:paraId="3DBCD9B3" w14:textId="77777777" w:rsidR="009A4B69" w:rsidRDefault="009A4B69" w:rsidP="00422C05">
      <w:pPr>
        <w:pStyle w:val="ListParagraph"/>
        <w:numPr>
          <w:ilvl w:val="0"/>
          <w:numId w:val="1"/>
        </w:numPr>
      </w:pPr>
      <w:r>
        <w:t>One for bed scour</w:t>
      </w:r>
    </w:p>
    <w:p w14:paraId="4B4FB474" w14:textId="0DA2E877" w:rsidR="00422C05" w:rsidRPr="009A4B69" w:rsidRDefault="00422C05" w:rsidP="009A4B69">
      <w:pPr>
        <w:rPr>
          <w:u w:val="single"/>
        </w:rPr>
      </w:pPr>
      <w:r w:rsidRPr="009A4B69">
        <w:rPr>
          <w:u w:val="single"/>
        </w:rPr>
        <w:lastRenderedPageBreak/>
        <w:t>Fish</w:t>
      </w:r>
    </w:p>
    <w:p w14:paraId="2FBB43E2" w14:textId="65DD760D" w:rsidR="00422C05" w:rsidRDefault="00422C05" w:rsidP="00422C05">
      <w:r>
        <w:t>Ken presented for the WG. Started with all IAP objectives</w:t>
      </w:r>
      <w:r w:rsidR="00AD0A62">
        <w:t>. Some work had already been done to narrow fish objectives circa 2014. Started by distilling the list of objectives</w:t>
      </w:r>
      <w:r w:rsidR="009D16A4">
        <w:t>, including adding a few,</w:t>
      </w:r>
      <w:r w:rsidR="00AD0A62">
        <w:t xml:space="preserve"> then prioritized these objectives before tackling a new target. Most targets are new.</w:t>
      </w:r>
    </w:p>
    <w:p w14:paraId="76D6A843" w14:textId="79F37333" w:rsidR="00AD0A62" w:rsidRDefault="00AD0A62" w:rsidP="00AD0A62">
      <w:pPr>
        <w:ind w:left="720"/>
      </w:pPr>
      <w:r>
        <w:t xml:space="preserve">Increase natural production (one for each species) fall chinook, spring chinook, steelhead, </w:t>
      </w:r>
      <w:proofErr w:type="spellStart"/>
      <w:r>
        <w:t>coho</w:t>
      </w:r>
      <w:proofErr w:type="spellEnd"/>
      <w:r>
        <w:t>. Developed harvest and escapement target for each, though no harvest target for Coho &amp; steelhead.</w:t>
      </w:r>
    </w:p>
    <w:p w14:paraId="0B975208" w14:textId="5D52D17B" w:rsidR="00AD0A62" w:rsidRDefault="00AD0A62" w:rsidP="00AD0A62">
      <w:pPr>
        <w:ind w:left="720"/>
      </w:pPr>
      <w:r>
        <w:t>Including objectives for green sturgeon and lamprey but didn’t believe a target for these species was needed.</w:t>
      </w:r>
    </w:p>
    <w:p w14:paraId="4D3B3359" w14:textId="68853F18" w:rsidR="00AD0A62" w:rsidRDefault="00AD0A62" w:rsidP="00AD0A62">
      <w:pPr>
        <w:ind w:left="720"/>
      </w:pPr>
      <w:r>
        <w:t>Reduction of brown trout.</w:t>
      </w:r>
    </w:p>
    <w:p w14:paraId="5AD27AB9" w14:textId="348A11D8" w:rsidR="00AD0A62" w:rsidRDefault="00AD0A62" w:rsidP="00AD0A62">
      <w:pPr>
        <w:ind w:left="720"/>
      </w:pPr>
      <w:r>
        <w:t>Rearing habitat. Focused on restoration site scale; defined around amount of habitat we can gain based on site-specific conditions.</w:t>
      </w:r>
      <w:r w:rsidR="009D16A4">
        <w:t xml:space="preserve"> A 40-mile scale target is also planned but no ETA was given</w:t>
      </w:r>
    </w:p>
    <w:p w14:paraId="7424C243" w14:textId="198A6E0C" w:rsidR="00AD0A62" w:rsidRDefault="00AD0A62" w:rsidP="00AD0A62">
      <w:pPr>
        <w:ind w:left="720"/>
      </w:pPr>
      <w:r>
        <w:t xml:space="preserve">New objective to link phenology of </w:t>
      </w:r>
      <w:r w:rsidR="009D16A4">
        <w:t>prey species and salmonid species to disturbance events caused by flow management</w:t>
      </w:r>
      <w:r>
        <w:t>, measured by annual streambed disturbance events with specified timeframe</w:t>
      </w:r>
    </w:p>
    <w:p w14:paraId="62A990C7" w14:textId="638A05BA" w:rsidR="00AD0A62" w:rsidRDefault="00AD0A62" w:rsidP="00AD0A62">
      <w:pPr>
        <w:ind w:left="720"/>
      </w:pPr>
      <w:r>
        <w:t xml:space="preserve">Spawning habitat – amount and quality. No target necessary. </w:t>
      </w:r>
    </w:p>
    <w:p w14:paraId="410AAE73" w14:textId="4EA34FBA" w:rsidR="007B24D9" w:rsidRDefault="007B24D9" w:rsidP="00AD0A62">
      <w:pPr>
        <w:ind w:left="720"/>
      </w:pPr>
      <w:r>
        <w:t xml:space="preserve">Adult holding (mostly spring Chinook) – want to wait on results of pool temp stratification </w:t>
      </w:r>
      <w:r w:rsidR="0089407D">
        <w:t xml:space="preserve">study </w:t>
      </w:r>
      <w:r>
        <w:t>before developing that target.</w:t>
      </w:r>
    </w:p>
    <w:p w14:paraId="21057792" w14:textId="471D3078" w:rsidR="007B24D9" w:rsidRDefault="007B24D9" w:rsidP="007B24D9">
      <w:pPr>
        <w:ind w:left="720"/>
      </w:pPr>
      <w:r>
        <w:t>Juvenile temp targets – outmigrant temp targets exist at W</w:t>
      </w:r>
      <w:r w:rsidR="008E3867">
        <w:t>eitch</w:t>
      </w:r>
      <w:r>
        <w:t>pec – want to update this old target…needs work</w:t>
      </w:r>
    </w:p>
    <w:p w14:paraId="021D13E7" w14:textId="18C4281D" w:rsidR="007B24D9" w:rsidRDefault="007B24D9" w:rsidP="007B24D9">
      <w:pPr>
        <w:ind w:left="720"/>
      </w:pPr>
      <w:r>
        <w:t>Juvenile rearing targets – 13-16.5 C is optimal growth from April 1- July 31 to use 7 day daily average rolling temp.</w:t>
      </w:r>
    </w:p>
    <w:p w14:paraId="7A4338D3" w14:textId="25970A02" w:rsidR="007B24D9" w:rsidRDefault="007B24D9" w:rsidP="007B24D9">
      <w:pPr>
        <w:ind w:left="720"/>
      </w:pPr>
      <w:r>
        <w:t>Chinook spawning temp targets – perhaps WG would reconsider these as well</w:t>
      </w:r>
      <w:r w:rsidR="0058437C">
        <w:t>, but for now the existing targets remain</w:t>
      </w:r>
      <w:r>
        <w:t>.</w:t>
      </w:r>
    </w:p>
    <w:p w14:paraId="5927F0B7" w14:textId="60F1AA72" w:rsidR="007B24D9" w:rsidRDefault="007B24D9" w:rsidP="007B24D9">
      <w:pPr>
        <w:ind w:left="720"/>
      </w:pPr>
      <w:r>
        <w:t>Minimizing predation and competition by hatchery smolts</w:t>
      </w:r>
      <w:r w:rsidR="008E3867">
        <w:t xml:space="preserve"> – George thought this might be outside TRRP wheelhouse as we don’t have management authority</w:t>
      </w:r>
      <w:r w:rsidR="0058437C">
        <w:t>. Ken and Kyle responded by acknowledging the role of flow management on migration of hatchery releases and subsequent effects on predation and competition.</w:t>
      </w:r>
    </w:p>
    <w:p w14:paraId="6F158227" w14:textId="272EFEBE" w:rsidR="004E6921" w:rsidRDefault="004E6921" w:rsidP="004E6921"/>
    <w:p w14:paraId="50EF7A24" w14:textId="5123C5C4" w:rsidR="004E6921" w:rsidRPr="00CC492B" w:rsidRDefault="00CC492B" w:rsidP="004E6921">
      <w:pPr>
        <w:rPr>
          <w:u w:val="single"/>
        </w:rPr>
      </w:pPr>
      <w:r w:rsidRPr="00CC492B">
        <w:rPr>
          <w:u w:val="single"/>
        </w:rPr>
        <w:t>Flow</w:t>
      </w:r>
    </w:p>
    <w:p w14:paraId="6466C2B3" w14:textId="77AA0CA0" w:rsidR="00CC492B" w:rsidRDefault="00CC492B" w:rsidP="004E6921">
      <w:r>
        <w:t>Seth presented for Flow WG. Objectives are basic, just 3-4. Ramp up rates, ramp down rates, flow volumes, &amp; providing flows to inundate ephemeral surfaces. Lots of discussion on last target for inundated surfaces, the date range of May 1 – June 20 may be incongruent with where we are headed with flow management and juvenile temp targets</w:t>
      </w:r>
    </w:p>
    <w:p w14:paraId="51B34744" w14:textId="65C1E054" w:rsidR="00CC492B" w:rsidRDefault="00CC492B" w:rsidP="004E6921"/>
    <w:p w14:paraId="59C7F48B" w14:textId="194EB43A" w:rsidR="00CC492B" w:rsidRDefault="00CC492B" w:rsidP="004E6921">
      <w:r>
        <w:t>HOW ARE WE GOING TO MOVE FORWARD?</w:t>
      </w:r>
    </w:p>
    <w:p w14:paraId="39FCD2BB" w14:textId="4B8534A8" w:rsidR="00CC492B" w:rsidRDefault="00CC492B" w:rsidP="00CC492B">
      <w:pPr>
        <w:pStyle w:val="ListParagraph"/>
        <w:numPr>
          <w:ilvl w:val="0"/>
          <w:numId w:val="2"/>
        </w:numPr>
      </w:pPr>
      <w:r>
        <w:t>Have all in standardized format (per James)</w:t>
      </w:r>
    </w:p>
    <w:p w14:paraId="5041EA45" w14:textId="2D86E2CA" w:rsidR="00CC492B" w:rsidRDefault="00CC492B" w:rsidP="00CC492B">
      <w:pPr>
        <w:pStyle w:val="ListParagraph"/>
        <w:numPr>
          <w:ilvl w:val="0"/>
          <w:numId w:val="2"/>
        </w:numPr>
      </w:pPr>
      <w:r>
        <w:t>George suggested prioritization to reduce these objectives further</w:t>
      </w:r>
    </w:p>
    <w:p w14:paraId="2AB726A4" w14:textId="557D9BF9" w:rsidR="00171751" w:rsidRDefault="00171751" w:rsidP="00CC492B">
      <w:pPr>
        <w:pStyle w:val="ListParagraph"/>
        <w:numPr>
          <w:ilvl w:val="0"/>
          <w:numId w:val="2"/>
        </w:numPr>
      </w:pPr>
      <w:r>
        <w:t xml:space="preserve">Kyle used example of ramping rates as to how we can refine our </w:t>
      </w:r>
      <w:proofErr w:type="gramStart"/>
      <w:r>
        <w:t>targets</w:t>
      </w:r>
      <w:proofErr w:type="gramEnd"/>
      <w:r>
        <w:t xml:space="preserve"> so they meet objectives of multiple WGs</w:t>
      </w:r>
    </w:p>
    <w:p w14:paraId="4ED590F9" w14:textId="79C403E3" w:rsidR="00171751" w:rsidRDefault="00171751" w:rsidP="00CC492B">
      <w:pPr>
        <w:pStyle w:val="ListParagraph"/>
        <w:numPr>
          <w:ilvl w:val="0"/>
          <w:numId w:val="2"/>
        </w:numPr>
      </w:pPr>
      <w:r>
        <w:t>Ken thinks this is now in IDT hands to integrate and standardize what WGs have developed</w:t>
      </w:r>
    </w:p>
    <w:p w14:paraId="6FD60230" w14:textId="18BF4F6B" w:rsidR="00171751" w:rsidRDefault="00171751" w:rsidP="00CC492B">
      <w:pPr>
        <w:pStyle w:val="ListParagraph"/>
        <w:numPr>
          <w:ilvl w:val="0"/>
          <w:numId w:val="2"/>
        </w:numPr>
      </w:pPr>
      <w:r>
        <w:t>Nick thinks we’ve made massive progress</w:t>
      </w:r>
      <w:r w:rsidR="003B3C23">
        <w:t>. Don’t let perfect be enemy of good</w:t>
      </w:r>
    </w:p>
    <w:p w14:paraId="1E27C26B" w14:textId="2AD2F3D6" w:rsidR="003B3C23" w:rsidRDefault="00171751" w:rsidP="003B3C23">
      <w:pPr>
        <w:pStyle w:val="ListParagraph"/>
        <w:numPr>
          <w:ilvl w:val="0"/>
          <w:numId w:val="2"/>
        </w:numPr>
      </w:pPr>
      <w:r>
        <w:t xml:space="preserve">Chris would like to see standardized format to compare these. Asked James for </w:t>
      </w:r>
      <w:r w:rsidR="003B3C23">
        <w:t>template.</w:t>
      </w:r>
    </w:p>
    <w:p w14:paraId="61F13B6A" w14:textId="7E813708" w:rsidR="009A4B69" w:rsidRDefault="009A4B69" w:rsidP="009A4B69"/>
    <w:p w14:paraId="3E2932D4" w14:textId="77777777" w:rsidR="009A4B69" w:rsidRDefault="009A4B69" w:rsidP="009A4B69"/>
    <w:sectPr w:rsidR="009A4B69">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6F70DD8" w14:textId="77777777" w:rsidR="003B57D6" w:rsidRDefault="003B57D6" w:rsidP="009A4B69">
      <w:pPr>
        <w:spacing w:after="0" w:line="240" w:lineRule="auto"/>
      </w:pPr>
      <w:r>
        <w:separator/>
      </w:r>
    </w:p>
  </w:endnote>
  <w:endnote w:type="continuationSeparator" w:id="0">
    <w:p w14:paraId="3ABC96AE" w14:textId="77777777" w:rsidR="003B57D6" w:rsidRDefault="003B57D6" w:rsidP="009A4B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979115"/>
      <w:docPartObj>
        <w:docPartGallery w:val="Page Numbers (Bottom of Page)"/>
        <w:docPartUnique/>
      </w:docPartObj>
    </w:sdtPr>
    <w:sdtEndPr>
      <w:rPr>
        <w:noProof/>
      </w:rPr>
    </w:sdtEndPr>
    <w:sdtContent>
      <w:p w14:paraId="2129C522" w14:textId="704F9F31" w:rsidR="009A4B69" w:rsidRDefault="009A4B6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5920D02" w14:textId="77777777" w:rsidR="009A4B69" w:rsidRDefault="009A4B6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56E3856" w14:textId="77777777" w:rsidR="003B57D6" w:rsidRDefault="003B57D6" w:rsidP="009A4B69">
      <w:pPr>
        <w:spacing w:after="0" w:line="240" w:lineRule="auto"/>
      </w:pPr>
      <w:r>
        <w:separator/>
      </w:r>
    </w:p>
  </w:footnote>
  <w:footnote w:type="continuationSeparator" w:id="0">
    <w:p w14:paraId="11482D92" w14:textId="77777777" w:rsidR="003B57D6" w:rsidRDefault="003B57D6" w:rsidP="009A4B6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A603B89"/>
    <w:multiLevelType w:val="hybridMultilevel"/>
    <w:tmpl w:val="CE3676B0"/>
    <w:lvl w:ilvl="0" w:tplc="8C16AF04">
      <w:numFmt w:val="bullet"/>
      <w:lvlText w:val="-"/>
      <w:lvlJc w:val="left"/>
      <w:pPr>
        <w:ind w:left="1800" w:hanging="360"/>
      </w:pPr>
      <w:rPr>
        <w:rFonts w:ascii="Calibri" w:eastAsiaTheme="minorHAnsi" w:hAnsi="Calibri" w:cs="Calibri"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 w15:restartNumberingAfterBreak="0">
    <w:nsid w:val="68DB5EC1"/>
    <w:multiLevelType w:val="hybridMultilevel"/>
    <w:tmpl w:val="414EC2DC"/>
    <w:lvl w:ilvl="0" w:tplc="211ECC8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trackRevisions/>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0384"/>
    <w:rsid w:val="000152AD"/>
    <w:rsid w:val="00171751"/>
    <w:rsid w:val="003B3C23"/>
    <w:rsid w:val="003B57D6"/>
    <w:rsid w:val="00422C05"/>
    <w:rsid w:val="00423AA2"/>
    <w:rsid w:val="004B5432"/>
    <w:rsid w:val="004E6921"/>
    <w:rsid w:val="0051415D"/>
    <w:rsid w:val="0058437C"/>
    <w:rsid w:val="005A1B9A"/>
    <w:rsid w:val="006B1714"/>
    <w:rsid w:val="007B24D9"/>
    <w:rsid w:val="0089407D"/>
    <w:rsid w:val="008E3867"/>
    <w:rsid w:val="009A4B69"/>
    <w:rsid w:val="009D16A4"/>
    <w:rsid w:val="00AD0A62"/>
    <w:rsid w:val="00AF2D1F"/>
    <w:rsid w:val="00B80384"/>
    <w:rsid w:val="00CC492B"/>
    <w:rsid w:val="00EF5E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0260F9A"/>
  <w15:chartTrackingRefBased/>
  <w15:docId w15:val="{36187752-E88A-4937-B02F-C0BD6B25F6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A4B69"/>
    <w:pPr>
      <w:ind w:left="720"/>
      <w:contextualSpacing/>
    </w:pPr>
  </w:style>
  <w:style w:type="paragraph" w:styleId="Header">
    <w:name w:val="header"/>
    <w:basedOn w:val="Normal"/>
    <w:link w:val="HeaderChar"/>
    <w:uiPriority w:val="99"/>
    <w:unhideWhenUsed/>
    <w:rsid w:val="009A4B69"/>
    <w:pPr>
      <w:tabs>
        <w:tab w:val="center" w:pos="4680"/>
        <w:tab w:val="right" w:pos="9360"/>
      </w:tabs>
      <w:spacing w:after="0" w:line="240" w:lineRule="auto"/>
    </w:pPr>
  </w:style>
  <w:style w:type="character" w:customStyle="1" w:styleId="HeaderChar">
    <w:name w:val="Header Char"/>
    <w:basedOn w:val="DefaultParagraphFont"/>
    <w:link w:val="Header"/>
    <w:uiPriority w:val="99"/>
    <w:rsid w:val="009A4B69"/>
  </w:style>
  <w:style w:type="paragraph" w:styleId="Footer">
    <w:name w:val="footer"/>
    <w:basedOn w:val="Normal"/>
    <w:link w:val="FooterChar"/>
    <w:uiPriority w:val="99"/>
    <w:unhideWhenUsed/>
    <w:rsid w:val="009A4B69"/>
    <w:pPr>
      <w:tabs>
        <w:tab w:val="center" w:pos="4680"/>
        <w:tab w:val="right" w:pos="9360"/>
      </w:tabs>
      <w:spacing w:after="0" w:line="240" w:lineRule="auto"/>
    </w:pPr>
  </w:style>
  <w:style w:type="character" w:customStyle="1" w:styleId="FooterChar">
    <w:name w:val="Footer Char"/>
    <w:basedOn w:val="DefaultParagraphFont"/>
    <w:link w:val="Footer"/>
    <w:uiPriority w:val="99"/>
    <w:rsid w:val="009A4B69"/>
  </w:style>
  <w:style w:type="character" w:styleId="CommentReference">
    <w:name w:val="annotation reference"/>
    <w:basedOn w:val="DefaultParagraphFont"/>
    <w:uiPriority w:val="99"/>
    <w:semiHidden/>
    <w:unhideWhenUsed/>
    <w:rsid w:val="006B1714"/>
    <w:rPr>
      <w:sz w:val="16"/>
      <w:szCs w:val="16"/>
    </w:rPr>
  </w:style>
  <w:style w:type="paragraph" w:styleId="CommentText">
    <w:name w:val="annotation text"/>
    <w:basedOn w:val="Normal"/>
    <w:link w:val="CommentTextChar"/>
    <w:uiPriority w:val="99"/>
    <w:semiHidden/>
    <w:unhideWhenUsed/>
    <w:rsid w:val="006B1714"/>
    <w:pPr>
      <w:spacing w:line="240" w:lineRule="auto"/>
    </w:pPr>
    <w:rPr>
      <w:sz w:val="20"/>
      <w:szCs w:val="20"/>
    </w:rPr>
  </w:style>
  <w:style w:type="character" w:customStyle="1" w:styleId="CommentTextChar">
    <w:name w:val="Comment Text Char"/>
    <w:basedOn w:val="DefaultParagraphFont"/>
    <w:link w:val="CommentText"/>
    <w:uiPriority w:val="99"/>
    <w:semiHidden/>
    <w:rsid w:val="006B1714"/>
    <w:rPr>
      <w:sz w:val="20"/>
      <w:szCs w:val="20"/>
    </w:rPr>
  </w:style>
  <w:style w:type="paragraph" w:styleId="CommentSubject">
    <w:name w:val="annotation subject"/>
    <w:basedOn w:val="CommentText"/>
    <w:next w:val="CommentText"/>
    <w:link w:val="CommentSubjectChar"/>
    <w:uiPriority w:val="99"/>
    <w:semiHidden/>
    <w:unhideWhenUsed/>
    <w:rsid w:val="006B1714"/>
    <w:rPr>
      <w:b/>
      <w:bCs/>
    </w:rPr>
  </w:style>
  <w:style w:type="character" w:customStyle="1" w:styleId="CommentSubjectChar">
    <w:name w:val="Comment Subject Char"/>
    <w:basedOn w:val="CommentTextChar"/>
    <w:link w:val="CommentSubject"/>
    <w:uiPriority w:val="99"/>
    <w:semiHidden/>
    <w:rsid w:val="006B1714"/>
    <w:rPr>
      <w:b/>
      <w:bCs/>
      <w:sz w:val="20"/>
      <w:szCs w:val="20"/>
    </w:rPr>
  </w:style>
  <w:style w:type="paragraph" w:styleId="BalloonText">
    <w:name w:val="Balloon Text"/>
    <w:basedOn w:val="Normal"/>
    <w:link w:val="BalloonTextChar"/>
    <w:uiPriority w:val="99"/>
    <w:semiHidden/>
    <w:unhideWhenUsed/>
    <w:rsid w:val="006B171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B171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728</Words>
  <Characters>4150</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Abel, Chad E</dc:creator>
  <cp:keywords/>
  <dc:description/>
  <cp:lastModifiedBy>Lee, James C</cp:lastModifiedBy>
  <cp:revision>2</cp:revision>
  <dcterms:created xsi:type="dcterms:W3CDTF">2021-06-07T18:59:00Z</dcterms:created>
  <dcterms:modified xsi:type="dcterms:W3CDTF">2021-06-07T18:59:00Z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e685f86-ed8d-482b-be3a-2b7af73f9b7f_Enabled">
    <vt:lpwstr>True</vt:lpwstr>
  </property>
  <property fmtid="{D5CDD505-2E9C-101B-9397-08002B2CF9AE}" pid="3" name="MSIP_Label_6e685f86-ed8d-482b-be3a-2b7af73f9b7f_SiteId">
    <vt:lpwstr>4b633c25-efbf-4006-9f15-07442ba7aa0b</vt:lpwstr>
  </property>
  <property fmtid="{D5CDD505-2E9C-101B-9397-08002B2CF9AE}" pid="4" name="MSIP_Label_6e685f86-ed8d-482b-be3a-2b7af73f9b7f_Owner">
    <vt:lpwstr>Kenneth.Lindke@Wildlife.ca.gov</vt:lpwstr>
  </property>
  <property fmtid="{D5CDD505-2E9C-101B-9397-08002B2CF9AE}" pid="5" name="MSIP_Label_6e685f86-ed8d-482b-be3a-2b7af73f9b7f_SetDate">
    <vt:lpwstr>2021-01-20T16:27:41.1448533Z</vt:lpwstr>
  </property>
  <property fmtid="{D5CDD505-2E9C-101B-9397-08002B2CF9AE}" pid="6" name="MSIP_Label_6e685f86-ed8d-482b-be3a-2b7af73f9b7f_Name">
    <vt:lpwstr>General</vt:lpwstr>
  </property>
  <property fmtid="{D5CDD505-2E9C-101B-9397-08002B2CF9AE}" pid="7" name="MSIP_Label_6e685f86-ed8d-482b-be3a-2b7af73f9b7f_Application">
    <vt:lpwstr>Microsoft Azure Information Protection</vt:lpwstr>
  </property>
  <property fmtid="{D5CDD505-2E9C-101B-9397-08002B2CF9AE}" pid="8" name="MSIP_Label_6e685f86-ed8d-482b-be3a-2b7af73f9b7f_ActionId">
    <vt:lpwstr>ce9cefeb-e3d5-4089-a9b0-d401e5779549</vt:lpwstr>
  </property>
  <property fmtid="{D5CDD505-2E9C-101B-9397-08002B2CF9AE}" pid="9" name="MSIP_Label_6e685f86-ed8d-482b-be3a-2b7af73f9b7f_Extended_MSFT_Method">
    <vt:lpwstr>Automatic</vt:lpwstr>
  </property>
  <property fmtid="{D5CDD505-2E9C-101B-9397-08002B2CF9AE}" pid="10" name="Sensitivity">
    <vt:lpwstr>General</vt:lpwstr>
  </property>
</Properties>
</file>