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080" w:type="dxa"/>
        <w:tblInd w:w="-245" w:type="dxa"/>
        <w:tblCellMar>
          <w:left w:w="115" w:type="dxa"/>
          <w:right w:w="115" w:type="dxa"/>
        </w:tblCellMar>
        <w:tblLook w:val="0000" w:firstRow="0" w:lastRow="0" w:firstColumn="0" w:lastColumn="0" w:noHBand="0" w:noVBand="0"/>
      </w:tblPr>
      <w:tblGrid>
        <w:gridCol w:w="6728"/>
        <w:gridCol w:w="3352"/>
      </w:tblGrid>
      <w:tr w:rsidR="00B3356A" w:rsidRPr="0086110A" w14:paraId="7A774923" w14:textId="77777777" w:rsidTr="000A145F">
        <w:trPr>
          <w:trHeight w:val="990"/>
        </w:trPr>
        <w:tc>
          <w:tcPr>
            <w:tcW w:w="6728" w:type="dxa"/>
            <w:vMerge w:val="restart"/>
          </w:tcPr>
          <w:p w14:paraId="17D9DF80" w14:textId="1A619EFC" w:rsidR="00B3356A" w:rsidRPr="009E2DB0" w:rsidRDefault="00B94BD4" w:rsidP="00427AF2">
            <w:pPr>
              <w:pStyle w:val="Heading1"/>
              <w:spacing w:before="0"/>
              <w:rPr>
                <w:sz w:val="28"/>
                <w:szCs w:val="28"/>
              </w:rPr>
            </w:pPr>
            <w:r>
              <w:rPr>
                <w:sz w:val="28"/>
                <w:szCs w:val="28"/>
              </w:rPr>
              <w:t>IDT</w:t>
            </w:r>
            <w:r w:rsidR="0097424A">
              <w:rPr>
                <w:sz w:val="28"/>
                <w:szCs w:val="28"/>
              </w:rPr>
              <w:t xml:space="preserve"> Workgroup </w:t>
            </w:r>
            <w:r w:rsidR="00B3356A" w:rsidRPr="009E2DB0">
              <w:rPr>
                <w:sz w:val="28"/>
                <w:szCs w:val="28"/>
              </w:rPr>
              <w:t xml:space="preserve">Meeting </w:t>
            </w:r>
            <w:r>
              <w:rPr>
                <w:sz w:val="28"/>
                <w:szCs w:val="28"/>
              </w:rPr>
              <w:t>Notes</w:t>
            </w:r>
          </w:p>
          <w:p w14:paraId="1C5FE727" w14:textId="77777777" w:rsidR="00F871D0" w:rsidRPr="00AA6DD2" w:rsidRDefault="00AA6DD2" w:rsidP="00F871D0">
            <w:pPr>
              <w:shd w:val="clear" w:color="auto" w:fill="FFFFFF"/>
              <w:rPr>
                <w:rFonts w:cs="Arial"/>
                <w:b/>
                <w:color w:val="222222"/>
                <w:sz w:val="20"/>
              </w:rPr>
            </w:pPr>
            <w:r w:rsidRPr="00AA6DD2">
              <w:rPr>
                <w:rFonts w:cs="Arial"/>
                <w:b/>
                <w:color w:val="222222"/>
                <w:sz w:val="20"/>
              </w:rPr>
              <w:t>DRAFT</w:t>
            </w:r>
          </w:p>
          <w:p w14:paraId="263378BE" w14:textId="77777777" w:rsidR="00B3356A" w:rsidRPr="009E2DB0" w:rsidRDefault="00B3356A" w:rsidP="00BD7786">
            <w:pPr>
              <w:rPr>
                <w:b/>
                <w:sz w:val="20"/>
              </w:rPr>
            </w:pPr>
          </w:p>
        </w:tc>
        <w:tc>
          <w:tcPr>
            <w:tcW w:w="3352" w:type="dxa"/>
            <w:vAlign w:val="center"/>
          </w:tcPr>
          <w:p w14:paraId="1FABE5FF" w14:textId="77777777" w:rsidR="000A145F" w:rsidRDefault="000A145F" w:rsidP="007A5BEC">
            <w:pPr>
              <w:pStyle w:val="MeetingInformation"/>
              <w:ind w:left="0"/>
              <w:jc w:val="left"/>
              <w:rPr>
                <w:sz w:val="24"/>
                <w:u w:val="single"/>
              </w:rPr>
            </w:pPr>
            <w:r w:rsidRPr="000A145F">
              <w:rPr>
                <w:sz w:val="24"/>
                <w:u w:val="single"/>
              </w:rPr>
              <w:t>Location</w:t>
            </w:r>
          </w:p>
          <w:p w14:paraId="20A31A5E" w14:textId="72547D30" w:rsidR="00851651" w:rsidRDefault="00610DC3" w:rsidP="007A5BEC">
            <w:pPr>
              <w:pStyle w:val="MeetingInformation"/>
              <w:ind w:left="0"/>
              <w:jc w:val="left"/>
              <w:rPr>
                <w:rFonts w:ascii="Arial" w:hAnsi="Arial"/>
                <w:b w:val="0"/>
                <w:sz w:val="20"/>
                <w:szCs w:val="20"/>
              </w:rPr>
            </w:pPr>
            <w:r>
              <w:rPr>
                <w:rFonts w:ascii="Arial" w:hAnsi="Arial"/>
                <w:b w:val="0"/>
                <w:sz w:val="20"/>
                <w:szCs w:val="20"/>
              </w:rPr>
              <w:t xml:space="preserve">Via </w:t>
            </w:r>
            <w:r w:rsidR="008A1BBA">
              <w:rPr>
                <w:rFonts w:ascii="Arial" w:hAnsi="Arial"/>
                <w:b w:val="0"/>
                <w:sz w:val="20"/>
                <w:szCs w:val="20"/>
              </w:rPr>
              <w:t xml:space="preserve">TEAMS </w:t>
            </w:r>
            <w:r>
              <w:rPr>
                <w:rFonts w:ascii="Arial" w:hAnsi="Arial"/>
                <w:b w:val="0"/>
                <w:sz w:val="20"/>
                <w:szCs w:val="20"/>
              </w:rPr>
              <w:t>Teleconference</w:t>
            </w:r>
          </w:p>
          <w:p w14:paraId="2C373A80" w14:textId="77777777" w:rsidR="00BD1C41" w:rsidRDefault="00BD1C41" w:rsidP="007A5BEC">
            <w:pPr>
              <w:pStyle w:val="MeetingInformation"/>
              <w:ind w:left="0"/>
              <w:jc w:val="left"/>
              <w:rPr>
                <w:rFonts w:ascii="Arial" w:hAnsi="Arial"/>
                <w:b w:val="0"/>
                <w:sz w:val="20"/>
                <w:szCs w:val="20"/>
              </w:rPr>
            </w:pPr>
          </w:p>
          <w:p w14:paraId="5DCC1CBC" w14:textId="77777777" w:rsidR="000A145F" w:rsidRPr="000A145F" w:rsidRDefault="000A145F" w:rsidP="006F0F70">
            <w:pPr>
              <w:pStyle w:val="MeetingInformation"/>
              <w:numPr>
                <w:ilvl w:val="0"/>
                <w:numId w:val="17"/>
              </w:numPr>
              <w:jc w:val="left"/>
              <w:rPr>
                <w:sz w:val="24"/>
              </w:rPr>
            </w:pPr>
          </w:p>
        </w:tc>
      </w:tr>
      <w:tr w:rsidR="000A145F" w:rsidRPr="0086110A" w14:paraId="133F9FE4" w14:textId="77777777" w:rsidTr="000A145F">
        <w:trPr>
          <w:trHeight w:val="1359"/>
        </w:trPr>
        <w:tc>
          <w:tcPr>
            <w:tcW w:w="6728" w:type="dxa"/>
            <w:vMerge/>
          </w:tcPr>
          <w:p w14:paraId="4D3DB2AF" w14:textId="77777777" w:rsidR="000A145F" w:rsidRPr="0086110A" w:rsidRDefault="000A145F" w:rsidP="001B7F28"/>
        </w:tc>
        <w:tc>
          <w:tcPr>
            <w:tcW w:w="3352" w:type="dxa"/>
          </w:tcPr>
          <w:p w14:paraId="52FCBDDD" w14:textId="77777777" w:rsidR="000A145F" w:rsidRPr="000A145F" w:rsidRDefault="000A145F" w:rsidP="000A145F">
            <w:pPr>
              <w:pStyle w:val="MeetingInformation"/>
              <w:ind w:left="0"/>
              <w:jc w:val="left"/>
              <w:rPr>
                <w:sz w:val="24"/>
                <w:u w:val="single"/>
              </w:rPr>
            </w:pPr>
            <w:r w:rsidRPr="000A145F">
              <w:rPr>
                <w:sz w:val="24"/>
                <w:u w:val="single"/>
              </w:rPr>
              <w:t>Date and time</w:t>
            </w:r>
          </w:p>
          <w:p w14:paraId="450C9C67" w14:textId="23D6A6AC" w:rsidR="00A725D0" w:rsidRDefault="008A1BBA" w:rsidP="004D7C87">
            <w:pPr>
              <w:pStyle w:val="MeetingInformation"/>
              <w:ind w:left="0"/>
              <w:jc w:val="left"/>
              <w:rPr>
                <w:sz w:val="24"/>
              </w:rPr>
            </w:pPr>
            <w:r>
              <w:rPr>
                <w:sz w:val="24"/>
              </w:rPr>
              <w:t xml:space="preserve">March </w:t>
            </w:r>
            <w:r w:rsidR="00B94BD4">
              <w:rPr>
                <w:sz w:val="24"/>
              </w:rPr>
              <w:t>1</w:t>
            </w:r>
            <w:r w:rsidR="006F0F70">
              <w:rPr>
                <w:sz w:val="24"/>
              </w:rPr>
              <w:t>, 202</w:t>
            </w:r>
            <w:r>
              <w:rPr>
                <w:sz w:val="24"/>
              </w:rPr>
              <w:t>1</w:t>
            </w:r>
          </w:p>
          <w:p w14:paraId="0FD90273" w14:textId="28F22398" w:rsidR="00656490" w:rsidRPr="000A145F" w:rsidRDefault="008A1BBA" w:rsidP="00610DC3">
            <w:pPr>
              <w:pStyle w:val="MeetingInformation"/>
              <w:ind w:left="0"/>
              <w:jc w:val="left"/>
              <w:rPr>
                <w:sz w:val="24"/>
              </w:rPr>
            </w:pPr>
            <w:r>
              <w:rPr>
                <w:sz w:val="24"/>
              </w:rPr>
              <w:t>1</w:t>
            </w:r>
            <w:r w:rsidR="006F0F70">
              <w:rPr>
                <w:sz w:val="24"/>
              </w:rPr>
              <w:t>:</w:t>
            </w:r>
            <w:r w:rsidR="00610DC3">
              <w:rPr>
                <w:sz w:val="24"/>
              </w:rPr>
              <w:t>00</w:t>
            </w:r>
            <w:r w:rsidR="006F0F70">
              <w:rPr>
                <w:sz w:val="24"/>
              </w:rPr>
              <w:t xml:space="preserve"> – </w:t>
            </w:r>
            <w:r w:rsidR="00B94BD4">
              <w:rPr>
                <w:sz w:val="24"/>
              </w:rPr>
              <w:t>5</w:t>
            </w:r>
            <w:r w:rsidR="006F0F70">
              <w:rPr>
                <w:sz w:val="24"/>
              </w:rPr>
              <w:t>:00</w:t>
            </w:r>
          </w:p>
        </w:tc>
      </w:tr>
    </w:tbl>
    <w:p w14:paraId="61A465B5" w14:textId="77777777" w:rsidR="00B94BD4" w:rsidRPr="00B94BD4" w:rsidRDefault="00B94BD4" w:rsidP="00B94BD4">
      <w:pPr>
        <w:rPr>
          <w:rFonts w:ascii="Calibri" w:hAnsi="Calibri" w:cs="Calibri"/>
          <w:sz w:val="22"/>
          <w:szCs w:val="22"/>
        </w:rPr>
      </w:pPr>
      <w:r w:rsidRPr="00B94BD4">
        <w:rPr>
          <w:rFonts w:ascii="Calibri" w:hAnsi="Calibri" w:cs="Calibri"/>
          <w:sz w:val="22"/>
          <w:szCs w:val="22"/>
        </w:rPr>
        <w:t> </w:t>
      </w:r>
    </w:p>
    <w:p w14:paraId="7ADEBE12" w14:textId="77777777" w:rsidR="00B94BD4" w:rsidRPr="00B94BD4" w:rsidRDefault="00B94BD4" w:rsidP="00B94BD4">
      <w:pPr>
        <w:rPr>
          <w:rFonts w:ascii="Calibri" w:hAnsi="Calibri" w:cs="Calibri"/>
          <w:sz w:val="22"/>
          <w:szCs w:val="22"/>
        </w:rPr>
      </w:pPr>
      <w:r w:rsidRPr="00B94BD4">
        <w:rPr>
          <w:rFonts w:ascii="Calibri" w:hAnsi="Calibri" w:cs="Calibri"/>
          <w:b/>
          <w:bCs/>
          <w:sz w:val="22"/>
          <w:szCs w:val="22"/>
        </w:rPr>
        <w:t>Attendees:</w:t>
      </w:r>
    </w:p>
    <w:p w14:paraId="4E2EB944" w14:textId="77777777" w:rsidR="00B94BD4" w:rsidRPr="00B94BD4" w:rsidRDefault="00B94BD4" w:rsidP="00B94BD4">
      <w:pPr>
        <w:rPr>
          <w:rFonts w:ascii="Calibri" w:hAnsi="Calibri" w:cs="Calibri"/>
          <w:sz w:val="22"/>
          <w:szCs w:val="22"/>
        </w:rPr>
      </w:pPr>
      <w:r w:rsidRPr="00B94BD4">
        <w:rPr>
          <w:rFonts w:ascii="Calibri" w:hAnsi="Calibri" w:cs="Calibri"/>
          <w:sz w:val="22"/>
          <w:szCs w:val="22"/>
        </w:rPr>
        <w:t> </w:t>
      </w:r>
    </w:p>
    <w:p w14:paraId="718641F0" w14:textId="6A1C3537" w:rsidR="00B94BD4" w:rsidRPr="00B94BD4" w:rsidRDefault="00B94BD4" w:rsidP="00B94BD4">
      <w:pPr>
        <w:rPr>
          <w:rFonts w:ascii="Calibri" w:hAnsi="Calibri" w:cs="Calibri"/>
          <w:sz w:val="22"/>
          <w:szCs w:val="22"/>
        </w:rPr>
      </w:pPr>
      <w:r w:rsidRPr="00B94BD4">
        <w:rPr>
          <w:rFonts w:ascii="Calibri" w:hAnsi="Calibri" w:cs="Calibri"/>
          <w:sz w:val="22"/>
          <w:szCs w:val="22"/>
        </w:rPr>
        <w:t xml:space="preserve">Chris </w:t>
      </w:r>
      <w:proofErr w:type="spellStart"/>
      <w:r w:rsidRPr="00B94BD4">
        <w:rPr>
          <w:rFonts w:ascii="Calibri" w:hAnsi="Calibri" w:cs="Calibri"/>
          <w:sz w:val="22"/>
          <w:szCs w:val="22"/>
        </w:rPr>
        <w:t>Laskodi</w:t>
      </w:r>
      <w:proofErr w:type="spellEnd"/>
      <w:r w:rsidR="00710796">
        <w:rPr>
          <w:rFonts w:ascii="Calibri" w:hAnsi="Calibri" w:cs="Calibri"/>
          <w:sz w:val="22"/>
          <w:szCs w:val="22"/>
        </w:rPr>
        <w:t xml:space="preserve"> YT</w:t>
      </w:r>
    </w:p>
    <w:p w14:paraId="469C8508" w14:textId="77777777" w:rsidR="00B94BD4" w:rsidRPr="00B94BD4" w:rsidRDefault="00B94BD4" w:rsidP="00B94BD4">
      <w:pPr>
        <w:rPr>
          <w:rFonts w:ascii="Calibri" w:hAnsi="Calibri" w:cs="Calibri"/>
          <w:sz w:val="22"/>
          <w:szCs w:val="22"/>
        </w:rPr>
      </w:pPr>
      <w:r w:rsidRPr="00B94BD4">
        <w:rPr>
          <w:rFonts w:ascii="Calibri" w:hAnsi="Calibri" w:cs="Calibri"/>
          <w:sz w:val="22"/>
          <w:szCs w:val="22"/>
        </w:rPr>
        <w:t>George Kautsky HVT</w:t>
      </w:r>
    </w:p>
    <w:p w14:paraId="7DA84CA8" w14:textId="77777777" w:rsidR="00B94BD4" w:rsidRPr="00B94BD4" w:rsidRDefault="00B94BD4" w:rsidP="00B94BD4">
      <w:pPr>
        <w:rPr>
          <w:rFonts w:ascii="Calibri" w:hAnsi="Calibri" w:cs="Calibri"/>
          <w:sz w:val="22"/>
          <w:szCs w:val="22"/>
        </w:rPr>
      </w:pPr>
      <w:r w:rsidRPr="00B94BD4">
        <w:rPr>
          <w:rFonts w:ascii="Calibri" w:hAnsi="Calibri" w:cs="Calibri"/>
          <w:sz w:val="22"/>
          <w:szCs w:val="22"/>
        </w:rPr>
        <w:t>Justin Alvarez HVT</w:t>
      </w:r>
    </w:p>
    <w:p w14:paraId="3C91D78C" w14:textId="77777777" w:rsidR="00B94BD4" w:rsidRPr="00B94BD4" w:rsidRDefault="00B94BD4" w:rsidP="00B94BD4">
      <w:pPr>
        <w:rPr>
          <w:rFonts w:ascii="Calibri" w:hAnsi="Calibri" w:cs="Calibri"/>
          <w:sz w:val="22"/>
          <w:szCs w:val="22"/>
        </w:rPr>
      </w:pPr>
      <w:r w:rsidRPr="00B94BD4">
        <w:rPr>
          <w:rFonts w:ascii="Calibri" w:hAnsi="Calibri" w:cs="Calibri"/>
          <w:sz w:val="22"/>
          <w:szCs w:val="22"/>
        </w:rPr>
        <w:t>John Bair HVT (McBain Associates)</w:t>
      </w:r>
    </w:p>
    <w:p w14:paraId="4206DBEB" w14:textId="77777777" w:rsidR="00B94BD4" w:rsidRPr="00B94BD4" w:rsidRDefault="00B94BD4" w:rsidP="00B94BD4">
      <w:pPr>
        <w:rPr>
          <w:rFonts w:ascii="Calibri" w:hAnsi="Calibri" w:cs="Calibri"/>
          <w:sz w:val="22"/>
          <w:szCs w:val="22"/>
        </w:rPr>
      </w:pPr>
      <w:r w:rsidRPr="00B94BD4">
        <w:rPr>
          <w:rFonts w:ascii="Calibri" w:hAnsi="Calibri" w:cs="Calibri"/>
          <w:sz w:val="22"/>
          <w:szCs w:val="22"/>
        </w:rPr>
        <w:t>Nick Som USFWS</w:t>
      </w:r>
    </w:p>
    <w:p w14:paraId="1C2F99D8" w14:textId="77777777" w:rsidR="00B94BD4" w:rsidRPr="00B94BD4" w:rsidRDefault="00B94BD4" w:rsidP="00B94BD4">
      <w:pPr>
        <w:rPr>
          <w:rFonts w:ascii="Calibri" w:hAnsi="Calibri" w:cs="Calibri"/>
          <w:sz w:val="22"/>
          <w:szCs w:val="22"/>
        </w:rPr>
      </w:pPr>
      <w:r w:rsidRPr="00B94BD4">
        <w:rPr>
          <w:rFonts w:ascii="Calibri" w:hAnsi="Calibri" w:cs="Calibri"/>
          <w:sz w:val="22"/>
          <w:szCs w:val="22"/>
        </w:rPr>
        <w:t>Bill Pinnix USFWS</w:t>
      </w:r>
    </w:p>
    <w:p w14:paraId="692DB448" w14:textId="77777777" w:rsidR="00B94BD4" w:rsidRPr="00B94BD4" w:rsidRDefault="00B94BD4" w:rsidP="00B94BD4">
      <w:pPr>
        <w:rPr>
          <w:rFonts w:ascii="Calibri" w:hAnsi="Calibri" w:cs="Calibri"/>
          <w:sz w:val="22"/>
          <w:szCs w:val="22"/>
        </w:rPr>
      </w:pPr>
      <w:r w:rsidRPr="00B94BD4">
        <w:rPr>
          <w:rFonts w:ascii="Calibri" w:hAnsi="Calibri" w:cs="Calibri"/>
          <w:sz w:val="22"/>
          <w:szCs w:val="22"/>
        </w:rPr>
        <w:t>Chad Abel TRRP</w:t>
      </w:r>
    </w:p>
    <w:p w14:paraId="196A0C92" w14:textId="77777777" w:rsidR="00B94BD4" w:rsidRPr="00B94BD4" w:rsidRDefault="00B94BD4" w:rsidP="00B94BD4">
      <w:pPr>
        <w:rPr>
          <w:rFonts w:ascii="Calibri" w:hAnsi="Calibri" w:cs="Calibri"/>
          <w:sz w:val="22"/>
          <w:szCs w:val="22"/>
        </w:rPr>
      </w:pPr>
      <w:r w:rsidRPr="00B94BD4">
        <w:rPr>
          <w:rFonts w:ascii="Calibri" w:hAnsi="Calibri" w:cs="Calibri"/>
          <w:sz w:val="22"/>
          <w:szCs w:val="22"/>
        </w:rPr>
        <w:t>James Lee TRRP</w:t>
      </w:r>
    </w:p>
    <w:p w14:paraId="1470EB6C" w14:textId="77777777" w:rsidR="00B94BD4" w:rsidRPr="00B94BD4" w:rsidRDefault="00B94BD4" w:rsidP="00B94BD4">
      <w:pPr>
        <w:rPr>
          <w:rFonts w:ascii="Calibri" w:hAnsi="Calibri" w:cs="Calibri"/>
          <w:sz w:val="22"/>
          <w:szCs w:val="22"/>
        </w:rPr>
      </w:pPr>
      <w:r w:rsidRPr="00B94BD4">
        <w:rPr>
          <w:rFonts w:ascii="Calibri" w:hAnsi="Calibri" w:cs="Calibri"/>
          <w:sz w:val="22"/>
          <w:szCs w:val="22"/>
        </w:rPr>
        <w:t>Seth Naman NOAA NMFS</w:t>
      </w:r>
    </w:p>
    <w:p w14:paraId="4B04526B" w14:textId="77777777" w:rsidR="00B94BD4" w:rsidRPr="00B94BD4" w:rsidRDefault="00B94BD4" w:rsidP="00B94BD4">
      <w:pPr>
        <w:rPr>
          <w:rFonts w:ascii="Calibri" w:hAnsi="Calibri" w:cs="Calibri"/>
          <w:sz w:val="22"/>
          <w:szCs w:val="22"/>
        </w:rPr>
      </w:pPr>
      <w:r w:rsidRPr="00B94BD4">
        <w:rPr>
          <w:rFonts w:ascii="Calibri" w:hAnsi="Calibri" w:cs="Calibri"/>
          <w:sz w:val="22"/>
          <w:szCs w:val="22"/>
        </w:rPr>
        <w:t>Ken Lindke CDFW</w:t>
      </w:r>
    </w:p>
    <w:p w14:paraId="7FDAB7F2" w14:textId="77777777" w:rsidR="00B94BD4" w:rsidRPr="00B94BD4" w:rsidRDefault="00B94BD4" w:rsidP="00B94BD4">
      <w:pPr>
        <w:rPr>
          <w:rFonts w:ascii="Calibri" w:hAnsi="Calibri" w:cs="Calibri"/>
          <w:sz w:val="22"/>
          <w:szCs w:val="22"/>
        </w:rPr>
      </w:pPr>
      <w:r w:rsidRPr="00B94BD4">
        <w:rPr>
          <w:rFonts w:ascii="Calibri" w:hAnsi="Calibri" w:cs="Calibri"/>
          <w:sz w:val="22"/>
          <w:szCs w:val="22"/>
        </w:rPr>
        <w:t>Kyle DeJuilio Yurok Tribe</w:t>
      </w:r>
    </w:p>
    <w:p w14:paraId="04CFC065" w14:textId="77777777" w:rsidR="00B94BD4" w:rsidRPr="00B94BD4" w:rsidRDefault="00B94BD4" w:rsidP="00B94BD4">
      <w:pPr>
        <w:rPr>
          <w:rFonts w:ascii="Calibri" w:hAnsi="Calibri" w:cs="Calibri"/>
          <w:sz w:val="22"/>
          <w:szCs w:val="22"/>
        </w:rPr>
      </w:pPr>
      <w:r w:rsidRPr="00B94BD4">
        <w:rPr>
          <w:rFonts w:ascii="Calibri" w:hAnsi="Calibri" w:cs="Calibri"/>
          <w:sz w:val="22"/>
          <w:szCs w:val="22"/>
        </w:rPr>
        <w:t>Seth Lawrence CDWR</w:t>
      </w:r>
    </w:p>
    <w:p w14:paraId="3114915F" w14:textId="427AA26F" w:rsidR="00B94BD4" w:rsidRPr="00B94BD4" w:rsidRDefault="00B94BD4" w:rsidP="00B94BD4">
      <w:pPr>
        <w:rPr>
          <w:rFonts w:ascii="Calibri" w:hAnsi="Calibri" w:cs="Calibri"/>
          <w:sz w:val="22"/>
          <w:szCs w:val="22"/>
        </w:rPr>
      </w:pPr>
      <w:r w:rsidRPr="00B94BD4">
        <w:rPr>
          <w:rFonts w:ascii="Calibri" w:hAnsi="Calibri" w:cs="Calibri"/>
          <w:sz w:val="22"/>
          <w:szCs w:val="22"/>
        </w:rPr>
        <w:t>Shaun Green</w:t>
      </w:r>
      <w:r w:rsidR="00710796">
        <w:rPr>
          <w:rFonts w:ascii="Calibri" w:hAnsi="Calibri" w:cs="Calibri"/>
          <w:sz w:val="22"/>
          <w:szCs w:val="22"/>
        </w:rPr>
        <w:t xml:space="preserve"> HVT</w:t>
      </w:r>
    </w:p>
    <w:p w14:paraId="7D19C991" w14:textId="77777777" w:rsidR="00B94BD4" w:rsidRPr="00B94BD4" w:rsidRDefault="00B94BD4" w:rsidP="00B94BD4">
      <w:pPr>
        <w:rPr>
          <w:rFonts w:ascii="Calibri" w:hAnsi="Calibri" w:cs="Calibri"/>
          <w:sz w:val="22"/>
          <w:szCs w:val="22"/>
        </w:rPr>
      </w:pPr>
      <w:r w:rsidRPr="00B94BD4">
        <w:rPr>
          <w:rFonts w:ascii="Calibri" w:hAnsi="Calibri" w:cs="Calibri"/>
          <w:sz w:val="22"/>
          <w:szCs w:val="22"/>
        </w:rPr>
        <w:t> </w:t>
      </w:r>
    </w:p>
    <w:p w14:paraId="6156BAA2" w14:textId="77777777" w:rsidR="00B94BD4" w:rsidRPr="00B94BD4" w:rsidRDefault="00B94BD4" w:rsidP="00B94BD4">
      <w:pPr>
        <w:rPr>
          <w:rFonts w:ascii="Calibri" w:hAnsi="Calibri" w:cs="Calibri"/>
          <w:sz w:val="22"/>
          <w:szCs w:val="22"/>
        </w:rPr>
      </w:pPr>
      <w:r w:rsidRPr="00B94BD4">
        <w:rPr>
          <w:rFonts w:ascii="Calibri" w:hAnsi="Calibri" w:cs="Calibri"/>
          <w:b/>
          <w:bCs/>
          <w:sz w:val="22"/>
          <w:szCs w:val="22"/>
        </w:rPr>
        <w:t>Review of Agenda - James Lee</w:t>
      </w:r>
    </w:p>
    <w:p w14:paraId="5742B589" w14:textId="77777777" w:rsidR="00B94BD4" w:rsidRPr="00B94BD4" w:rsidRDefault="00B94BD4" w:rsidP="00B94BD4">
      <w:pPr>
        <w:rPr>
          <w:rFonts w:ascii="Calibri" w:hAnsi="Calibri" w:cs="Calibri"/>
          <w:sz w:val="22"/>
          <w:szCs w:val="22"/>
        </w:rPr>
      </w:pPr>
      <w:r w:rsidRPr="00B94BD4">
        <w:rPr>
          <w:rFonts w:ascii="Calibri" w:hAnsi="Calibri" w:cs="Calibri"/>
          <w:sz w:val="22"/>
          <w:szCs w:val="22"/>
        </w:rPr>
        <w:t> </w:t>
      </w:r>
    </w:p>
    <w:p w14:paraId="353B3D0F" w14:textId="77777777" w:rsidR="00B94BD4" w:rsidRPr="00B94BD4" w:rsidRDefault="00B94BD4" w:rsidP="00B94BD4">
      <w:pPr>
        <w:rPr>
          <w:rFonts w:ascii="Calibri" w:hAnsi="Calibri" w:cs="Calibri"/>
          <w:sz w:val="22"/>
          <w:szCs w:val="22"/>
        </w:rPr>
      </w:pPr>
      <w:r w:rsidRPr="00B94BD4">
        <w:rPr>
          <w:rFonts w:ascii="Calibri" w:hAnsi="Calibri" w:cs="Calibri"/>
          <w:b/>
          <w:bCs/>
          <w:sz w:val="22"/>
          <w:szCs w:val="22"/>
        </w:rPr>
        <w:t>WY 2021 Hydrograph Proposals - Seth Naman</w:t>
      </w:r>
    </w:p>
    <w:p w14:paraId="3CA23EB1" w14:textId="77777777" w:rsidR="00B94BD4" w:rsidRPr="00B94BD4" w:rsidRDefault="00B94BD4" w:rsidP="00B94BD4">
      <w:pPr>
        <w:rPr>
          <w:rFonts w:ascii="Calibri" w:hAnsi="Calibri" w:cs="Calibri"/>
          <w:sz w:val="22"/>
          <w:szCs w:val="22"/>
        </w:rPr>
      </w:pPr>
      <w:r w:rsidRPr="00B94BD4">
        <w:rPr>
          <w:rFonts w:ascii="Calibri" w:hAnsi="Calibri" w:cs="Calibri"/>
          <w:sz w:val="22"/>
          <w:szCs w:val="22"/>
        </w:rPr>
        <w:t> </w:t>
      </w:r>
    </w:p>
    <w:p w14:paraId="374BE8C3" w14:textId="77777777" w:rsidR="00B94BD4" w:rsidRPr="00B94BD4" w:rsidRDefault="00B94BD4" w:rsidP="00B94BD4">
      <w:pPr>
        <w:rPr>
          <w:rFonts w:ascii="Calibri" w:hAnsi="Calibri" w:cs="Calibri"/>
          <w:sz w:val="22"/>
          <w:szCs w:val="22"/>
        </w:rPr>
      </w:pPr>
      <w:r w:rsidRPr="00B94BD4">
        <w:rPr>
          <w:rFonts w:ascii="Calibri" w:hAnsi="Calibri" w:cs="Calibri"/>
          <w:sz w:val="22"/>
          <w:szCs w:val="22"/>
          <w:u w:val="single"/>
        </w:rPr>
        <w:t>Hydrograph Proposals</w:t>
      </w:r>
    </w:p>
    <w:p w14:paraId="762D6038" w14:textId="3FF3E870" w:rsidR="00B94BD4" w:rsidRPr="00B94BD4" w:rsidRDefault="00B94BD4" w:rsidP="00B94BD4">
      <w:pPr>
        <w:numPr>
          <w:ilvl w:val="0"/>
          <w:numId w:val="18"/>
        </w:numPr>
        <w:ind w:left="540"/>
        <w:textAlignment w:val="center"/>
        <w:rPr>
          <w:rFonts w:ascii="Calibri" w:hAnsi="Calibri" w:cs="Calibri"/>
          <w:sz w:val="22"/>
          <w:szCs w:val="22"/>
        </w:rPr>
      </w:pPr>
      <w:r w:rsidRPr="00B94BD4">
        <w:rPr>
          <w:rFonts w:ascii="Calibri" w:hAnsi="Calibri" w:cs="Calibri"/>
          <w:sz w:val="22"/>
          <w:szCs w:val="22"/>
        </w:rPr>
        <w:t>WY 2021 Inflow Forecast: 3/1/2021 -- Median Forecast places flow in Critically Dry.</w:t>
      </w:r>
      <w:r>
        <w:rPr>
          <w:rFonts w:ascii="Calibri" w:hAnsi="Calibri" w:cs="Calibri"/>
          <w:sz w:val="22"/>
          <w:szCs w:val="22"/>
        </w:rPr>
        <w:t xml:space="preserve"> </w:t>
      </w:r>
    </w:p>
    <w:p w14:paraId="45D14D50" w14:textId="447E1C7C" w:rsidR="00B94BD4" w:rsidRPr="00B94BD4" w:rsidRDefault="00B94BD4" w:rsidP="00B94BD4">
      <w:pPr>
        <w:numPr>
          <w:ilvl w:val="0"/>
          <w:numId w:val="18"/>
        </w:numPr>
        <w:ind w:left="540"/>
        <w:textAlignment w:val="center"/>
        <w:rPr>
          <w:rFonts w:ascii="Calibri" w:hAnsi="Calibri" w:cs="Calibri"/>
          <w:sz w:val="22"/>
          <w:szCs w:val="22"/>
        </w:rPr>
      </w:pPr>
      <w:r w:rsidRPr="00B94BD4">
        <w:rPr>
          <w:rFonts w:ascii="Calibri" w:hAnsi="Calibri" w:cs="Calibri"/>
          <w:sz w:val="22"/>
          <w:szCs w:val="22"/>
        </w:rPr>
        <w:t xml:space="preserve">Hydrographs </w:t>
      </w:r>
      <w:r>
        <w:rPr>
          <w:rFonts w:ascii="Calibri" w:hAnsi="Calibri" w:cs="Calibri"/>
          <w:sz w:val="22"/>
          <w:szCs w:val="22"/>
        </w:rPr>
        <w:t>were proposed</w:t>
      </w:r>
      <w:r w:rsidRPr="00B94BD4">
        <w:rPr>
          <w:rFonts w:ascii="Calibri" w:hAnsi="Calibri" w:cs="Calibri"/>
          <w:sz w:val="22"/>
          <w:szCs w:val="22"/>
        </w:rPr>
        <w:t xml:space="preserve"> by Todd Buxton and Kyle DeJuilio. (Flow Peaks and Dates given below approximate based on screen displays). </w:t>
      </w:r>
    </w:p>
    <w:p w14:paraId="098FD167" w14:textId="38A95206" w:rsidR="00B94BD4" w:rsidRPr="00B94BD4" w:rsidRDefault="00B94BD4" w:rsidP="00B94BD4">
      <w:pPr>
        <w:numPr>
          <w:ilvl w:val="0"/>
          <w:numId w:val="18"/>
        </w:numPr>
        <w:ind w:left="540"/>
        <w:textAlignment w:val="center"/>
        <w:rPr>
          <w:rFonts w:ascii="Calibri" w:hAnsi="Calibri" w:cs="Calibri"/>
          <w:sz w:val="22"/>
          <w:szCs w:val="22"/>
        </w:rPr>
      </w:pPr>
      <w:r w:rsidRPr="00B94BD4">
        <w:rPr>
          <w:rFonts w:ascii="Calibri" w:hAnsi="Calibri" w:cs="Calibri"/>
          <w:sz w:val="22"/>
          <w:szCs w:val="22"/>
        </w:rPr>
        <w:t>Buxton Critically Dry hydrograph shifts flows to later in year (4000 cfs peak at 5/24/2021) and possesses multiple peaks.</w:t>
      </w:r>
      <w:r>
        <w:rPr>
          <w:rFonts w:ascii="Calibri" w:hAnsi="Calibri" w:cs="Calibri"/>
          <w:sz w:val="22"/>
          <w:szCs w:val="22"/>
        </w:rPr>
        <w:t xml:space="preserve"> </w:t>
      </w:r>
      <w:r w:rsidRPr="00B94BD4">
        <w:rPr>
          <w:rFonts w:ascii="Calibri" w:hAnsi="Calibri" w:cs="Calibri"/>
          <w:sz w:val="22"/>
          <w:szCs w:val="22"/>
        </w:rPr>
        <w:t>Baseflow not reached until mid-August.</w:t>
      </w:r>
      <w:r>
        <w:rPr>
          <w:rFonts w:ascii="Calibri" w:hAnsi="Calibri" w:cs="Calibri"/>
          <w:sz w:val="22"/>
          <w:szCs w:val="22"/>
        </w:rPr>
        <w:t xml:space="preserve"> </w:t>
      </w:r>
      <w:r w:rsidRPr="00B94BD4">
        <w:rPr>
          <w:rFonts w:ascii="Calibri" w:hAnsi="Calibri" w:cs="Calibri"/>
          <w:sz w:val="22"/>
          <w:szCs w:val="22"/>
        </w:rPr>
        <w:t>Flow from dam would be rising when tributaries flows diminished in Critically Dry Year.</w:t>
      </w:r>
    </w:p>
    <w:p w14:paraId="6D612000" w14:textId="77777777" w:rsidR="00B94BD4" w:rsidRPr="00B94BD4" w:rsidRDefault="00B94BD4" w:rsidP="00B94BD4">
      <w:pPr>
        <w:numPr>
          <w:ilvl w:val="0"/>
          <w:numId w:val="18"/>
        </w:numPr>
        <w:ind w:left="540"/>
        <w:textAlignment w:val="center"/>
        <w:rPr>
          <w:rFonts w:ascii="Calibri" w:hAnsi="Calibri" w:cs="Calibri"/>
          <w:sz w:val="22"/>
          <w:szCs w:val="22"/>
        </w:rPr>
      </w:pPr>
      <w:r w:rsidRPr="00B94BD4">
        <w:rPr>
          <w:rFonts w:ascii="Calibri" w:hAnsi="Calibri" w:cs="Calibri"/>
          <w:sz w:val="22"/>
          <w:szCs w:val="22"/>
        </w:rPr>
        <w:t xml:space="preserve">DeJuilio Critically Dry Hydrograph based on 2018 Critically Dry year hydrograph. Several low peaks prior to maximum peak (4000 cfs) on 5/1/2021. Baseflow reached in mid-June. </w:t>
      </w:r>
    </w:p>
    <w:p w14:paraId="42159A0F" w14:textId="629DDD5F" w:rsidR="00B94BD4" w:rsidRPr="00B94BD4" w:rsidRDefault="00B94BD4" w:rsidP="00B94BD4">
      <w:pPr>
        <w:numPr>
          <w:ilvl w:val="0"/>
          <w:numId w:val="18"/>
        </w:numPr>
        <w:ind w:left="540"/>
        <w:textAlignment w:val="center"/>
        <w:rPr>
          <w:rFonts w:ascii="Calibri" w:hAnsi="Calibri" w:cs="Calibri"/>
          <w:sz w:val="22"/>
          <w:szCs w:val="22"/>
        </w:rPr>
      </w:pPr>
      <w:r>
        <w:rPr>
          <w:rFonts w:ascii="Calibri" w:hAnsi="Calibri" w:cs="Calibri"/>
          <w:sz w:val="22"/>
          <w:szCs w:val="22"/>
        </w:rPr>
        <w:t>Naman r</w:t>
      </w:r>
      <w:r w:rsidRPr="00B94BD4">
        <w:rPr>
          <w:rFonts w:ascii="Calibri" w:hAnsi="Calibri" w:cs="Calibri"/>
          <w:sz w:val="22"/>
          <w:szCs w:val="22"/>
        </w:rPr>
        <w:t>eviewed ROD Critically Dry.</w:t>
      </w:r>
    </w:p>
    <w:p w14:paraId="51C4073E" w14:textId="67A471E7" w:rsidR="00B94BD4" w:rsidRPr="00B94BD4" w:rsidRDefault="00B94BD4" w:rsidP="00B94BD4">
      <w:pPr>
        <w:numPr>
          <w:ilvl w:val="0"/>
          <w:numId w:val="18"/>
        </w:numPr>
        <w:ind w:left="540"/>
        <w:textAlignment w:val="center"/>
        <w:rPr>
          <w:rFonts w:ascii="Calibri" w:hAnsi="Calibri" w:cs="Calibri"/>
          <w:sz w:val="22"/>
          <w:szCs w:val="22"/>
        </w:rPr>
      </w:pPr>
      <w:r>
        <w:rPr>
          <w:rFonts w:ascii="Calibri" w:hAnsi="Calibri" w:cs="Calibri"/>
          <w:sz w:val="22"/>
          <w:szCs w:val="22"/>
        </w:rPr>
        <w:t>Naman r</w:t>
      </w:r>
      <w:r w:rsidRPr="00B94BD4">
        <w:rPr>
          <w:rFonts w:ascii="Calibri" w:hAnsi="Calibri" w:cs="Calibri"/>
          <w:sz w:val="22"/>
          <w:szCs w:val="22"/>
        </w:rPr>
        <w:t>eviewed Scaled Natural (</w:t>
      </w:r>
      <w:r>
        <w:rPr>
          <w:rFonts w:ascii="Calibri" w:hAnsi="Calibri" w:cs="Calibri"/>
          <w:sz w:val="22"/>
          <w:szCs w:val="22"/>
        </w:rPr>
        <w:t xml:space="preserve">developed by </w:t>
      </w:r>
      <w:r w:rsidRPr="00B94BD4">
        <w:rPr>
          <w:rFonts w:ascii="Calibri" w:hAnsi="Calibri" w:cs="Calibri"/>
          <w:sz w:val="22"/>
          <w:szCs w:val="22"/>
        </w:rPr>
        <w:t>Buxton) based on Coffee Creek. Possesses 7000 peak on 4/15/2021.</w:t>
      </w:r>
    </w:p>
    <w:p w14:paraId="6856AE89" w14:textId="77777777" w:rsidR="00B94BD4" w:rsidRPr="00B94BD4" w:rsidRDefault="00B94BD4" w:rsidP="00B94BD4">
      <w:pPr>
        <w:numPr>
          <w:ilvl w:val="1"/>
          <w:numId w:val="19"/>
        </w:numPr>
        <w:ind w:left="1080"/>
        <w:textAlignment w:val="center"/>
        <w:rPr>
          <w:rFonts w:ascii="Calibri" w:hAnsi="Calibri" w:cs="Calibri"/>
          <w:sz w:val="22"/>
          <w:szCs w:val="22"/>
        </w:rPr>
      </w:pPr>
      <w:r w:rsidRPr="00B94BD4">
        <w:rPr>
          <w:rFonts w:ascii="Calibri" w:hAnsi="Calibri" w:cs="Calibri"/>
          <w:sz w:val="22"/>
          <w:szCs w:val="22"/>
        </w:rPr>
        <w:t>Group Discussion about Scaled Natural:</w:t>
      </w:r>
    </w:p>
    <w:p w14:paraId="6072B5E1" w14:textId="28369D57" w:rsidR="00B94BD4" w:rsidRPr="00B94BD4" w:rsidRDefault="00B94BD4" w:rsidP="00B94BD4">
      <w:pPr>
        <w:numPr>
          <w:ilvl w:val="2"/>
          <w:numId w:val="20"/>
        </w:numPr>
        <w:ind w:left="1620"/>
        <w:textAlignment w:val="center"/>
        <w:rPr>
          <w:rFonts w:ascii="Calibri" w:hAnsi="Calibri" w:cs="Calibri"/>
          <w:sz w:val="22"/>
          <w:szCs w:val="22"/>
        </w:rPr>
      </w:pPr>
      <w:r w:rsidRPr="00B94BD4">
        <w:rPr>
          <w:rFonts w:ascii="Calibri" w:hAnsi="Calibri" w:cs="Calibri"/>
          <w:sz w:val="22"/>
          <w:szCs w:val="22"/>
        </w:rPr>
        <w:t xml:space="preserve">Does not </w:t>
      </w:r>
      <w:proofErr w:type="spellStart"/>
      <w:r w:rsidRPr="00B94BD4">
        <w:rPr>
          <w:rFonts w:ascii="Calibri" w:hAnsi="Calibri" w:cs="Calibri"/>
          <w:sz w:val="22"/>
          <w:szCs w:val="22"/>
        </w:rPr>
        <w:t>mea</w:t>
      </w:r>
      <w:r w:rsidR="00446BF8">
        <w:rPr>
          <w:rFonts w:ascii="Calibri" w:hAnsi="Calibri" w:cs="Calibri"/>
          <w:sz w:val="22"/>
          <w:szCs w:val="22"/>
        </w:rPr>
        <w:t>t</w:t>
      </w:r>
      <w:proofErr w:type="spellEnd"/>
      <w:r w:rsidRPr="00B94BD4">
        <w:rPr>
          <w:rFonts w:ascii="Calibri" w:hAnsi="Calibri" w:cs="Calibri"/>
          <w:sz w:val="22"/>
          <w:szCs w:val="22"/>
        </w:rPr>
        <w:t xml:space="preserve"> temperature targets or baseflow requirements.</w:t>
      </w:r>
    </w:p>
    <w:p w14:paraId="2BB85919" w14:textId="77777777" w:rsidR="00B94BD4" w:rsidRPr="00B94BD4" w:rsidRDefault="00B94BD4" w:rsidP="00B94BD4">
      <w:pPr>
        <w:numPr>
          <w:ilvl w:val="2"/>
          <w:numId w:val="20"/>
        </w:numPr>
        <w:ind w:left="1620"/>
        <w:textAlignment w:val="center"/>
        <w:rPr>
          <w:rFonts w:ascii="Calibri" w:hAnsi="Calibri" w:cs="Calibri"/>
          <w:sz w:val="22"/>
          <w:szCs w:val="22"/>
        </w:rPr>
      </w:pPr>
      <w:r w:rsidRPr="00B94BD4">
        <w:rPr>
          <w:rFonts w:ascii="Calibri" w:hAnsi="Calibri" w:cs="Calibri"/>
          <w:sz w:val="22"/>
          <w:szCs w:val="22"/>
        </w:rPr>
        <w:t xml:space="preserve">Not possible to implement, but presented to show possibilities of natural hydrographs. </w:t>
      </w:r>
    </w:p>
    <w:p w14:paraId="5A3EDE2F" w14:textId="77777777" w:rsidR="00B94BD4" w:rsidRPr="00B94BD4" w:rsidRDefault="00B94BD4" w:rsidP="00B94BD4">
      <w:pPr>
        <w:numPr>
          <w:ilvl w:val="2"/>
          <w:numId w:val="20"/>
        </w:numPr>
        <w:ind w:left="1620"/>
        <w:textAlignment w:val="center"/>
        <w:rPr>
          <w:rFonts w:ascii="Calibri" w:hAnsi="Calibri" w:cs="Calibri"/>
          <w:sz w:val="22"/>
          <w:szCs w:val="22"/>
        </w:rPr>
      </w:pPr>
      <w:r w:rsidRPr="00B94BD4">
        <w:rPr>
          <w:rFonts w:ascii="Calibri" w:hAnsi="Calibri" w:cs="Calibri"/>
          <w:sz w:val="22"/>
          <w:szCs w:val="22"/>
        </w:rPr>
        <w:t>Might not be a good example because of the temperature impacts.</w:t>
      </w:r>
    </w:p>
    <w:p w14:paraId="38DEA391" w14:textId="14B54847" w:rsidR="00B94BD4" w:rsidRPr="00B94BD4" w:rsidRDefault="00B94BD4" w:rsidP="00B94BD4">
      <w:pPr>
        <w:numPr>
          <w:ilvl w:val="2"/>
          <w:numId w:val="20"/>
        </w:numPr>
        <w:ind w:left="1620"/>
        <w:textAlignment w:val="center"/>
        <w:rPr>
          <w:rFonts w:ascii="Calibri" w:hAnsi="Calibri" w:cs="Calibri"/>
          <w:sz w:val="22"/>
          <w:szCs w:val="22"/>
        </w:rPr>
      </w:pPr>
      <w:r w:rsidRPr="00B94BD4">
        <w:rPr>
          <w:rFonts w:ascii="Calibri" w:hAnsi="Calibri" w:cs="Calibri"/>
          <w:sz w:val="22"/>
          <w:szCs w:val="22"/>
        </w:rPr>
        <w:t>Group discusses pros and cons of presenting scaled natural to TMC.</w:t>
      </w:r>
      <w:r>
        <w:rPr>
          <w:rFonts w:ascii="Calibri" w:hAnsi="Calibri" w:cs="Calibri"/>
          <w:sz w:val="22"/>
          <w:szCs w:val="22"/>
        </w:rPr>
        <w:t xml:space="preserve"> </w:t>
      </w:r>
    </w:p>
    <w:p w14:paraId="5035BA21" w14:textId="69BCFCDC" w:rsidR="00B94BD4" w:rsidRDefault="00B94BD4" w:rsidP="00B94BD4">
      <w:pPr>
        <w:numPr>
          <w:ilvl w:val="2"/>
          <w:numId w:val="20"/>
        </w:numPr>
        <w:ind w:left="1620"/>
        <w:textAlignment w:val="center"/>
        <w:rPr>
          <w:rFonts w:ascii="Calibri" w:hAnsi="Calibri" w:cs="Calibri"/>
          <w:sz w:val="22"/>
          <w:szCs w:val="22"/>
        </w:rPr>
      </w:pPr>
      <w:r w:rsidRPr="00B94BD4">
        <w:rPr>
          <w:rFonts w:ascii="Calibri" w:hAnsi="Calibri" w:cs="Calibri"/>
          <w:sz w:val="22"/>
          <w:szCs w:val="22"/>
        </w:rPr>
        <w:lastRenderedPageBreak/>
        <w:t>Seth Naman proposes that he discuss with Todd Buxton how to handle briefing the TMC on the Scale Natural Hydrograph.</w:t>
      </w:r>
    </w:p>
    <w:p w14:paraId="123D83E7" w14:textId="69AD68F2" w:rsidR="00E72671" w:rsidRPr="00B94BD4" w:rsidRDefault="00E72671" w:rsidP="00B94BD4">
      <w:pPr>
        <w:numPr>
          <w:ilvl w:val="2"/>
          <w:numId w:val="20"/>
        </w:numPr>
        <w:ind w:left="1620"/>
        <w:textAlignment w:val="center"/>
        <w:rPr>
          <w:rFonts w:ascii="Calibri" w:hAnsi="Calibri" w:cs="Calibri"/>
          <w:sz w:val="22"/>
          <w:szCs w:val="22"/>
        </w:rPr>
      </w:pPr>
      <w:r>
        <w:rPr>
          <w:rFonts w:ascii="Calibri" w:hAnsi="Calibri" w:cs="Calibri"/>
          <w:sz w:val="22"/>
          <w:szCs w:val="22"/>
        </w:rPr>
        <w:t xml:space="preserve">The workgroup also discussed how this hydrograph did not </w:t>
      </w:r>
      <w:proofErr w:type="gramStart"/>
      <w:r>
        <w:rPr>
          <w:rFonts w:ascii="Calibri" w:hAnsi="Calibri" w:cs="Calibri"/>
          <w:sz w:val="22"/>
          <w:szCs w:val="22"/>
        </w:rPr>
        <w:t>take into account</w:t>
      </w:r>
      <w:proofErr w:type="gramEnd"/>
      <w:r>
        <w:rPr>
          <w:rFonts w:ascii="Calibri" w:hAnsi="Calibri" w:cs="Calibri"/>
          <w:sz w:val="22"/>
          <w:szCs w:val="22"/>
        </w:rPr>
        <w:t xml:space="preserve"> baseflow requirement or EIS ramping rates</w:t>
      </w:r>
    </w:p>
    <w:p w14:paraId="383276A1" w14:textId="5187F08E" w:rsidR="00B94BD4" w:rsidRPr="00B94BD4" w:rsidRDefault="00B94BD4" w:rsidP="00B94BD4">
      <w:pPr>
        <w:numPr>
          <w:ilvl w:val="0"/>
          <w:numId w:val="20"/>
        </w:numPr>
        <w:ind w:left="540"/>
        <w:textAlignment w:val="center"/>
        <w:rPr>
          <w:rFonts w:ascii="Calibri" w:hAnsi="Calibri" w:cs="Calibri"/>
          <w:sz w:val="22"/>
          <w:szCs w:val="22"/>
        </w:rPr>
      </w:pPr>
      <w:r w:rsidRPr="00B94BD4">
        <w:rPr>
          <w:rFonts w:ascii="Calibri" w:hAnsi="Calibri" w:cs="Calibri"/>
          <w:sz w:val="22"/>
          <w:szCs w:val="22"/>
        </w:rPr>
        <w:t>Buxton Dry Year Hydrograph: Pea</w:t>
      </w:r>
      <w:r>
        <w:rPr>
          <w:rFonts w:ascii="Calibri" w:hAnsi="Calibri" w:cs="Calibri"/>
          <w:sz w:val="22"/>
          <w:szCs w:val="22"/>
        </w:rPr>
        <w:t>ks</w:t>
      </w:r>
      <w:r w:rsidRPr="00B94BD4">
        <w:rPr>
          <w:rFonts w:ascii="Calibri" w:hAnsi="Calibri" w:cs="Calibri"/>
          <w:sz w:val="22"/>
          <w:szCs w:val="22"/>
        </w:rPr>
        <w:t xml:space="preserve"> at 6000 cfs +; </w:t>
      </w:r>
      <w:r>
        <w:rPr>
          <w:rFonts w:ascii="Calibri" w:hAnsi="Calibri" w:cs="Calibri"/>
          <w:sz w:val="22"/>
          <w:szCs w:val="22"/>
        </w:rPr>
        <w:t xml:space="preserve">peak </w:t>
      </w:r>
      <w:r w:rsidRPr="00B94BD4">
        <w:rPr>
          <w:rFonts w:ascii="Calibri" w:hAnsi="Calibri" w:cs="Calibri"/>
          <w:sz w:val="22"/>
          <w:szCs w:val="22"/>
        </w:rPr>
        <w:t>shifted till about 5/23/2021.</w:t>
      </w:r>
    </w:p>
    <w:p w14:paraId="02FDD4E2" w14:textId="67244762" w:rsidR="00B94BD4" w:rsidRPr="00B94BD4" w:rsidRDefault="00B94BD4" w:rsidP="00B94BD4">
      <w:pPr>
        <w:numPr>
          <w:ilvl w:val="0"/>
          <w:numId w:val="20"/>
        </w:numPr>
        <w:ind w:left="540"/>
        <w:textAlignment w:val="center"/>
        <w:rPr>
          <w:rFonts w:ascii="Calibri" w:hAnsi="Calibri" w:cs="Calibri"/>
          <w:sz w:val="22"/>
          <w:szCs w:val="22"/>
        </w:rPr>
      </w:pPr>
      <w:r w:rsidRPr="00B94BD4">
        <w:rPr>
          <w:rFonts w:ascii="Calibri" w:hAnsi="Calibri" w:cs="Calibri"/>
          <w:sz w:val="22"/>
          <w:szCs w:val="22"/>
        </w:rPr>
        <w:t>DeJuilio Dry Year: Several fluctuations between 400 and 1000 and then single major peak on 5/3 pf 6000 cfs +. Drop</w:t>
      </w:r>
      <w:r>
        <w:rPr>
          <w:rFonts w:ascii="Calibri" w:hAnsi="Calibri" w:cs="Calibri"/>
          <w:sz w:val="22"/>
          <w:szCs w:val="22"/>
        </w:rPr>
        <w:t>s</w:t>
      </w:r>
      <w:r w:rsidRPr="00B94BD4">
        <w:rPr>
          <w:rFonts w:ascii="Calibri" w:hAnsi="Calibri" w:cs="Calibri"/>
          <w:sz w:val="22"/>
          <w:szCs w:val="22"/>
        </w:rPr>
        <w:t xml:space="preserve"> to baseflow by end of June.</w:t>
      </w:r>
    </w:p>
    <w:p w14:paraId="5EDCA623" w14:textId="3D57A4F1" w:rsidR="00B94BD4" w:rsidRPr="00B94BD4" w:rsidRDefault="00B94BD4" w:rsidP="00B94BD4">
      <w:pPr>
        <w:numPr>
          <w:ilvl w:val="0"/>
          <w:numId w:val="20"/>
        </w:numPr>
        <w:ind w:left="540"/>
        <w:textAlignment w:val="center"/>
        <w:rPr>
          <w:rFonts w:ascii="Calibri" w:hAnsi="Calibri" w:cs="Calibri"/>
          <w:sz w:val="22"/>
          <w:szCs w:val="22"/>
        </w:rPr>
      </w:pPr>
      <w:r w:rsidRPr="00B94BD4">
        <w:rPr>
          <w:rFonts w:ascii="Calibri" w:hAnsi="Calibri" w:cs="Calibri"/>
          <w:sz w:val="22"/>
          <w:szCs w:val="22"/>
        </w:rPr>
        <w:t>Buxton Scaled Natural Dry Hydrograph. Two peaks</w:t>
      </w:r>
      <w:r>
        <w:rPr>
          <w:rFonts w:ascii="Calibri" w:hAnsi="Calibri" w:cs="Calibri"/>
          <w:sz w:val="22"/>
          <w:szCs w:val="22"/>
        </w:rPr>
        <w:t xml:space="preserve"> </w:t>
      </w:r>
      <w:r w:rsidRPr="00B94BD4">
        <w:rPr>
          <w:rFonts w:ascii="Calibri" w:hAnsi="Calibri" w:cs="Calibri"/>
          <w:sz w:val="22"/>
          <w:szCs w:val="22"/>
        </w:rPr>
        <w:t>- one in December and one in February.</w:t>
      </w:r>
    </w:p>
    <w:p w14:paraId="51DE63DC" w14:textId="77777777" w:rsidR="00B94BD4" w:rsidRPr="00B94BD4" w:rsidRDefault="00B94BD4" w:rsidP="00B94BD4">
      <w:pPr>
        <w:ind w:left="540"/>
        <w:rPr>
          <w:rFonts w:ascii="Calibri" w:hAnsi="Calibri" w:cs="Calibri"/>
          <w:sz w:val="22"/>
          <w:szCs w:val="22"/>
        </w:rPr>
      </w:pPr>
      <w:r w:rsidRPr="00B94BD4">
        <w:rPr>
          <w:rFonts w:ascii="Calibri" w:hAnsi="Calibri" w:cs="Calibri"/>
          <w:sz w:val="22"/>
          <w:szCs w:val="22"/>
        </w:rPr>
        <w:t> </w:t>
      </w:r>
    </w:p>
    <w:p w14:paraId="5BA9C2EA" w14:textId="77777777" w:rsidR="00B94BD4" w:rsidRPr="00B94BD4" w:rsidRDefault="00B94BD4" w:rsidP="00B94BD4">
      <w:pPr>
        <w:rPr>
          <w:rFonts w:ascii="Calibri" w:hAnsi="Calibri" w:cs="Calibri"/>
          <w:sz w:val="22"/>
          <w:szCs w:val="22"/>
        </w:rPr>
      </w:pPr>
      <w:r w:rsidRPr="00B94BD4">
        <w:rPr>
          <w:rFonts w:ascii="Calibri" w:hAnsi="Calibri" w:cs="Calibri"/>
          <w:sz w:val="22"/>
          <w:szCs w:val="22"/>
          <w:u w:val="single"/>
        </w:rPr>
        <w:t xml:space="preserve">Hydrograph Analysis </w:t>
      </w:r>
    </w:p>
    <w:p w14:paraId="1AA77C9A" w14:textId="77777777" w:rsidR="00B94BD4" w:rsidRPr="00B94BD4" w:rsidRDefault="00B94BD4" w:rsidP="00B94BD4">
      <w:pPr>
        <w:numPr>
          <w:ilvl w:val="0"/>
          <w:numId w:val="21"/>
        </w:numPr>
        <w:ind w:left="540"/>
        <w:textAlignment w:val="center"/>
        <w:rPr>
          <w:rFonts w:ascii="Calibri" w:hAnsi="Calibri" w:cs="Calibri"/>
          <w:sz w:val="22"/>
          <w:szCs w:val="22"/>
        </w:rPr>
      </w:pPr>
      <w:r w:rsidRPr="00B94BD4">
        <w:rPr>
          <w:rFonts w:ascii="Calibri" w:hAnsi="Calibri" w:cs="Calibri"/>
          <w:sz w:val="22"/>
          <w:szCs w:val="22"/>
        </w:rPr>
        <w:t>Fisheries (Seth Naman):</w:t>
      </w:r>
    </w:p>
    <w:p w14:paraId="2663E182" w14:textId="77777777" w:rsidR="00B94BD4" w:rsidRPr="00B94BD4" w:rsidRDefault="00B94BD4" w:rsidP="00B94BD4">
      <w:pPr>
        <w:numPr>
          <w:ilvl w:val="1"/>
          <w:numId w:val="22"/>
        </w:numPr>
        <w:ind w:left="1080"/>
        <w:textAlignment w:val="center"/>
        <w:rPr>
          <w:rFonts w:ascii="Calibri" w:hAnsi="Calibri" w:cs="Calibri"/>
          <w:sz w:val="22"/>
          <w:szCs w:val="22"/>
        </w:rPr>
      </w:pPr>
      <w:r w:rsidRPr="00B94BD4">
        <w:rPr>
          <w:rFonts w:ascii="Calibri" w:hAnsi="Calibri" w:cs="Calibri"/>
          <w:sz w:val="22"/>
          <w:szCs w:val="22"/>
        </w:rPr>
        <w:t>Seth discussed reference years for S3 modeling.</w:t>
      </w:r>
    </w:p>
    <w:p w14:paraId="60CF0F97" w14:textId="77777777" w:rsidR="00B94BD4" w:rsidRPr="00B94BD4" w:rsidRDefault="00B94BD4" w:rsidP="00B94BD4">
      <w:pPr>
        <w:numPr>
          <w:ilvl w:val="1"/>
          <w:numId w:val="22"/>
        </w:numPr>
        <w:ind w:left="1080"/>
        <w:textAlignment w:val="center"/>
        <w:rPr>
          <w:rFonts w:ascii="Calibri" w:hAnsi="Calibri" w:cs="Calibri"/>
          <w:sz w:val="22"/>
          <w:szCs w:val="22"/>
        </w:rPr>
      </w:pPr>
      <w:r w:rsidRPr="00B94BD4">
        <w:rPr>
          <w:rFonts w:ascii="Calibri" w:hAnsi="Calibri" w:cs="Calibri"/>
          <w:sz w:val="22"/>
          <w:szCs w:val="22"/>
        </w:rPr>
        <w:t xml:space="preserve">The S3 yields several estimates for fish abundance and total Chinook Biomass at Pear Tree. </w:t>
      </w:r>
    </w:p>
    <w:p w14:paraId="02960C1F" w14:textId="77777777" w:rsidR="00B94BD4" w:rsidRPr="00B94BD4" w:rsidRDefault="00B94BD4" w:rsidP="00B94BD4">
      <w:pPr>
        <w:numPr>
          <w:ilvl w:val="1"/>
          <w:numId w:val="22"/>
        </w:numPr>
        <w:ind w:left="1080"/>
        <w:textAlignment w:val="center"/>
        <w:rPr>
          <w:rFonts w:ascii="Calibri" w:hAnsi="Calibri" w:cs="Calibri"/>
          <w:sz w:val="22"/>
          <w:szCs w:val="22"/>
        </w:rPr>
      </w:pPr>
      <w:r w:rsidRPr="00B94BD4">
        <w:rPr>
          <w:rFonts w:ascii="Calibri" w:hAnsi="Calibri" w:cs="Calibri"/>
          <w:sz w:val="22"/>
          <w:szCs w:val="22"/>
        </w:rPr>
        <w:t>Discussion about numbers including why smolt numbers are zero.</w:t>
      </w:r>
    </w:p>
    <w:p w14:paraId="515BA2D4" w14:textId="52D1982F" w:rsidR="00B94BD4" w:rsidRPr="00B94BD4" w:rsidRDefault="00B94BD4" w:rsidP="00B94BD4">
      <w:pPr>
        <w:numPr>
          <w:ilvl w:val="1"/>
          <w:numId w:val="22"/>
        </w:numPr>
        <w:ind w:left="1080"/>
        <w:textAlignment w:val="center"/>
        <w:rPr>
          <w:rFonts w:ascii="Calibri" w:hAnsi="Calibri" w:cs="Calibri"/>
          <w:sz w:val="22"/>
          <w:szCs w:val="22"/>
        </w:rPr>
      </w:pPr>
      <w:r w:rsidRPr="00B94BD4">
        <w:rPr>
          <w:rFonts w:ascii="Calibri" w:hAnsi="Calibri" w:cs="Calibri"/>
          <w:sz w:val="22"/>
          <w:szCs w:val="22"/>
        </w:rPr>
        <w:t>Som review</w:t>
      </w:r>
      <w:r>
        <w:rPr>
          <w:rFonts w:ascii="Calibri" w:hAnsi="Calibri" w:cs="Calibri"/>
          <w:sz w:val="22"/>
          <w:szCs w:val="22"/>
        </w:rPr>
        <w:t>ed</w:t>
      </w:r>
      <w:r w:rsidRPr="00B94BD4">
        <w:rPr>
          <w:rFonts w:ascii="Calibri" w:hAnsi="Calibri" w:cs="Calibri"/>
          <w:sz w:val="22"/>
          <w:szCs w:val="22"/>
        </w:rPr>
        <w:t xml:space="preserve"> some previous model runs and smolts were </w:t>
      </w:r>
      <w:r>
        <w:rPr>
          <w:rFonts w:ascii="Calibri" w:hAnsi="Calibri" w:cs="Calibri"/>
          <w:sz w:val="22"/>
          <w:szCs w:val="22"/>
        </w:rPr>
        <w:t>projected to be present in those runs</w:t>
      </w:r>
      <w:r w:rsidRPr="00B94BD4">
        <w:rPr>
          <w:rFonts w:ascii="Calibri" w:hAnsi="Calibri" w:cs="Calibri"/>
          <w:sz w:val="22"/>
          <w:szCs w:val="22"/>
        </w:rPr>
        <w:t>.</w:t>
      </w:r>
      <w:r>
        <w:rPr>
          <w:rFonts w:ascii="Calibri" w:hAnsi="Calibri" w:cs="Calibri"/>
          <w:sz w:val="22"/>
          <w:szCs w:val="22"/>
        </w:rPr>
        <w:t xml:space="preserve"> </w:t>
      </w:r>
      <w:r w:rsidRPr="00B94BD4">
        <w:rPr>
          <w:rFonts w:ascii="Calibri" w:hAnsi="Calibri" w:cs="Calibri"/>
          <w:sz w:val="22"/>
          <w:szCs w:val="22"/>
        </w:rPr>
        <w:t>Som speculate</w:t>
      </w:r>
      <w:r>
        <w:rPr>
          <w:rFonts w:ascii="Calibri" w:hAnsi="Calibri" w:cs="Calibri"/>
          <w:sz w:val="22"/>
          <w:szCs w:val="22"/>
        </w:rPr>
        <w:t>d</w:t>
      </w:r>
      <w:r w:rsidRPr="00B94BD4">
        <w:rPr>
          <w:rFonts w:ascii="Calibri" w:hAnsi="Calibri" w:cs="Calibri"/>
          <w:sz w:val="22"/>
          <w:szCs w:val="22"/>
        </w:rPr>
        <w:t xml:space="preserve"> that </w:t>
      </w:r>
      <w:r>
        <w:rPr>
          <w:rFonts w:ascii="Calibri" w:hAnsi="Calibri" w:cs="Calibri"/>
          <w:sz w:val="22"/>
          <w:szCs w:val="22"/>
        </w:rPr>
        <w:t xml:space="preserve">because </w:t>
      </w:r>
      <w:r w:rsidRPr="00B94BD4">
        <w:rPr>
          <w:rFonts w:ascii="Calibri" w:hAnsi="Calibri" w:cs="Calibri"/>
          <w:sz w:val="22"/>
          <w:szCs w:val="22"/>
        </w:rPr>
        <w:t xml:space="preserve">flows </w:t>
      </w:r>
      <w:r>
        <w:rPr>
          <w:rFonts w:ascii="Calibri" w:hAnsi="Calibri" w:cs="Calibri"/>
          <w:sz w:val="22"/>
          <w:szCs w:val="22"/>
        </w:rPr>
        <w:t>are</w:t>
      </w:r>
      <w:r w:rsidRPr="00B94BD4">
        <w:rPr>
          <w:rFonts w:ascii="Calibri" w:hAnsi="Calibri" w:cs="Calibri"/>
          <w:sz w:val="22"/>
          <w:szCs w:val="22"/>
        </w:rPr>
        <w:t xml:space="preserve"> earlier</w:t>
      </w:r>
      <w:r>
        <w:rPr>
          <w:rFonts w:ascii="Calibri" w:hAnsi="Calibri" w:cs="Calibri"/>
          <w:sz w:val="22"/>
          <w:szCs w:val="22"/>
        </w:rPr>
        <w:t xml:space="preserve">, the model is projecting </w:t>
      </w:r>
      <w:r w:rsidRPr="00B94BD4">
        <w:rPr>
          <w:rFonts w:ascii="Calibri" w:hAnsi="Calibri" w:cs="Calibri"/>
          <w:sz w:val="22"/>
          <w:szCs w:val="22"/>
        </w:rPr>
        <w:t>fry to leave before smolting.</w:t>
      </w:r>
      <w:r>
        <w:rPr>
          <w:rFonts w:ascii="Calibri" w:hAnsi="Calibri" w:cs="Calibri"/>
          <w:sz w:val="22"/>
          <w:szCs w:val="22"/>
        </w:rPr>
        <w:t xml:space="preserve"> </w:t>
      </w:r>
      <w:proofErr w:type="spellStart"/>
      <w:r w:rsidR="00E72671">
        <w:rPr>
          <w:rFonts w:ascii="Calibri" w:hAnsi="Calibri" w:cs="Calibri"/>
          <w:sz w:val="22"/>
          <w:szCs w:val="22"/>
        </w:rPr>
        <w:t>Som</w:t>
      </w:r>
      <w:proofErr w:type="spellEnd"/>
      <w:r w:rsidR="00E72671">
        <w:rPr>
          <w:rFonts w:ascii="Calibri" w:hAnsi="Calibri" w:cs="Calibri"/>
          <w:sz w:val="22"/>
          <w:szCs w:val="22"/>
        </w:rPr>
        <w:t xml:space="preserve"> and </w:t>
      </w:r>
      <w:proofErr w:type="spellStart"/>
      <w:r w:rsidR="00E72671">
        <w:rPr>
          <w:rFonts w:ascii="Calibri" w:hAnsi="Calibri" w:cs="Calibri"/>
          <w:sz w:val="22"/>
          <w:szCs w:val="22"/>
        </w:rPr>
        <w:t>Naman</w:t>
      </w:r>
      <w:proofErr w:type="spellEnd"/>
      <w:r w:rsidR="00E72671">
        <w:rPr>
          <w:rFonts w:ascii="Calibri" w:hAnsi="Calibri" w:cs="Calibri"/>
          <w:sz w:val="22"/>
          <w:szCs w:val="22"/>
        </w:rPr>
        <w:t xml:space="preserve"> agreed to follow up on this to make sure it wasn’t an error.</w:t>
      </w:r>
    </w:p>
    <w:p w14:paraId="4382873E" w14:textId="14DD598D" w:rsidR="00B94BD4" w:rsidRPr="00B94BD4" w:rsidRDefault="00B94BD4" w:rsidP="00B94BD4">
      <w:pPr>
        <w:numPr>
          <w:ilvl w:val="1"/>
          <w:numId w:val="22"/>
        </w:numPr>
        <w:ind w:left="1080"/>
        <w:textAlignment w:val="center"/>
        <w:rPr>
          <w:rFonts w:ascii="Calibri" w:hAnsi="Calibri" w:cs="Calibri"/>
          <w:sz w:val="22"/>
          <w:szCs w:val="22"/>
        </w:rPr>
      </w:pPr>
      <w:r w:rsidRPr="00B94BD4">
        <w:rPr>
          <w:rFonts w:ascii="Calibri" w:hAnsi="Calibri" w:cs="Calibri"/>
          <w:sz w:val="22"/>
          <w:szCs w:val="22"/>
        </w:rPr>
        <w:t>DeJuilio, Som, and Naman discuss</w:t>
      </w:r>
      <w:r>
        <w:rPr>
          <w:rFonts w:ascii="Calibri" w:hAnsi="Calibri" w:cs="Calibri"/>
          <w:sz w:val="22"/>
          <w:szCs w:val="22"/>
        </w:rPr>
        <w:t>ed</w:t>
      </w:r>
      <w:r w:rsidRPr="00B94BD4">
        <w:rPr>
          <w:rFonts w:ascii="Calibri" w:hAnsi="Calibri" w:cs="Calibri"/>
          <w:sz w:val="22"/>
          <w:szCs w:val="22"/>
        </w:rPr>
        <w:t xml:space="preserve"> if simulated Redd Scour depressed S3 Fry estimates.</w:t>
      </w:r>
    </w:p>
    <w:p w14:paraId="018B3968" w14:textId="1A014A2F" w:rsidR="00B94BD4" w:rsidRPr="00B94BD4" w:rsidRDefault="00B94BD4" w:rsidP="00B94BD4">
      <w:pPr>
        <w:numPr>
          <w:ilvl w:val="1"/>
          <w:numId w:val="22"/>
        </w:numPr>
        <w:ind w:left="1080"/>
        <w:textAlignment w:val="center"/>
        <w:rPr>
          <w:rFonts w:ascii="Calibri" w:hAnsi="Calibri" w:cs="Calibri"/>
          <w:sz w:val="22"/>
          <w:szCs w:val="22"/>
        </w:rPr>
      </w:pPr>
      <w:r w:rsidRPr="00B94BD4">
        <w:rPr>
          <w:rFonts w:ascii="Calibri" w:hAnsi="Calibri" w:cs="Calibri"/>
          <w:sz w:val="22"/>
          <w:szCs w:val="22"/>
        </w:rPr>
        <w:t xml:space="preserve">There are no significant differences in the Fisheries metrics among the four hydrographs for Dry and Critically Dry years. Som notes that in past years, the results for </w:t>
      </w:r>
      <w:r>
        <w:rPr>
          <w:rFonts w:ascii="Calibri" w:hAnsi="Calibri" w:cs="Calibri"/>
          <w:sz w:val="22"/>
          <w:szCs w:val="22"/>
        </w:rPr>
        <w:t>S</w:t>
      </w:r>
      <w:r w:rsidRPr="00B94BD4">
        <w:rPr>
          <w:rFonts w:ascii="Calibri" w:hAnsi="Calibri" w:cs="Calibri"/>
          <w:sz w:val="22"/>
          <w:szCs w:val="22"/>
        </w:rPr>
        <w:t xml:space="preserve">caled </w:t>
      </w:r>
      <w:r>
        <w:rPr>
          <w:rFonts w:ascii="Calibri" w:hAnsi="Calibri" w:cs="Calibri"/>
          <w:sz w:val="22"/>
          <w:szCs w:val="22"/>
        </w:rPr>
        <w:t>N</w:t>
      </w:r>
      <w:r w:rsidRPr="00B94BD4">
        <w:rPr>
          <w:rFonts w:ascii="Calibri" w:hAnsi="Calibri" w:cs="Calibri"/>
          <w:sz w:val="22"/>
          <w:szCs w:val="22"/>
        </w:rPr>
        <w:t>atural hydrographs were different than the other hydrographs; and that the differences were driven largely by smolt estimates.</w:t>
      </w:r>
      <w:r>
        <w:rPr>
          <w:rFonts w:ascii="Calibri" w:hAnsi="Calibri" w:cs="Calibri"/>
          <w:sz w:val="22"/>
          <w:szCs w:val="22"/>
        </w:rPr>
        <w:t xml:space="preserve"> </w:t>
      </w:r>
      <w:r w:rsidRPr="00B94BD4">
        <w:rPr>
          <w:rFonts w:ascii="Calibri" w:hAnsi="Calibri" w:cs="Calibri"/>
          <w:sz w:val="22"/>
          <w:szCs w:val="22"/>
        </w:rPr>
        <w:t>No differences are seen in this year's result because all smolt estimates are zero.</w:t>
      </w:r>
    </w:p>
    <w:p w14:paraId="55260320" w14:textId="77777777" w:rsidR="00B94BD4" w:rsidRPr="00B94BD4" w:rsidRDefault="00B94BD4" w:rsidP="00B94BD4">
      <w:pPr>
        <w:numPr>
          <w:ilvl w:val="0"/>
          <w:numId w:val="22"/>
        </w:numPr>
        <w:ind w:left="540"/>
        <w:textAlignment w:val="center"/>
        <w:rPr>
          <w:rFonts w:ascii="Calibri" w:hAnsi="Calibri" w:cs="Calibri"/>
          <w:sz w:val="22"/>
          <w:szCs w:val="22"/>
        </w:rPr>
      </w:pPr>
      <w:r w:rsidRPr="00B94BD4">
        <w:rPr>
          <w:rFonts w:ascii="Calibri" w:hAnsi="Calibri" w:cs="Calibri"/>
          <w:sz w:val="22"/>
          <w:szCs w:val="22"/>
        </w:rPr>
        <w:t>Temperature Results (Seth Naman):</w:t>
      </w:r>
    </w:p>
    <w:p w14:paraId="2E52D33F" w14:textId="77777777" w:rsidR="00B94BD4" w:rsidRPr="00B94BD4" w:rsidRDefault="00B94BD4" w:rsidP="00B94BD4">
      <w:pPr>
        <w:numPr>
          <w:ilvl w:val="1"/>
          <w:numId w:val="23"/>
        </w:numPr>
        <w:ind w:left="1080"/>
        <w:textAlignment w:val="center"/>
        <w:rPr>
          <w:rFonts w:ascii="Calibri" w:hAnsi="Calibri" w:cs="Calibri"/>
          <w:sz w:val="22"/>
          <w:szCs w:val="22"/>
        </w:rPr>
      </w:pPr>
      <w:r w:rsidRPr="00B94BD4">
        <w:rPr>
          <w:rFonts w:ascii="Calibri" w:hAnsi="Calibri" w:cs="Calibri"/>
          <w:sz w:val="22"/>
          <w:szCs w:val="22"/>
        </w:rPr>
        <w:t>Results in total degrees exceedance days.</w:t>
      </w:r>
    </w:p>
    <w:p w14:paraId="3A7ED70D" w14:textId="3E879C0E" w:rsidR="00B94BD4" w:rsidRPr="00B94BD4" w:rsidRDefault="00B94BD4" w:rsidP="00B94BD4">
      <w:pPr>
        <w:numPr>
          <w:ilvl w:val="1"/>
          <w:numId w:val="23"/>
        </w:numPr>
        <w:ind w:left="1080"/>
        <w:textAlignment w:val="center"/>
        <w:rPr>
          <w:rFonts w:ascii="Calibri" w:hAnsi="Calibri" w:cs="Calibri"/>
          <w:sz w:val="22"/>
          <w:szCs w:val="22"/>
        </w:rPr>
      </w:pPr>
      <w:r w:rsidRPr="00B94BD4">
        <w:rPr>
          <w:rFonts w:ascii="Calibri" w:hAnsi="Calibri" w:cs="Calibri"/>
          <w:sz w:val="22"/>
          <w:szCs w:val="22"/>
        </w:rPr>
        <w:t>Temperature objectives for adult holding</w:t>
      </w:r>
      <w:r>
        <w:rPr>
          <w:rFonts w:ascii="Calibri" w:hAnsi="Calibri" w:cs="Calibri"/>
          <w:sz w:val="22"/>
          <w:szCs w:val="22"/>
        </w:rPr>
        <w:t xml:space="preserve"> </w:t>
      </w:r>
      <w:r w:rsidRPr="00B94BD4">
        <w:rPr>
          <w:rFonts w:ascii="Calibri" w:hAnsi="Calibri" w:cs="Calibri"/>
          <w:sz w:val="22"/>
          <w:szCs w:val="22"/>
        </w:rPr>
        <w:t>at</w:t>
      </w:r>
      <w:r>
        <w:rPr>
          <w:rFonts w:ascii="Calibri" w:hAnsi="Calibri" w:cs="Calibri"/>
          <w:sz w:val="22"/>
          <w:szCs w:val="22"/>
        </w:rPr>
        <w:t xml:space="preserve"> </w:t>
      </w:r>
      <w:r w:rsidRPr="00B94BD4">
        <w:rPr>
          <w:rFonts w:ascii="Calibri" w:hAnsi="Calibri" w:cs="Calibri"/>
          <w:sz w:val="22"/>
          <w:szCs w:val="22"/>
        </w:rPr>
        <w:t xml:space="preserve">Douglas City met for ROD, Buxton, and DeJuilio Dry and Critically Dry hydrographs. Scaled natural hydrographs yield excessive amount of total degree exceedance days. </w:t>
      </w:r>
    </w:p>
    <w:p w14:paraId="2F0CEC49" w14:textId="77777777" w:rsidR="00B94BD4" w:rsidRPr="00B94BD4" w:rsidRDefault="00B94BD4" w:rsidP="00B94BD4">
      <w:pPr>
        <w:numPr>
          <w:ilvl w:val="1"/>
          <w:numId w:val="23"/>
        </w:numPr>
        <w:ind w:left="1080"/>
        <w:textAlignment w:val="center"/>
        <w:rPr>
          <w:rFonts w:ascii="Calibri" w:hAnsi="Calibri" w:cs="Calibri"/>
          <w:sz w:val="22"/>
          <w:szCs w:val="22"/>
        </w:rPr>
      </w:pPr>
      <w:r w:rsidRPr="00B94BD4">
        <w:rPr>
          <w:rFonts w:ascii="Calibri" w:hAnsi="Calibri" w:cs="Calibri"/>
          <w:sz w:val="22"/>
          <w:szCs w:val="22"/>
        </w:rPr>
        <w:t xml:space="preserve">Similar result for adult holding at Trinity River at North Fork objectives. </w:t>
      </w:r>
    </w:p>
    <w:p w14:paraId="1DD168D7" w14:textId="362C3E98" w:rsidR="00B94BD4" w:rsidRPr="00B94BD4" w:rsidRDefault="00B94BD4" w:rsidP="00B94BD4">
      <w:pPr>
        <w:numPr>
          <w:ilvl w:val="1"/>
          <w:numId w:val="23"/>
        </w:numPr>
        <w:ind w:left="1080"/>
        <w:textAlignment w:val="center"/>
        <w:rPr>
          <w:rFonts w:ascii="Calibri" w:hAnsi="Calibri" w:cs="Calibri"/>
          <w:sz w:val="22"/>
          <w:szCs w:val="22"/>
        </w:rPr>
      </w:pPr>
      <w:r w:rsidRPr="00B94BD4">
        <w:rPr>
          <w:rFonts w:ascii="Calibri" w:hAnsi="Calibri" w:cs="Calibri"/>
          <w:sz w:val="22"/>
          <w:szCs w:val="22"/>
        </w:rPr>
        <w:t xml:space="preserve">Buxton hydrographs perform better </w:t>
      </w:r>
      <w:r>
        <w:rPr>
          <w:rFonts w:ascii="Calibri" w:hAnsi="Calibri" w:cs="Calibri"/>
          <w:sz w:val="22"/>
          <w:szCs w:val="22"/>
        </w:rPr>
        <w:t>for</w:t>
      </w:r>
      <w:r w:rsidRPr="00B94BD4">
        <w:rPr>
          <w:rFonts w:ascii="Calibri" w:hAnsi="Calibri" w:cs="Calibri"/>
          <w:sz w:val="22"/>
          <w:szCs w:val="22"/>
        </w:rPr>
        <w:t xml:space="preserve"> out-migrating </w:t>
      </w:r>
      <w:proofErr w:type="gramStart"/>
      <w:r w:rsidRPr="00B94BD4">
        <w:rPr>
          <w:rFonts w:ascii="Calibri" w:hAnsi="Calibri" w:cs="Calibri"/>
          <w:sz w:val="22"/>
          <w:szCs w:val="22"/>
        </w:rPr>
        <w:t>juveniles</w:t>
      </w:r>
      <w:proofErr w:type="gramEnd"/>
      <w:r w:rsidRPr="00B94BD4">
        <w:rPr>
          <w:rFonts w:ascii="Calibri" w:hAnsi="Calibri" w:cs="Calibri"/>
          <w:sz w:val="22"/>
          <w:szCs w:val="22"/>
        </w:rPr>
        <w:t xml:space="preserve"> </w:t>
      </w:r>
      <w:r w:rsidR="000F75AB">
        <w:rPr>
          <w:rFonts w:ascii="Calibri" w:hAnsi="Calibri" w:cs="Calibri"/>
          <w:sz w:val="22"/>
          <w:szCs w:val="22"/>
        </w:rPr>
        <w:t xml:space="preserve">temperature targets </w:t>
      </w:r>
      <w:r w:rsidRPr="00B94BD4">
        <w:rPr>
          <w:rFonts w:ascii="Calibri" w:hAnsi="Calibri" w:cs="Calibri"/>
          <w:sz w:val="22"/>
          <w:szCs w:val="22"/>
        </w:rPr>
        <w:t>at Weitchpec because of the release shift to later in the year.</w:t>
      </w:r>
    </w:p>
    <w:p w14:paraId="05AFBC0D" w14:textId="77777777" w:rsidR="00B94BD4" w:rsidRPr="00B94BD4" w:rsidRDefault="00B94BD4" w:rsidP="00B94BD4">
      <w:pPr>
        <w:numPr>
          <w:ilvl w:val="1"/>
          <w:numId w:val="23"/>
        </w:numPr>
        <w:ind w:left="1080"/>
        <w:textAlignment w:val="center"/>
        <w:rPr>
          <w:rFonts w:ascii="Calibri" w:hAnsi="Calibri" w:cs="Calibri"/>
          <w:sz w:val="22"/>
          <w:szCs w:val="22"/>
        </w:rPr>
      </w:pPr>
      <w:r w:rsidRPr="00B94BD4">
        <w:rPr>
          <w:rFonts w:ascii="Calibri" w:hAnsi="Calibri" w:cs="Calibri"/>
          <w:sz w:val="22"/>
          <w:szCs w:val="22"/>
        </w:rPr>
        <w:t>Discussion about two new metrics for juveniles salmonid rearing on Trinity River at North Fork.</w:t>
      </w:r>
    </w:p>
    <w:p w14:paraId="41CDFE30" w14:textId="77777777" w:rsidR="00B94BD4" w:rsidRPr="00B94BD4" w:rsidRDefault="00B94BD4" w:rsidP="00B94BD4">
      <w:pPr>
        <w:numPr>
          <w:ilvl w:val="0"/>
          <w:numId w:val="23"/>
        </w:numPr>
        <w:ind w:left="540"/>
        <w:textAlignment w:val="center"/>
        <w:rPr>
          <w:rFonts w:ascii="Calibri" w:hAnsi="Calibri" w:cs="Calibri"/>
          <w:sz w:val="22"/>
          <w:szCs w:val="22"/>
        </w:rPr>
      </w:pPr>
      <w:r w:rsidRPr="00B94BD4">
        <w:rPr>
          <w:rFonts w:ascii="Calibri" w:hAnsi="Calibri" w:cs="Calibri"/>
          <w:sz w:val="22"/>
          <w:szCs w:val="22"/>
        </w:rPr>
        <w:t>Riparian (John Bair)</w:t>
      </w:r>
    </w:p>
    <w:p w14:paraId="169D4B83" w14:textId="77777777" w:rsidR="00B94BD4" w:rsidRPr="00B94BD4" w:rsidRDefault="00B94BD4" w:rsidP="00B94BD4">
      <w:pPr>
        <w:numPr>
          <w:ilvl w:val="1"/>
          <w:numId w:val="24"/>
        </w:numPr>
        <w:ind w:left="1080"/>
        <w:textAlignment w:val="center"/>
        <w:rPr>
          <w:rFonts w:ascii="Calibri" w:hAnsi="Calibri" w:cs="Calibri"/>
          <w:sz w:val="22"/>
          <w:szCs w:val="22"/>
        </w:rPr>
      </w:pPr>
      <w:r w:rsidRPr="00B94BD4">
        <w:rPr>
          <w:rFonts w:ascii="Calibri" w:hAnsi="Calibri" w:cs="Calibri"/>
          <w:sz w:val="22"/>
          <w:szCs w:val="22"/>
        </w:rPr>
        <w:t xml:space="preserve">Analyses show that Buxton hydrographs yield lower results for Cottonwood initiation than the other three hydrographs because of rapid flow fluctuations during Cottonwood initiation period. </w:t>
      </w:r>
    </w:p>
    <w:p w14:paraId="2B668C6D" w14:textId="117D9D87" w:rsidR="00B94BD4" w:rsidRPr="00B94BD4" w:rsidRDefault="00B94BD4" w:rsidP="00B94BD4">
      <w:pPr>
        <w:numPr>
          <w:ilvl w:val="1"/>
          <w:numId w:val="24"/>
        </w:numPr>
        <w:ind w:left="1080"/>
        <w:textAlignment w:val="center"/>
        <w:rPr>
          <w:rFonts w:ascii="Calibri" w:hAnsi="Calibri" w:cs="Calibri"/>
          <w:sz w:val="22"/>
          <w:szCs w:val="22"/>
        </w:rPr>
      </w:pPr>
      <w:r w:rsidRPr="00B94BD4">
        <w:rPr>
          <w:rFonts w:ascii="Calibri" w:hAnsi="Calibri" w:cs="Calibri"/>
          <w:sz w:val="22"/>
          <w:szCs w:val="22"/>
        </w:rPr>
        <w:t xml:space="preserve">Discussion about multiple sequential </w:t>
      </w:r>
      <w:r>
        <w:rPr>
          <w:rFonts w:ascii="Calibri" w:hAnsi="Calibri" w:cs="Calibri"/>
          <w:sz w:val="22"/>
          <w:szCs w:val="22"/>
        </w:rPr>
        <w:t>Dry</w:t>
      </w:r>
      <w:r w:rsidRPr="00B94BD4">
        <w:rPr>
          <w:rFonts w:ascii="Calibri" w:hAnsi="Calibri" w:cs="Calibri"/>
          <w:sz w:val="22"/>
          <w:szCs w:val="22"/>
        </w:rPr>
        <w:t xml:space="preserve"> and </w:t>
      </w:r>
      <w:r>
        <w:rPr>
          <w:rFonts w:ascii="Calibri" w:hAnsi="Calibri" w:cs="Calibri"/>
          <w:sz w:val="22"/>
          <w:szCs w:val="22"/>
        </w:rPr>
        <w:t>Critically Dry</w:t>
      </w:r>
      <w:r w:rsidRPr="00B94BD4">
        <w:rPr>
          <w:rFonts w:ascii="Calibri" w:hAnsi="Calibri" w:cs="Calibri"/>
          <w:sz w:val="22"/>
          <w:szCs w:val="22"/>
        </w:rPr>
        <w:t xml:space="preserve"> years impacts on riparian objectives. </w:t>
      </w:r>
    </w:p>
    <w:p w14:paraId="1825EF0B" w14:textId="77777777" w:rsidR="00B94BD4" w:rsidRPr="00B94BD4" w:rsidRDefault="00B94BD4" w:rsidP="00B94BD4">
      <w:pPr>
        <w:numPr>
          <w:ilvl w:val="0"/>
          <w:numId w:val="24"/>
        </w:numPr>
        <w:ind w:left="540"/>
        <w:textAlignment w:val="center"/>
        <w:rPr>
          <w:rFonts w:ascii="Calibri" w:hAnsi="Calibri" w:cs="Calibri"/>
          <w:sz w:val="22"/>
          <w:szCs w:val="22"/>
        </w:rPr>
      </w:pPr>
      <w:r w:rsidRPr="00B94BD4">
        <w:rPr>
          <w:rFonts w:ascii="Calibri" w:hAnsi="Calibri" w:cs="Calibri"/>
          <w:sz w:val="22"/>
          <w:szCs w:val="22"/>
        </w:rPr>
        <w:t>Biology (Shaun Greene)</w:t>
      </w:r>
    </w:p>
    <w:p w14:paraId="02502A61" w14:textId="14BF416B" w:rsidR="00B94BD4" w:rsidRPr="00B94BD4" w:rsidRDefault="00B94BD4" w:rsidP="00B94BD4">
      <w:pPr>
        <w:numPr>
          <w:ilvl w:val="1"/>
          <w:numId w:val="25"/>
        </w:numPr>
        <w:ind w:left="1080"/>
        <w:textAlignment w:val="center"/>
        <w:rPr>
          <w:rFonts w:ascii="Calibri" w:hAnsi="Calibri" w:cs="Calibri"/>
          <w:sz w:val="22"/>
          <w:szCs w:val="22"/>
        </w:rPr>
      </w:pPr>
      <w:r w:rsidRPr="00B94BD4">
        <w:rPr>
          <w:rFonts w:ascii="Calibri" w:hAnsi="Calibri" w:cs="Calibri"/>
          <w:sz w:val="22"/>
          <w:szCs w:val="22"/>
        </w:rPr>
        <w:t>Frog metamorphosis date</w:t>
      </w:r>
      <w:r w:rsidR="000F75AB">
        <w:rPr>
          <w:rFonts w:ascii="Calibri" w:hAnsi="Calibri" w:cs="Calibri"/>
          <w:sz w:val="22"/>
          <w:szCs w:val="22"/>
        </w:rPr>
        <w:t>s</w:t>
      </w:r>
      <w:r w:rsidRPr="00B94BD4">
        <w:rPr>
          <w:rFonts w:ascii="Calibri" w:hAnsi="Calibri" w:cs="Calibri"/>
          <w:sz w:val="22"/>
          <w:szCs w:val="22"/>
        </w:rPr>
        <w:t xml:space="preserve"> are similar</w:t>
      </w:r>
      <w:r w:rsidR="000F75AB">
        <w:rPr>
          <w:rFonts w:ascii="Calibri" w:hAnsi="Calibri" w:cs="Calibri"/>
          <w:sz w:val="22"/>
          <w:szCs w:val="22"/>
        </w:rPr>
        <w:t xml:space="preserve"> across proposed hydrographs</w:t>
      </w:r>
      <w:r w:rsidRPr="00B94BD4">
        <w:rPr>
          <w:rFonts w:ascii="Calibri" w:hAnsi="Calibri" w:cs="Calibri"/>
          <w:sz w:val="22"/>
          <w:szCs w:val="22"/>
        </w:rPr>
        <w:t>.</w:t>
      </w:r>
      <w:r>
        <w:rPr>
          <w:rFonts w:ascii="Calibri" w:hAnsi="Calibri" w:cs="Calibri"/>
          <w:sz w:val="22"/>
          <w:szCs w:val="22"/>
        </w:rPr>
        <w:t xml:space="preserve"> </w:t>
      </w:r>
      <w:r w:rsidRPr="00B94BD4">
        <w:rPr>
          <w:rFonts w:ascii="Calibri" w:hAnsi="Calibri" w:cs="Calibri"/>
          <w:sz w:val="22"/>
          <w:szCs w:val="22"/>
        </w:rPr>
        <w:t xml:space="preserve">Buxton hydrographs produces about 50% higher survival because there is less potential for embryo scour due to the shift of flow to later in the year. </w:t>
      </w:r>
    </w:p>
    <w:p w14:paraId="58767340" w14:textId="69348CF3" w:rsidR="00B94BD4" w:rsidRPr="00B94BD4" w:rsidRDefault="00B94BD4" w:rsidP="00B94BD4">
      <w:pPr>
        <w:numPr>
          <w:ilvl w:val="1"/>
          <w:numId w:val="25"/>
        </w:numPr>
        <w:ind w:left="1080"/>
        <w:textAlignment w:val="center"/>
        <w:rPr>
          <w:rFonts w:ascii="Calibri" w:hAnsi="Calibri" w:cs="Calibri"/>
          <w:sz w:val="22"/>
          <w:szCs w:val="22"/>
        </w:rPr>
      </w:pPr>
      <w:r w:rsidRPr="00B94BD4">
        <w:rPr>
          <w:rFonts w:ascii="Calibri" w:hAnsi="Calibri" w:cs="Calibri"/>
          <w:sz w:val="22"/>
          <w:szCs w:val="22"/>
        </w:rPr>
        <w:t>Naman and DeJuilio discuss</w:t>
      </w:r>
      <w:r>
        <w:rPr>
          <w:rFonts w:ascii="Calibri" w:hAnsi="Calibri" w:cs="Calibri"/>
          <w:sz w:val="22"/>
          <w:szCs w:val="22"/>
        </w:rPr>
        <w:t>ed</w:t>
      </w:r>
      <w:r w:rsidRPr="00B94BD4">
        <w:rPr>
          <w:rFonts w:ascii="Calibri" w:hAnsi="Calibri" w:cs="Calibri"/>
          <w:sz w:val="22"/>
          <w:szCs w:val="22"/>
        </w:rPr>
        <w:t xml:space="preserve"> that timing of peaks in Buxton hydrographs might violate assumptions of Frog production model due to assumptions about dates when frogs spawn.</w:t>
      </w:r>
    </w:p>
    <w:p w14:paraId="533037F1" w14:textId="77777777" w:rsidR="00B94BD4" w:rsidRPr="00B94BD4" w:rsidRDefault="00B94BD4" w:rsidP="00B94BD4">
      <w:pPr>
        <w:numPr>
          <w:ilvl w:val="0"/>
          <w:numId w:val="25"/>
        </w:numPr>
        <w:ind w:left="540"/>
        <w:textAlignment w:val="center"/>
        <w:rPr>
          <w:rFonts w:ascii="Calibri" w:hAnsi="Calibri" w:cs="Calibri"/>
          <w:sz w:val="22"/>
          <w:szCs w:val="22"/>
        </w:rPr>
      </w:pPr>
      <w:r w:rsidRPr="00B94BD4">
        <w:rPr>
          <w:rFonts w:ascii="Calibri" w:hAnsi="Calibri" w:cs="Calibri"/>
          <w:sz w:val="22"/>
          <w:szCs w:val="22"/>
        </w:rPr>
        <w:t>Physical - Bedload (Seth Naman):</w:t>
      </w:r>
    </w:p>
    <w:p w14:paraId="7BDEF349" w14:textId="158F177B" w:rsidR="00B94BD4" w:rsidRPr="00B94BD4" w:rsidRDefault="00B94BD4" w:rsidP="00B94BD4">
      <w:pPr>
        <w:numPr>
          <w:ilvl w:val="1"/>
          <w:numId w:val="26"/>
        </w:numPr>
        <w:ind w:left="1080"/>
        <w:textAlignment w:val="center"/>
        <w:rPr>
          <w:rFonts w:ascii="Calibri" w:hAnsi="Calibri" w:cs="Calibri"/>
          <w:sz w:val="22"/>
          <w:szCs w:val="22"/>
        </w:rPr>
      </w:pPr>
      <w:r w:rsidRPr="00B94BD4">
        <w:rPr>
          <w:rFonts w:ascii="Calibri" w:hAnsi="Calibri" w:cs="Calibri"/>
          <w:sz w:val="22"/>
          <w:szCs w:val="22"/>
        </w:rPr>
        <w:lastRenderedPageBreak/>
        <w:t>Buxton hydrographs produce less bedload than DeJuilio and ROD.</w:t>
      </w:r>
      <w:r>
        <w:rPr>
          <w:rFonts w:ascii="Calibri" w:hAnsi="Calibri" w:cs="Calibri"/>
          <w:sz w:val="22"/>
          <w:szCs w:val="22"/>
        </w:rPr>
        <w:t xml:space="preserve"> </w:t>
      </w:r>
      <w:r w:rsidRPr="00B94BD4">
        <w:rPr>
          <w:rFonts w:ascii="Calibri" w:hAnsi="Calibri" w:cs="Calibri"/>
          <w:sz w:val="22"/>
          <w:szCs w:val="22"/>
        </w:rPr>
        <w:t>Scaled Natural produces increases due to the high peaks.</w:t>
      </w:r>
      <w:r>
        <w:rPr>
          <w:rFonts w:ascii="Calibri" w:hAnsi="Calibri" w:cs="Calibri"/>
          <w:sz w:val="22"/>
          <w:szCs w:val="22"/>
        </w:rPr>
        <w:t xml:space="preserve"> </w:t>
      </w:r>
      <w:r w:rsidRPr="00B94BD4">
        <w:rPr>
          <w:rFonts w:ascii="Calibri" w:hAnsi="Calibri" w:cs="Calibri"/>
          <w:sz w:val="22"/>
          <w:szCs w:val="22"/>
        </w:rPr>
        <w:t>Shea comment</w:t>
      </w:r>
      <w:r>
        <w:rPr>
          <w:rFonts w:ascii="Calibri" w:hAnsi="Calibri" w:cs="Calibri"/>
          <w:sz w:val="22"/>
          <w:szCs w:val="22"/>
        </w:rPr>
        <w:t>ed</w:t>
      </w:r>
      <w:r w:rsidRPr="00B94BD4">
        <w:rPr>
          <w:rFonts w:ascii="Calibri" w:hAnsi="Calibri" w:cs="Calibri"/>
          <w:sz w:val="22"/>
          <w:szCs w:val="22"/>
        </w:rPr>
        <w:t xml:space="preserve"> that bedload</w:t>
      </w:r>
      <w:r>
        <w:rPr>
          <w:rFonts w:ascii="Calibri" w:hAnsi="Calibri" w:cs="Calibri"/>
          <w:sz w:val="22"/>
          <w:szCs w:val="22"/>
        </w:rPr>
        <w:t xml:space="preserve"> projections </w:t>
      </w:r>
      <w:r w:rsidRPr="00B94BD4">
        <w:rPr>
          <w:rFonts w:ascii="Calibri" w:hAnsi="Calibri" w:cs="Calibri"/>
          <w:sz w:val="22"/>
          <w:szCs w:val="22"/>
        </w:rPr>
        <w:t xml:space="preserve">in </w:t>
      </w:r>
      <w:r>
        <w:rPr>
          <w:rFonts w:ascii="Calibri" w:hAnsi="Calibri" w:cs="Calibri"/>
          <w:sz w:val="22"/>
          <w:szCs w:val="22"/>
        </w:rPr>
        <w:t>Dry</w:t>
      </w:r>
      <w:r w:rsidRPr="00B94BD4">
        <w:rPr>
          <w:rFonts w:ascii="Calibri" w:hAnsi="Calibri" w:cs="Calibri"/>
          <w:sz w:val="22"/>
          <w:szCs w:val="22"/>
        </w:rPr>
        <w:t xml:space="preserve"> and </w:t>
      </w:r>
      <w:r>
        <w:rPr>
          <w:rFonts w:ascii="Calibri" w:hAnsi="Calibri" w:cs="Calibri"/>
          <w:sz w:val="22"/>
          <w:szCs w:val="22"/>
        </w:rPr>
        <w:t>Critically Dry</w:t>
      </w:r>
      <w:r w:rsidRPr="00B94BD4">
        <w:rPr>
          <w:rFonts w:ascii="Calibri" w:hAnsi="Calibri" w:cs="Calibri"/>
          <w:sz w:val="22"/>
          <w:szCs w:val="22"/>
        </w:rPr>
        <w:t xml:space="preserve"> years are minor so variances are not significant to long term bedload movement goals.</w:t>
      </w:r>
    </w:p>
    <w:p w14:paraId="33283673" w14:textId="77777777" w:rsidR="00B94BD4" w:rsidRPr="00B94BD4" w:rsidRDefault="00B94BD4" w:rsidP="00B94BD4">
      <w:pPr>
        <w:numPr>
          <w:ilvl w:val="0"/>
          <w:numId w:val="26"/>
        </w:numPr>
        <w:ind w:left="540"/>
        <w:textAlignment w:val="center"/>
        <w:rPr>
          <w:rFonts w:ascii="Calibri" w:hAnsi="Calibri" w:cs="Calibri"/>
          <w:sz w:val="22"/>
          <w:szCs w:val="22"/>
        </w:rPr>
      </w:pPr>
      <w:r w:rsidRPr="00B94BD4">
        <w:rPr>
          <w:rFonts w:ascii="Calibri" w:hAnsi="Calibri" w:cs="Calibri"/>
          <w:sz w:val="22"/>
          <w:szCs w:val="22"/>
        </w:rPr>
        <w:t>Discussion:</w:t>
      </w:r>
    </w:p>
    <w:p w14:paraId="28BDA83B" w14:textId="6A047344" w:rsidR="00B94BD4" w:rsidRPr="00B94BD4" w:rsidRDefault="00B94BD4" w:rsidP="00B94BD4">
      <w:pPr>
        <w:numPr>
          <w:ilvl w:val="1"/>
          <w:numId w:val="27"/>
        </w:numPr>
        <w:ind w:left="1080"/>
        <w:textAlignment w:val="center"/>
        <w:rPr>
          <w:rFonts w:ascii="Calibri" w:hAnsi="Calibri" w:cs="Calibri"/>
          <w:sz w:val="22"/>
          <w:szCs w:val="22"/>
        </w:rPr>
      </w:pPr>
      <w:r w:rsidRPr="00B94BD4">
        <w:rPr>
          <w:rFonts w:ascii="Calibri" w:hAnsi="Calibri" w:cs="Calibri"/>
          <w:sz w:val="22"/>
          <w:szCs w:val="22"/>
        </w:rPr>
        <w:t xml:space="preserve">DeJuilio </w:t>
      </w:r>
      <w:r>
        <w:rPr>
          <w:rFonts w:ascii="Calibri" w:hAnsi="Calibri" w:cs="Calibri"/>
          <w:sz w:val="22"/>
          <w:szCs w:val="22"/>
        </w:rPr>
        <w:t>–</w:t>
      </w:r>
      <w:r w:rsidRPr="00B94BD4">
        <w:rPr>
          <w:rFonts w:ascii="Calibri" w:hAnsi="Calibri" w:cs="Calibri"/>
          <w:sz w:val="22"/>
          <w:szCs w:val="22"/>
        </w:rPr>
        <w:t xml:space="preserve"> </w:t>
      </w:r>
      <w:r>
        <w:rPr>
          <w:rFonts w:ascii="Calibri" w:hAnsi="Calibri" w:cs="Calibri"/>
          <w:sz w:val="22"/>
          <w:szCs w:val="22"/>
        </w:rPr>
        <w:t>There are v</w:t>
      </w:r>
      <w:r w:rsidRPr="00B94BD4">
        <w:rPr>
          <w:rFonts w:ascii="Calibri" w:hAnsi="Calibri" w:cs="Calibri"/>
          <w:sz w:val="22"/>
          <w:szCs w:val="22"/>
        </w:rPr>
        <w:t>alues in Buxton hydrographs that delays flows</w:t>
      </w:r>
      <w:r>
        <w:rPr>
          <w:rFonts w:ascii="Calibri" w:hAnsi="Calibri" w:cs="Calibri"/>
          <w:sz w:val="22"/>
          <w:szCs w:val="22"/>
        </w:rPr>
        <w:t xml:space="preserve"> and provides b</w:t>
      </w:r>
      <w:r w:rsidRPr="00B94BD4">
        <w:rPr>
          <w:rFonts w:ascii="Calibri" w:hAnsi="Calibri" w:cs="Calibri"/>
          <w:sz w:val="22"/>
          <w:szCs w:val="22"/>
        </w:rPr>
        <w:t>enefits to Cottonwood and Frogs</w:t>
      </w:r>
      <w:r>
        <w:rPr>
          <w:rFonts w:ascii="Calibri" w:hAnsi="Calibri" w:cs="Calibri"/>
          <w:sz w:val="22"/>
          <w:szCs w:val="22"/>
        </w:rPr>
        <w:t>,</w:t>
      </w:r>
      <w:r w:rsidRPr="00B94BD4">
        <w:rPr>
          <w:rFonts w:ascii="Calibri" w:hAnsi="Calibri" w:cs="Calibri"/>
          <w:sz w:val="22"/>
          <w:szCs w:val="22"/>
        </w:rPr>
        <w:t xml:space="preserve"> which should be targeted, but later flows seem unnatural.</w:t>
      </w:r>
    </w:p>
    <w:p w14:paraId="0EEB99BB" w14:textId="57A5889F" w:rsidR="00B94BD4" w:rsidRPr="00B94BD4" w:rsidRDefault="00B94BD4" w:rsidP="00B94BD4">
      <w:pPr>
        <w:numPr>
          <w:ilvl w:val="1"/>
          <w:numId w:val="27"/>
        </w:numPr>
        <w:ind w:left="1080"/>
        <w:textAlignment w:val="center"/>
        <w:rPr>
          <w:rFonts w:ascii="Calibri" w:hAnsi="Calibri" w:cs="Calibri"/>
          <w:sz w:val="22"/>
          <w:szCs w:val="22"/>
        </w:rPr>
      </w:pPr>
      <w:r w:rsidRPr="00B94BD4">
        <w:rPr>
          <w:rFonts w:ascii="Calibri" w:hAnsi="Calibri" w:cs="Calibri"/>
          <w:sz w:val="22"/>
          <w:szCs w:val="22"/>
        </w:rPr>
        <w:t>Lindke - Sees Buxton produces better models results, but is concerned about the delays in flows.</w:t>
      </w:r>
      <w:r>
        <w:rPr>
          <w:rFonts w:ascii="Calibri" w:hAnsi="Calibri" w:cs="Calibri"/>
          <w:sz w:val="22"/>
          <w:szCs w:val="22"/>
        </w:rPr>
        <w:t xml:space="preserve"> </w:t>
      </w:r>
      <w:r w:rsidRPr="00B94BD4">
        <w:rPr>
          <w:rFonts w:ascii="Calibri" w:hAnsi="Calibri" w:cs="Calibri"/>
          <w:sz w:val="22"/>
          <w:szCs w:val="22"/>
        </w:rPr>
        <w:t>Program has been pushing for more natural system, so is hesitant to push for Buxton because it seems like unnatural timing.</w:t>
      </w:r>
    </w:p>
    <w:p w14:paraId="7F755A8B" w14:textId="77777777" w:rsidR="00B94BD4" w:rsidRPr="00B94BD4" w:rsidRDefault="00B94BD4" w:rsidP="00B94BD4">
      <w:pPr>
        <w:numPr>
          <w:ilvl w:val="1"/>
          <w:numId w:val="27"/>
        </w:numPr>
        <w:ind w:left="1080"/>
        <w:textAlignment w:val="center"/>
        <w:rPr>
          <w:rFonts w:ascii="Calibri" w:hAnsi="Calibri" w:cs="Calibri"/>
          <w:sz w:val="22"/>
          <w:szCs w:val="22"/>
        </w:rPr>
      </w:pPr>
      <w:r w:rsidRPr="00B94BD4">
        <w:rPr>
          <w:rFonts w:ascii="Calibri" w:hAnsi="Calibri" w:cs="Calibri"/>
          <w:sz w:val="22"/>
          <w:szCs w:val="22"/>
        </w:rPr>
        <w:t>Alvarez - missed comment (sorry Justin)</w:t>
      </w:r>
    </w:p>
    <w:p w14:paraId="541F8EDD" w14:textId="3A4AAD4F" w:rsidR="00B94BD4" w:rsidRPr="00B94BD4" w:rsidRDefault="00B94BD4" w:rsidP="00B94BD4">
      <w:pPr>
        <w:numPr>
          <w:ilvl w:val="1"/>
          <w:numId w:val="27"/>
        </w:numPr>
        <w:ind w:left="1080"/>
        <w:textAlignment w:val="center"/>
        <w:rPr>
          <w:rFonts w:ascii="Calibri" w:hAnsi="Calibri" w:cs="Calibri"/>
          <w:sz w:val="22"/>
          <w:szCs w:val="22"/>
        </w:rPr>
      </w:pPr>
      <w:r w:rsidRPr="00B94BD4">
        <w:rPr>
          <w:rFonts w:ascii="Calibri" w:hAnsi="Calibri" w:cs="Calibri"/>
          <w:sz w:val="22"/>
          <w:szCs w:val="22"/>
        </w:rPr>
        <w:t xml:space="preserve">USFWS - Inclination is to go with DeJuilio hydrographs because the shift to later in the year is a move to managed </w:t>
      </w:r>
      <w:r>
        <w:rPr>
          <w:rFonts w:ascii="Calibri" w:hAnsi="Calibri" w:cs="Calibri"/>
          <w:sz w:val="22"/>
          <w:szCs w:val="22"/>
        </w:rPr>
        <w:t xml:space="preserve">flows that create </w:t>
      </w:r>
      <w:r w:rsidRPr="00B94BD4">
        <w:rPr>
          <w:rFonts w:ascii="Calibri" w:hAnsi="Calibri" w:cs="Calibri"/>
          <w:sz w:val="22"/>
          <w:szCs w:val="22"/>
        </w:rPr>
        <w:t>artificial</w:t>
      </w:r>
      <w:r>
        <w:rPr>
          <w:rFonts w:ascii="Calibri" w:hAnsi="Calibri" w:cs="Calibri"/>
          <w:sz w:val="22"/>
          <w:szCs w:val="22"/>
        </w:rPr>
        <w:t xml:space="preserve"> conditions </w:t>
      </w:r>
      <w:r w:rsidRPr="00B94BD4">
        <w:rPr>
          <w:rFonts w:ascii="Calibri" w:hAnsi="Calibri" w:cs="Calibri"/>
          <w:sz w:val="22"/>
          <w:szCs w:val="22"/>
        </w:rPr>
        <w:t xml:space="preserve">rather than movement towards replication of natural </w:t>
      </w:r>
      <w:r>
        <w:rPr>
          <w:rFonts w:ascii="Calibri" w:hAnsi="Calibri" w:cs="Calibri"/>
          <w:sz w:val="22"/>
          <w:szCs w:val="22"/>
        </w:rPr>
        <w:t xml:space="preserve">flow </w:t>
      </w:r>
      <w:r w:rsidRPr="00B94BD4">
        <w:rPr>
          <w:rFonts w:ascii="Calibri" w:hAnsi="Calibri" w:cs="Calibri"/>
          <w:sz w:val="22"/>
          <w:szCs w:val="22"/>
        </w:rPr>
        <w:t>conditions.</w:t>
      </w:r>
    </w:p>
    <w:p w14:paraId="59B8A49A" w14:textId="21457E2F" w:rsidR="00B94BD4" w:rsidRPr="00B94BD4" w:rsidRDefault="00B94BD4" w:rsidP="00B94BD4">
      <w:pPr>
        <w:numPr>
          <w:ilvl w:val="1"/>
          <w:numId w:val="27"/>
        </w:numPr>
        <w:ind w:left="1080"/>
        <w:textAlignment w:val="center"/>
        <w:rPr>
          <w:rFonts w:ascii="Calibri" w:hAnsi="Calibri" w:cs="Calibri"/>
          <w:sz w:val="22"/>
          <w:szCs w:val="22"/>
        </w:rPr>
      </w:pPr>
      <w:r w:rsidRPr="00B94BD4">
        <w:rPr>
          <w:rFonts w:ascii="Calibri" w:hAnsi="Calibri" w:cs="Calibri"/>
          <w:sz w:val="22"/>
          <w:szCs w:val="22"/>
        </w:rPr>
        <w:t>Naman - Prefers DeJuilio hydrographs because the</w:t>
      </w:r>
      <w:r>
        <w:rPr>
          <w:rFonts w:ascii="Calibri" w:hAnsi="Calibri" w:cs="Calibri"/>
          <w:sz w:val="22"/>
          <w:szCs w:val="22"/>
        </w:rPr>
        <w:t>y are</w:t>
      </w:r>
      <w:r w:rsidRPr="00B94BD4">
        <w:rPr>
          <w:rFonts w:ascii="Calibri" w:hAnsi="Calibri" w:cs="Calibri"/>
          <w:sz w:val="22"/>
          <w:szCs w:val="22"/>
        </w:rPr>
        <w:t xml:space="preserve"> closer to natural flow regime.</w:t>
      </w:r>
    </w:p>
    <w:p w14:paraId="1B8F8C80" w14:textId="77777777" w:rsidR="00B94BD4" w:rsidRPr="00B94BD4" w:rsidRDefault="00B94BD4" w:rsidP="00B94BD4">
      <w:pPr>
        <w:numPr>
          <w:ilvl w:val="1"/>
          <w:numId w:val="27"/>
        </w:numPr>
        <w:ind w:left="1080"/>
        <w:textAlignment w:val="center"/>
        <w:rPr>
          <w:rFonts w:ascii="Calibri" w:hAnsi="Calibri" w:cs="Calibri"/>
          <w:sz w:val="22"/>
          <w:szCs w:val="22"/>
        </w:rPr>
      </w:pPr>
      <w:r w:rsidRPr="00B94BD4">
        <w:rPr>
          <w:rFonts w:ascii="Calibri" w:hAnsi="Calibri" w:cs="Calibri"/>
          <w:sz w:val="22"/>
          <w:szCs w:val="22"/>
        </w:rPr>
        <w:t>Abel - Timing of water releases for earlier in the year seem better environmentally.</w:t>
      </w:r>
    </w:p>
    <w:p w14:paraId="6D0DDB32" w14:textId="77777777" w:rsidR="00B94BD4" w:rsidRPr="00B94BD4" w:rsidRDefault="00B94BD4" w:rsidP="00B94BD4">
      <w:pPr>
        <w:numPr>
          <w:ilvl w:val="1"/>
          <w:numId w:val="27"/>
        </w:numPr>
        <w:ind w:left="1080"/>
        <w:textAlignment w:val="center"/>
        <w:rPr>
          <w:rFonts w:ascii="Calibri" w:hAnsi="Calibri" w:cs="Calibri"/>
          <w:sz w:val="22"/>
          <w:szCs w:val="22"/>
        </w:rPr>
      </w:pPr>
      <w:r w:rsidRPr="00B94BD4">
        <w:rPr>
          <w:rFonts w:ascii="Calibri" w:hAnsi="Calibri" w:cs="Calibri"/>
          <w:sz w:val="22"/>
          <w:szCs w:val="22"/>
        </w:rPr>
        <w:t xml:space="preserve">Lee - Likes the Buxton hydrographs for Critically Dry Year for Frog production. Prefers DeJuilio hydrograph for Dry year. </w:t>
      </w:r>
    </w:p>
    <w:p w14:paraId="479EFF0E" w14:textId="5B28D61D" w:rsidR="00B94BD4" w:rsidRPr="00B94BD4" w:rsidRDefault="00B94BD4" w:rsidP="00B94BD4">
      <w:pPr>
        <w:numPr>
          <w:ilvl w:val="1"/>
          <w:numId w:val="27"/>
        </w:numPr>
        <w:ind w:left="1080"/>
        <w:textAlignment w:val="center"/>
        <w:rPr>
          <w:rFonts w:ascii="Calibri" w:hAnsi="Calibri" w:cs="Calibri"/>
          <w:sz w:val="22"/>
          <w:szCs w:val="22"/>
        </w:rPr>
      </w:pPr>
      <w:r w:rsidRPr="00B94BD4">
        <w:rPr>
          <w:rFonts w:ascii="Calibri" w:hAnsi="Calibri" w:cs="Calibri"/>
          <w:sz w:val="22"/>
          <w:szCs w:val="22"/>
        </w:rPr>
        <w:t xml:space="preserve">DeJuilio </w:t>
      </w:r>
      <w:r>
        <w:rPr>
          <w:rFonts w:ascii="Calibri" w:hAnsi="Calibri" w:cs="Calibri"/>
          <w:sz w:val="22"/>
          <w:szCs w:val="22"/>
        </w:rPr>
        <w:t>p</w:t>
      </w:r>
      <w:r w:rsidRPr="00B94BD4">
        <w:rPr>
          <w:rFonts w:ascii="Calibri" w:hAnsi="Calibri" w:cs="Calibri"/>
          <w:sz w:val="22"/>
          <w:szCs w:val="22"/>
        </w:rPr>
        <w:t>resent</w:t>
      </w:r>
      <w:r>
        <w:rPr>
          <w:rFonts w:ascii="Calibri" w:hAnsi="Calibri" w:cs="Calibri"/>
          <w:sz w:val="22"/>
          <w:szCs w:val="22"/>
        </w:rPr>
        <w:t xml:space="preserve">ed </w:t>
      </w:r>
      <w:r w:rsidRPr="00B94BD4">
        <w:rPr>
          <w:rFonts w:ascii="Calibri" w:hAnsi="Calibri" w:cs="Calibri"/>
          <w:sz w:val="22"/>
          <w:szCs w:val="22"/>
        </w:rPr>
        <w:t xml:space="preserve">temperature results </w:t>
      </w:r>
      <w:r>
        <w:rPr>
          <w:rFonts w:ascii="Calibri" w:hAnsi="Calibri" w:cs="Calibri"/>
          <w:sz w:val="22"/>
          <w:szCs w:val="22"/>
        </w:rPr>
        <w:t>as</w:t>
      </w:r>
      <w:r w:rsidRPr="00B94BD4">
        <w:rPr>
          <w:rFonts w:ascii="Calibri" w:hAnsi="Calibri" w:cs="Calibri"/>
          <w:sz w:val="22"/>
          <w:szCs w:val="22"/>
        </w:rPr>
        <w:t xml:space="preserve"> longitudinal profiles down the river.</w:t>
      </w:r>
      <w:r>
        <w:rPr>
          <w:rFonts w:ascii="Calibri" w:hAnsi="Calibri" w:cs="Calibri"/>
          <w:sz w:val="22"/>
          <w:szCs w:val="22"/>
        </w:rPr>
        <w:t xml:space="preserve"> Concerned that water t</w:t>
      </w:r>
      <w:r w:rsidRPr="00B94BD4">
        <w:rPr>
          <w:rFonts w:ascii="Calibri" w:hAnsi="Calibri" w:cs="Calibri"/>
          <w:sz w:val="22"/>
          <w:szCs w:val="22"/>
        </w:rPr>
        <w:t>emperatures are colder in May</w:t>
      </w:r>
      <w:r>
        <w:rPr>
          <w:rFonts w:ascii="Calibri" w:hAnsi="Calibri" w:cs="Calibri"/>
          <w:sz w:val="22"/>
          <w:szCs w:val="22"/>
        </w:rPr>
        <w:t xml:space="preserve"> </w:t>
      </w:r>
      <w:r w:rsidRPr="00B94BD4">
        <w:rPr>
          <w:rFonts w:ascii="Calibri" w:hAnsi="Calibri" w:cs="Calibri"/>
          <w:sz w:val="22"/>
          <w:szCs w:val="22"/>
        </w:rPr>
        <w:t xml:space="preserve">then Pre-dam conditions when releases </w:t>
      </w:r>
      <w:r>
        <w:rPr>
          <w:rFonts w:ascii="Calibri" w:hAnsi="Calibri" w:cs="Calibri"/>
          <w:sz w:val="22"/>
          <w:szCs w:val="22"/>
        </w:rPr>
        <w:t xml:space="preserve">are </w:t>
      </w:r>
      <w:r w:rsidRPr="00B94BD4">
        <w:rPr>
          <w:rFonts w:ascii="Calibri" w:hAnsi="Calibri" w:cs="Calibri"/>
          <w:sz w:val="22"/>
          <w:szCs w:val="22"/>
        </w:rPr>
        <w:t>above 500 cf</w:t>
      </w:r>
      <w:r>
        <w:rPr>
          <w:rFonts w:ascii="Calibri" w:hAnsi="Calibri" w:cs="Calibri"/>
          <w:sz w:val="22"/>
          <w:szCs w:val="22"/>
        </w:rPr>
        <w:t>s</w:t>
      </w:r>
      <w:r w:rsidRPr="00B94BD4">
        <w:rPr>
          <w:rFonts w:ascii="Calibri" w:hAnsi="Calibri" w:cs="Calibri"/>
          <w:sz w:val="22"/>
          <w:szCs w:val="22"/>
        </w:rPr>
        <w:t>.</w:t>
      </w:r>
      <w:r>
        <w:rPr>
          <w:rFonts w:ascii="Calibri" w:hAnsi="Calibri" w:cs="Calibri"/>
          <w:sz w:val="22"/>
          <w:szCs w:val="22"/>
        </w:rPr>
        <w:t xml:space="preserve"> </w:t>
      </w:r>
    </w:p>
    <w:p w14:paraId="39AB9986" w14:textId="04EA78A1" w:rsidR="00B94BD4" w:rsidRPr="00B94BD4" w:rsidRDefault="00B94BD4" w:rsidP="00B94BD4">
      <w:pPr>
        <w:numPr>
          <w:ilvl w:val="1"/>
          <w:numId w:val="27"/>
        </w:numPr>
        <w:ind w:left="1080"/>
        <w:textAlignment w:val="center"/>
        <w:rPr>
          <w:rFonts w:ascii="Calibri" w:hAnsi="Calibri" w:cs="Calibri"/>
          <w:sz w:val="22"/>
          <w:szCs w:val="22"/>
        </w:rPr>
      </w:pPr>
      <w:r w:rsidRPr="00B94BD4">
        <w:rPr>
          <w:rFonts w:ascii="Calibri" w:hAnsi="Calibri" w:cs="Calibri"/>
          <w:sz w:val="22"/>
          <w:szCs w:val="22"/>
        </w:rPr>
        <w:t>Lindke - How do we recommend hydrographs that go against model results</w:t>
      </w:r>
      <w:r>
        <w:rPr>
          <w:rFonts w:ascii="Calibri" w:hAnsi="Calibri" w:cs="Calibri"/>
          <w:sz w:val="22"/>
          <w:szCs w:val="22"/>
        </w:rPr>
        <w:t xml:space="preserve"> </w:t>
      </w:r>
      <w:r w:rsidRPr="00B94BD4">
        <w:rPr>
          <w:rFonts w:ascii="Calibri" w:hAnsi="Calibri" w:cs="Calibri"/>
          <w:sz w:val="22"/>
          <w:szCs w:val="22"/>
        </w:rPr>
        <w:t>(Buxton lower temperature and higher frog production)?</w:t>
      </w:r>
    </w:p>
    <w:p w14:paraId="072D7091" w14:textId="77777777" w:rsidR="00B94BD4" w:rsidRPr="00B94BD4" w:rsidRDefault="00B94BD4" w:rsidP="00B94BD4">
      <w:pPr>
        <w:numPr>
          <w:ilvl w:val="2"/>
          <w:numId w:val="28"/>
        </w:numPr>
        <w:ind w:left="1620"/>
        <w:textAlignment w:val="center"/>
        <w:rPr>
          <w:rFonts w:ascii="Calibri" w:hAnsi="Calibri" w:cs="Calibri"/>
          <w:sz w:val="22"/>
          <w:szCs w:val="22"/>
        </w:rPr>
      </w:pPr>
      <w:r w:rsidRPr="00B94BD4">
        <w:rPr>
          <w:rFonts w:ascii="Calibri" w:hAnsi="Calibri" w:cs="Calibri"/>
          <w:sz w:val="22"/>
          <w:szCs w:val="22"/>
        </w:rPr>
        <w:t>Naman says he can explain that we trust model results, but we don’t want to make unnatural release.</w:t>
      </w:r>
    </w:p>
    <w:p w14:paraId="754417B4" w14:textId="7DD78C2D" w:rsidR="00B94BD4" w:rsidRPr="00B94BD4" w:rsidRDefault="00B94BD4" w:rsidP="00B94BD4">
      <w:pPr>
        <w:numPr>
          <w:ilvl w:val="2"/>
          <w:numId w:val="28"/>
        </w:numPr>
        <w:ind w:left="1620"/>
        <w:textAlignment w:val="center"/>
        <w:rPr>
          <w:rFonts w:ascii="Calibri" w:hAnsi="Calibri" w:cs="Calibri"/>
          <w:sz w:val="22"/>
          <w:szCs w:val="22"/>
        </w:rPr>
      </w:pPr>
      <w:r w:rsidRPr="00B94BD4">
        <w:rPr>
          <w:rFonts w:ascii="Calibri" w:hAnsi="Calibri" w:cs="Calibri"/>
          <w:sz w:val="22"/>
          <w:szCs w:val="22"/>
        </w:rPr>
        <w:t xml:space="preserve">Som says </w:t>
      </w:r>
      <w:r>
        <w:rPr>
          <w:rFonts w:ascii="Calibri" w:hAnsi="Calibri" w:cs="Calibri"/>
          <w:sz w:val="22"/>
          <w:szCs w:val="22"/>
        </w:rPr>
        <w:t>model results are not definitive for making a selection</w:t>
      </w:r>
      <w:r w:rsidRPr="00B94BD4">
        <w:rPr>
          <w:rFonts w:ascii="Calibri" w:hAnsi="Calibri" w:cs="Calibri"/>
          <w:sz w:val="22"/>
          <w:szCs w:val="22"/>
        </w:rPr>
        <w:t xml:space="preserve">. </w:t>
      </w:r>
      <w:r>
        <w:rPr>
          <w:rFonts w:ascii="Calibri" w:hAnsi="Calibri" w:cs="Calibri"/>
          <w:sz w:val="22"/>
          <w:szCs w:val="22"/>
        </w:rPr>
        <w:t>Model results do not indicate one hydrograph is superior to others for all environmental objectives</w:t>
      </w:r>
      <w:r w:rsidRPr="00B94BD4">
        <w:rPr>
          <w:rFonts w:ascii="Calibri" w:hAnsi="Calibri" w:cs="Calibri"/>
          <w:sz w:val="22"/>
          <w:szCs w:val="22"/>
        </w:rPr>
        <w:t>.</w:t>
      </w:r>
    </w:p>
    <w:p w14:paraId="504E5AF6" w14:textId="77777777" w:rsidR="00B94BD4" w:rsidRPr="00B94BD4" w:rsidRDefault="00B94BD4" w:rsidP="00B94BD4">
      <w:pPr>
        <w:numPr>
          <w:ilvl w:val="2"/>
          <w:numId w:val="28"/>
        </w:numPr>
        <w:ind w:left="1620"/>
        <w:textAlignment w:val="center"/>
        <w:rPr>
          <w:rFonts w:ascii="Calibri" w:hAnsi="Calibri" w:cs="Calibri"/>
          <w:sz w:val="22"/>
          <w:szCs w:val="22"/>
        </w:rPr>
      </w:pPr>
      <w:r w:rsidRPr="00B94BD4">
        <w:rPr>
          <w:rFonts w:ascii="Calibri" w:hAnsi="Calibri" w:cs="Calibri"/>
          <w:sz w:val="22"/>
          <w:szCs w:val="22"/>
        </w:rPr>
        <w:t>Lindke says that TMC won’t have our understanding of why we are choosing natural.</w:t>
      </w:r>
    </w:p>
    <w:p w14:paraId="690471E5" w14:textId="0C536350" w:rsidR="00B94BD4" w:rsidRPr="00B94BD4" w:rsidRDefault="00B94BD4" w:rsidP="00B94BD4">
      <w:pPr>
        <w:numPr>
          <w:ilvl w:val="2"/>
          <w:numId w:val="28"/>
        </w:numPr>
        <w:ind w:left="1620"/>
        <w:textAlignment w:val="center"/>
        <w:rPr>
          <w:rFonts w:ascii="Calibri" w:hAnsi="Calibri" w:cs="Calibri"/>
          <w:sz w:val="22"/>
          <w:szCs w:val="22"/>
        </w:rPr>
      </w:pPr>
      <w:r w:rsidRPr="00B94BD4">
        <w:rPr>
          <w:rFonts w:ascii="Calibri" w:hAnsi="Calibri" w:cs="Calibri"/>
          <w:sz w:val="22"/>
          <w:szCs w:val="22"/>
        </w:rPr>
        <w:t>Som says that the model results are inconclusive and that the</w:t>
      </w:r>
      <w:r>
        <w:rPr>
          <w:rFonts w:ascii="Calibri" w:hAnsi="Calibri" w:cs="Calibri"/>
          <w:sz w:val="22"/>
          <w:szCs w:val="22"/>
        </w:rPr>
        <w:t xml:space="preserve"> IDT</w:t>
      </w:r>
      <w:r w:rsidRPr="00B94BD4">
        <w:rPr>
          <w:rFonts w:ascii="Calibri" w:hAnsi="Calibri" w:cs="Calibri"/>
          <w:sz w:val="22"/>
          <w:szCs w:val="22"/>
        </w:rPr>
        <w:t xml:space="preserve"> judgement is that a natural system</w:t>
      </w:r>
      <w:r>
        <w:rPr>
          <w:rFonts w:ascii="Calibri" w:hAnsi="Calibri" w:cs="Calibri"/>
          <w:sz w:val="22"/>
          <w:szCs w:val="22"/>
        </w:rPr>
        <w:t xml:space="preserve"> is preferred</w:t>
      </w:r>
      <w:r w:rsidRPr="00B94BD4">
        <w:rPr>
          <w:rFonts w:ascii="Calibri" w:hAnsi="Calibri" w:cs="Calibri"/>
          <w:sz w:val="22"/>
          <w:szCs w:val="22"/>
        </w:rPr>
        <w:t>.</w:t>
      </w:r>
    </w:p>
    <w:p w14:paraId="6A9258EC" w14:textId="4DE9B540" w:rsidR="00B94BD4" w:rsidRPr="00B94BD4" w:rsidRDefault="00B94BD4" w:rsidP="00B94BD4">
      <w:pPr>
        <w:numPr>
          <w:ilvl w:val="2"/>
          <w:numId w:val="28"/>
        </w:numPr>
        <w:ind w:left="1620"/>
        <w:textAlignment w:val="center"/>
        <w:rPr>
          <w:rFonts w:ascii="Calibri" w:hAnsi="Calibri" w:cs="Calibri"/>
          <w:sz w:val="22"/>
          <w:szCs w:val="22"/>
        </w:rPr>
      </w:pPr>
      <w:r w:rsidRPr="00B94BD4">
        <w:rPr>
          <w:rFonts w:ascii="Calibri" w:hAnsi="Calibri" w:cs="Calibri"/>
          <w:sz w:val="22"/>
          <w:szCs w:val="22"/>
        </w:rPr>
        <w:t xml:space="preserve">Shea points out that more natural characterization </w:t>
      </w:r>
      <w:r>
        <w:rPr>
          <w:rFonts w:ascii="Calibri" w:hAnsi="Calibri" w:cs="Calibri"/>
          <w:sz w:val="22"/>
          <w:szCs w:val="22"/>
        </w:rPr>
        <w:t xml:space="preserve">of DeJuilio hydrographs can be stated as </w:t>
      </w:r>
      <w:r w:rsidRPr="00B94BD4">
        <w:rPr>
          <w:rFonts w:ascii="Calibri" w:hAnsi="Calibri" w:cs="Calibri"/>
          <w:sz w:val="22"/>
          <w:szCs w:val="22"/>
        </w:rPr>
        <w:t>saying timing of DeJuilio hydrographs is more consistent with Pre-dam snowmelt hydrographs than Buxton</w:t>
      </w:r>
      <w:r>
        <w:rPr>
          <w:rFonts w:ascii="Calibri" w:hAnsi="Calibri" w:cs="Calibri"/>
          <w:sz w:val="22"/>
          <w:szCs w:val="22"/>
        </w:rPr>
        <w:t xml:space="preserve"> hydrographs</w:t>
      </w:r>
      <w:r w:rsidRPr="00B94BD4">
        <w:rPr>
          <w:rFonts w:ascii="Calibri" w:hAnsi="Calibri" w:cs="Calibri"/>
          <w:sz w:val="22"/>
          <w:szCs w:val="22"/>
        </w:rPr>
        <w:t xml:space="preserve">. </w:t>
      </w:r>
    </w:p>
    <w:p w14:paraId="0B6A43CF" w14:textId="77777777" w:rsidR="00B94BD4" w:rsidRPr="00B94BD4" w:rsidRDefault="00B94BD4" w:rsidP="00B94BD4">
      <w:pPr>
        <w:numPr>
          <w:ilvl w:val="2"/>
          <w:numId w:val="28"/>
        </w:numPr>
        <w:ind w:left="1620"/>
        <w:textAlignment w:val="center"/>
        <w:rPr>
          <w:rFonts w:ascii="Calibri" w:hAnsi="Calibri" w:cs="Calibri"/>
          <w:sz w:val="22"/>
          <w:szCs w:val="22"/>
        </w:rPr>
      </w:pPr>
      <w:r w:rsidRPr="00B94BD4">
        <w:rPr>
          <w:rFonts w:ascii="Calibri" w:hAnsi="Calibri" w:cs="Calibri"/>
          <w:sz w:val="22"/>
          <w:szCs w:val="22"/>
        </w:rPr>
        <w:t>DeJuilio notes that the DeJuilio hydrographs are still occurring later in the year than the pre-dam snow melt hydrographs for Dry and Critically Dry Years.</w:t>
      </w:r>
    </w:p>
    <w:p w14:paraId="06B80929" w14:textId="77777777" w:rsidR="00B94BD4" w:rsidRPr="00B94BD4" w:rsidRDefault="00B94BD4" w:rsidP="00B94BD4">
      <w:pPr>
        <w:numPr>
          <w:ilvl w:val="0"/>
          <w:numId w:val="28"/>
        </w:numPr>
        <w:ind w:left="540"/>
        <w:textAlignment w:val="center"/>
        <w:rPr>
          <w:rFonts w:ascii="Calibri" w:hAnsi="Calibri" w:cs="Calibri"/>
          <w:sz w:val="22"/>
          <w:szCs w:val="22"/>
        </w:rPr>
      </w:pPr>
      <w:r w:rsidRPr="00B94BD4">
        <w:rPr>
          <w:rFonts w:ascii="Calibri" w:hAnsi="Calibri" w:cs="Calibri"/>
          <w:sz w:val="22"/>
          <w:szCs w:val="22"/>
        </w:rPr>
        <w:t xml:space="preserve">Consensus (Lee): IDT will recommend DeJuilio hydrographs to TMC. </w:t>
      </w:r>
    </w:p>
    <w:p w14:paraId="5D441CC5" w14:textId="77777777" w:rsidR="00B94BD4" w:rsidRPr="00B94BD4" w:rsidRDefault="00B94BD4" w:rsidP="00B94BD4">
      <w:pPr>
        <w:rPr>
          <w:rFonts w:ascii="Calibri" w:hAnsi="Calibri" w:cs="Calibri"/>
          <w:sz w:val="22"/>
          <w:szCs w:val="22"/>
        </w:rPr>
      </w:pPr>
      <w:r w:rsidRPr="00B94BD4">
        <w:rPr>
          <w:rFonts w:ascii="Calibri" w:hAnsi="Calibri" w:cs="Calibri"/>
          <w:sz w:val="22"/>
          <w:szCs w:val="22"/>
        </w:rPr>
        <w:t> </w:t>
      </w:r>
    </w:p>
    <w:p w14:paraId="19109839" w14:textId="77777777" w:rsidR="00B94BD4" w:rsidRPr="00B94BD4" w:rsidRDefault="00B94BD4" w:rsidP="00B94BD4">
      <w:pPr>
        <w:rPr>
          <w:rFonts w:ascii="Calibri" w:hAnsi="Calibri" w:cs="Calibri"/>
          <w:sz w:val="22"/>
          <w:szCs w:val="22"/>
        </w:rPr>
      </w:pPr>
      <w:r w:rsidRPr="00B94BD4">
        <w:rPr>
          <w:rFonts w:ascii="Calibri" w:hAnsi="Calibri" w:cs="Calibri"/>
          <w:sz w:val="22"/>
          <w:szCs w:val="22"/>
        </w:rPr>
        <w:t>10 Minute Break At 3:15</w:t>
      </w:r>
    </w:p>
    <w:p w14:paraId="2CAC7057" w14:textId="77777777" w:rsidR="00B94BD4" w:rsidRPr="00B94BD4" w:rsidRDefault="00B94BD4" w:rsidP="00B94BD4">
      <w:pPr>
        <w:rPr>
          <w:rFonts w:ascii="Calibri" w:hAnsi="Calibri" w:cs="Calibri"/>
          <w:sz w:val="22"/>
          <w:szCs w:val="22"/>
        </w:rPr>
      </w:pPr>
      <w:r w:rsidRPr="00B94BD4">
        <w:rPr>
          <w:rFonts w:ascii="Calibri" w:hAnsi="Calibri" w:cs="Calibri"/>
          <w:sz w:val="22"/>
          <w:szCs w:val="22"/>
        </w:rPr>
        <w:t> </w:t>
      </w:r>
    </w:p>
    <w:p w14:paraId="6E5E84D5" w14:textId="77777777" w:rsidR="00B94BD4" w:rsidRPr="00B94BD4" w:rsidRDefault="00B94BD4" w:rsidP="00B94BD4">
      <w:pPr>
        <w:rPr>
          <w:rFonts w:ascii="Calibri" w:hAnsi="Calibri" w:cs="Calibri"/>
          <w:sz w:val="22"/>
          <w:szCs w:val="22"/>
        </w:rPr>
      </w:pPr>
      <w:r w:rsidRPr="00B94BD4">
        <w:rPr>
          <w:rFonts w:ascii="Calibri" w:hAnsi="Calibri" w:cs="Calibri"/>
          <w:sz w:val="22"/>
          <w:szCs w:val="22"/>
        </w:rPr>
        <w:t>Attendees:</w:t>
      </w:r>
    </w:p>
    <w:p w14:paraId="3B1AC74E" w14:textId="77777777" w:rsidR="00B94BD4" w:rsidRPr="00B94BD4" w:rsidRDefault="00B94BD4" w:rsidP="00B94BD4">
      <w:pPr>
        <w:rPr>
          <w:rFonts w:ascii="Calibri" w:hAnsi="Calibri" w:cs="Calibri"/>
          <w:sz w:val="22"/>
          <w:szCs w:val="22"/>
        </w:rPr>
      </w:pPr>
      <w:r w:rsidRPr="00B94BD4">
        <w:rPr>
          <w:rFonts w:ascii="Calibri" w:hAnsi="Calibri" w:cs="Calibri"/>
          <w:sz w:val="22"/>
          <w:szCs w:val="22"/>
        </w:rPr>
        <w:t>Shea</w:t>
      </w:r>
    </w:p>
    <w:p w14:paraId="0D5CD2C8" w14:textId="77777777" w:rsidR="00B94BD4" w:rsidRPr="00B94BD4" w:rsidRDefault="00B94BD4" w:rsidP="00B94BD4">
      <w:pPr>
        <w:rPr>
          <w:rFonts w:ascii="Calibri" w:hAnsi="Calibri" w:cs="Calibri"/>
          <w:sz w:val="22"/>
          <w:szCs w:val="22"/>
        </w:rPr>
      </w:pPr>
      <w:r w:rsidRPr="00B94BD4">
        <w:rPr>
          <w:rFonts w:ascii="Calibri" w:hAnsi="Calibri" w:cs="Calibri"/>
          <w:sz w:val="22"/>
          <w:szCs w:val="22"/>
        </w:rPr>
        <w:t>Abel</w:t>
      </w:r>
    </w:p>
    <w:p w14:paraId="3D0EF529" w14:textId="77777777" w:rsidR="00B94BD4" w:rsidRPr="00B94BD4" w:rsidRDefault="00B94BD4" w:rsidP="00B94BD4">
      <w:pPr>
        <w:rPr>
          <w:rFonts w:ascii="Calibri" w:hAnsi="Calibri" w:cs="Calibri"/>
          <w:sz w:val="22"/>
          <w:szCs w:val="22"/>
        </w:rPr>
      </w:pPr>
      <w:r w:rsidRPr="00B94BD4">
        <w:rPr>
          <w:rFonts w:ascii="Calibri" w:hAnsi="Calibri" w:cs="Calibri"/>
          <w:sz w:val="22"/>
          <w:szCs w:val="22"/>
        </w:rPr>
        <w:t>Laskodi</w:t>
      </w:r>
    </w:p>
    <w:p w14:paraId="01DFE9B5" w14:textId="77777777" w:rsidR="00B94BD4" w:rsidRPr="00B94BD4" w:rsidRDefault="00B94BD4" w:rsidP="00B94BD4">
      <w:pPr>
        <w:rPr>
          <w:rFonts w:ascii="Calibri" w:hAnsi="Calibri" w:cs="Calibri"/>
          <w:sz w:val="22"/>
          <w:szCs w:val="22"/>
        </w:rPr>
      </w:pPr>
      <w:r w:rsidRPr="00B94BD4">
        <w:rPr>
          <w:rFonts w:ascii="Calibri" w:hAnsi="Calibri" w:cs="Calibri"/>
          <w:sz w:val="22"/>
          <w:szCs w:val="22"/>
        </w:rPr>
        <w:t>Kautsky</w:t>
      </w:r>
    </w:p>
    <w:p w14:paraId="061586FF" w14:textId="77777777" w:rsidR="00B94BD4" w:rsidRPr="00B94BD4" w:rsidRDefault="00B94BD4" w:rsidP="00B94BD4">
      <w:pPr>
        <w:rPr>
          <w:rFonts w:ascii="Calibri" w:hAnsi="Calibri" w:cs="Calibri"/>
          <w:sz w:val="22"/>
          <w:szCs w:val="22"/>
        </w:rPr>
      </w:pPr>
      <w:r w:rsidRPr="00B94BD4">
        <w:rPr>
          <w:rFonts w:ascii="Calibri" w:hAnsi="Calibri" w:cs="Calibri"/>
          <w:sz w:val="22"/>
          <w:szCs w:val="22"/>
        </w:rPr>
        <w:t>Alvarez</w:t>
      </w:r>
    </w:p>
    <w:p w14:paraId="02E887A2" w14:textId="77777777" w:rsidR="00B94BD4" w:rsidRPr="00B94BD4" w:rsidRDefault="00B94BD4" w:rsidP="00B94BD4">
      <w:pPr>
        <w:rPr>
          <w:rFonts w:ascii="Calibri" w:hAnsi="Calibri" w:cs="Calibri"/>
          <w:sz w:val="22"/>
          <w:szCs w:val="22"/>
        </w:rPr>
      </w:pPr>
      <w:r w:rsidRPr="00B94BD4">
        <w:rPr>
          <w:rFonts w:ascii="Calibri" w:hAnsi="Calibri" w:cs="Calibri"/>
          <w:sz w:val="22"/>
          <w:szCs w:val="22"/>
        </w:rPr>
        <w:t>DeJuilio</w:t>
      </w:r>
    </w:p>
    <w:p w14:paraId="2DA815A7" w14:textId="77777777" w:rsidR="00B94BD4" w:rsidRPr="00B94BD4" w:rsidRDefault="00B94BD4" w:rsidP="00B94BD4">
      <w:pPr>
        <w:rPr>
          <w:rFonts w:ascii="Calibri" w:hAnsi="Calibri" w:cs="Calibri"/>
          <w:sz w:val="22"/>
          <w:szCs w:val="22"/>
        </w:rPr>
      </w:pPr>
      <w:r w:rsidRPr="00B94BD4">
        <w:rPr>
          <w:rFonts w:ascii="Calibri" w:hAnsi="Calibri" w:cs="Calibri"/>
          <w:sz w:val="22"/>
          <w:szCs w:val="22"/>
        </w:rPr>
        <w:t>Lindke</w:t>
      </w:r>
    </w:p>
    <w:p w14:paraId="24538104" w14:textId="77777777" w:rsidR="00B94BD4" w:rsidRPr="00B94BD4" w:rsidRDefault="00B94BD4" w:rsidP="00B94BD4">
      <w:pPr>
        <w:rPr>
          <w:rFonts w:ascii="Calibri" w:hAnsi="Calibri" w:cs="Calibri"/>
          <w:sz w:val="22"/>
          <w:szCs w:val="22"/>
        </w:rPr>
      </w:pPr>
      <w:r w:rsidRPr="00B94BD4">
        <w:rPr>
          <w:rFonts w:ascii="Calibri" w:hAnsi="Calibri" w:cs="Calibri"/>
          <w:sz w:val="22"/>
          <w:szCs w:val="22"/>
        </w:rPr>
        <w:t>Lawrence</w:t>
      </w:r>
    </w:p>
    <w:p w14:paraId="328935C5" w14:textId="77777777" w:rsidR="00B94BD4" w:rsidRPr="00B94BD4" w:rsidRDefault="00B94BD4" w:rsidP="00B94BD4">
      <w:pPr>
        <w:rPr>
          <w:rFonts w:ascii="Calibri" w:hAnsi="Calibri" w:cs="Calibri"/>
          <w:sz w:val="22"/>
          <w:szCs w:val="22"/>
        </w:rPr>
      </w:pPr>
      <w:r w:rsidRPr="00B94BD4">
        <w:rPr>
          <w:rFonts w:ascii="Calibri" w:hAnsi="Calibri" w:cs="Calibri"/>
          <w:sz w:val="22"/>
          <w:szCs w:val="22"/>
        </w:rPr>
        <w:lastRenderedPageBreak/>
        <w:t>Pinnix</w:t>
      </w:r>
    </w:p>
    <w:p w14:paraId="54E08CB3" w14:textId="77777777" w:rsidR="00B94BD4" w:rsidRPr="00B94BD4" w:rsidRDefault="00B94BD4" w:rsidP="00B94BD4">
      <w:pPr>
        <w:rPr>
          <w:rFonts w:ascii="Calibri" w:hAnsi="Calibri" w:cs="Calibri"/>
          <w:sz w:val="22"/>
          <w:szCs w:val="22"/>
        </w:rPr>
      </w:pPr>
      <w:r w:rsidRPr="00B94BD4">
        <w:rPr>
          <w:rFonts w:ascii="Calibri" w:hAnsi="Calibri" w:cs="Calibri"/>
          <w:sz w:val="22"/>
          <w:szCs w:val="22"/>
        </w:rPr>
        <w:t>Naman</w:t>
      </w:r>
    </w:p>
    <w:p w14:paraId="45828977" w14:textId="4DC824A1" w:rsidR="00B94BD4" w:rsidRPr="00B94BD4" w:rsidRDefault="00B94BD4" w:rsidP="00B94BD4">
      <w:pPr>
        <w:rPr>
          <w:rFonts w:ascii="Calibri" w:hAnsi="Calibri" w:cs="Calibri"/>
          <w:sz w:val="22"/>
          <w:szCs w:val="22"/>
        </w:rPr>
      </w:pPr>
      <w:r w:rsidRPr="00B94BD4">
        <w:rPr>
          <w:rFonts w:ascii="Calibri" w:hAnsi="Calibri" w:cs="Calibri"/>
          <w:sz w:val="22"/>
          <w:szCs w:val="22"/>
        </w:rPr>
        <w:t>Green</w:t>
      </w:r>
    </w:p>
    <w:p w14:paraId="3BE07D49" w14:textId="77777777" w:rsidR="00B94BD4" w:rsidRPr="00B94BD4" w:rsidRDefault="00B94BD4" w:rsidP="00B94BD4">
      <w:pPr>
        <w:rPr>
          <w:rFonts w:ascii="Calibri" w:hAnsi="Calibri" w:cs="Calibri"/>
          <w:sz w:val="22"/>
          <w:szCs w:val="22"/>
        </w:rPr>
      </w:pPr>
      <w:r w:rsidRPr="00B94BD4">
        <w:rPr>
          <w:rFonts w:ascii="Calibri" w:hAnsi="Calibri" w:cs="Calibri"/>
          <w:sz w:val="22"/>
          <w:szCs w:val="22"/>
        </w:rPr>
        <w:t>Som</w:t>
      </w:r>
    </w:p>
    <w:p w14:paraId="2E33384E" w14:textId="77777777" w:rsidR="00B94BD4" w:rsidRPr="00B94BD4" w:rsidRDefault="00B94BD4" w:rsidP="00B94BD4">
      <w:pPr>
        <w:rPr>
          <w:rFonts w:ascii="Calibri" w:hAnsi="Calibri" w:cs="Calibri"/>
          <w:sz w:val="22"/>
          <w:szCs w:val="22"/>
        </w:rPr>
      </w:pPr>
      <w:r w:rsidRPr="00B94BD4">
        <w:rPr>
          <w:rFonts w:ascii="Calibri" w:hAnsi="Calibri" w:cs="Calibri"/>
          <w:sz w:val="22"/>
          <w:szCs w:val="22"/>
        </w:rPr>
        <w:t> </w:t>
      </w:r>
    </w:p>
    <w:p w14:paraId="3BCDC9DB" w14:textId="508F4F15" w:rsidR="00B94BD4" w:rsidRPr="00B94BD4" w:rsidRDefault="00B94BD4" w:rsidP="00B94BD4">
      <w:pPr>
        <w:rPr>
          <w:rFonts w:ascii="Calibri" w:hAnsi="Calibri" w:cs="Calibri"/>
          <w:sz w:val="22"/>
          <w:szCs w:val="22"/>
        </w:rPr>
      </w:pPr>
      <w:r w:rsidRPr="00B94BD4">
        <w:rPr>
          <w:rFonts w:ascii="Calibri" w:hAnsi="Calibri" w:cs="Calibri"/>
          <w:sz w:val="22"/>
          <w:szCs w:val="22"/>
        </w:rPr>
        <w:t> </w:t>
      </w:r>
      <w:r w:rsidRPr="00B94BD4">
        <w:rPr>
          <w:rFonts w:ascii="Calibri" w:hAnsi="Calibri" w:cs="Calibri"/>
          <w:b/>
          <w:bCs/>
          <w:sz w:val="22"/>
          <w:szCs w:val="22"/>
        </w:rPr>
        <w:t>Objectives and Target Document - James Lee</w:t>
      </w:r>
    </w:p>
    <w:p w14:paraId="60C5A71B" w14:textId="77777777" w:rsidR="00B94BD4" w:rsidRPr="00B94BD4" w:rsidRDefault="00B94BD4" w:rsidP="00B94BD4">
      <w:pPr>
        <w:rPr>
          <w:rFonts w:ascii="Calibri" w:hAnsi="Calibri" w:cs="Calibri"/>
          <w:sz w:val="22"/>
          <w:szCs w:val="22"/>
        </w:rPr>
      </w:pPr>
      <w:r w:rsidRPr="00B94BD4">
        <w:rPr>
          <w:rFonts w:ascii="Calibri" w:hAnsi="Calibri" w:cs="Calibri"/>
          <w:sz w:val="22"/>
          <w:szCs w:val="22"/>
        </w:rPr>
        <w:t> </w:t>
      </w:r>
    </w:p>
    <w:p w14:paraId="19A89AC4" w14:textId="77777777" w:rsidR="00B94BD4" w:rsidRPr="00B94BD4" w:rsidRDefault="00B94BD4" w:rsidP="00B94BD4">
      <w:pPr>
        <w:rPr>
          <w:rFonts w:ascii="Calibri" w:hAnsi="Calibri" w:cs="Calibri"/>
          <w:sz w:val="22"/>
          <w:szCs w:val="22"/>
        </w:rPr>
      </w:pPr>
      <w:r w:rsidRPr="00B94BD4">
        <w:rPr>
          <w:rFonts w:ascii="Calibri" w:hAnsi="Calibri" w:cs="Calibri"/>
          <w:sz w:val="22"/>
          <w:szCs w:val="22"/>
        </w:rPr>
        <w:t>Summary Description</w:t>
      </w:r>
    </w:p>
    <w:p w14:paraId="74461084" w14:textId="40B72431" w:rsidR="00B94BD4" w:rsidRPr="00B94BD4" w:rsidRDefault="00B94BD4" w:rsidP="00B94BD4">
      <w:pPr>
        <w:numPr>
          <w:ilvl w:val="0"/>
          <w:numId w:val="29"/>
        </w:numPr>
        <w:ind w:left="540"/>
        <w:textAlignment w:val="center"/>
        <w:rPr>
          <w:rFonts w:ascii="Calibri" w:hAnsi="Calibri" w:cs="Calibri"/>
          <w:sz w:val="22"/>
          <w:szCs w:val="22"/>
        </w:rPr>
      </w:pPr>
      <w:r>
        <w:rPr>
          <w:rFonts w:ascii="Calibri" w:hAnsi="Calibri" w:cs="Calibri"/>
          <w:sz w:val="22"/>
          <w:szCs w:val="22"/>
        </w:rPr>
        <w:t>Lee</w:t>
      </w:r>
      <w:r w:rsidRPr="00B94BD4">
        <w:rPr>
          <w:rFonts w:ascii="Calibri" w:hAnsi="Calibri" w:cs="Calibri"/>
          <w:sz w:val="22"/>
          <w:szCs w:val="22"/>
        </w:rPr>
        <w:t xml:space="preserve"> describe</w:t>
      </w:r>
      <w:r>
        <w:rPr>
          <w:rFonts w:ascii="Calibri" w:hAnsi="Calibri" w:cs="Calibri"/>
          <w:sz w:val="22"/>
          <w:szCs w:val="22"/>
        </w:rPr>
        <w:t>d</w:t>
      </w:r>
      <w:r w:rsidRPr="00B94BD4">
        <w:rPr>
          <w:rFonts w:ascii="Calibri" w:hAnsi="Calibri" w:cs="Calibri"/>
          <w:sz w:val="22"/>
          <w:szCs w:val="22"/>
        </w:rPr>
        <w:t xml:space="preserve"> how document was prepared.</w:t>
      </w:r>
    </w:p>
    <w:p w14:paraId="3EF48473" w14:textId="42A15537" w:rsidR="00B94BD4" w:rsidRPr="00B94BD4" w:rsidRDefault="00B94BD4" w:rsidP="00B94BD4">
      <w:pPr>
        <w:numPr>
          <w:ilvl w:val="0"/>
          <w:numId w:val="29"/>
        </w:numPr>
        <w:ind w:left="540"/>
        <w:textAlignment w:val="center"/>
        <w:rPr>
          <w:rFonts w:ascii="Calibri" w:hAnsi="Calibri" w:cs="Calibri"/>
          <w:sz w:val="22"/>
          <w:szCs w:val="22"/>
        </w:rPr>
      </w:pPr>
      <w:r>
        <w:rPr>
          <w:rFonts w:ascii="Calibri" w:hAnsi="Calibri" w:cs="Calibri"/>
          <w:sz w:val="22"/>
          <w:szCs w:val="22"/>
        </w:rPr>
        <w:t xml:space="preserve">Lee stated that he </w:t>
      </w:r>
      <w:r w:rsidRPr="00B94BD4">
        <w:rPr>
          <w:rFonts w:ascii="Calibri" w:hAnsi="Calibri" w:cs="Calibri"/>
          <w:sz w:val="22"/>
          <w:szCs w:val="22"/>
        </w:rPr>
        <w:t>want</w:t>
      </w:r>
      <w:r>
        <w:rPr>
          <w:rFonts w:ascii="Calibri" w:hAnsi="Calibri" w:cs="Calibri"/>
          <w:sz w:val="22"/>
          <w:szCs w:val="22"/>
        </w:rPr>
        <w:t>ed</w:t>
      </w:r>
      <w:r w:rsidRPr="00B94BD4">
        <w:rPr>
          <w:rFonts w:ascii="Calibri" w:hAnsi="Calibri" w:cs="Calibri"/>
          <w:sz w:val="22"/>
          <w:szCs w:val="22"/>
        </w:rPr>
        <w:t xml:space="preserve"> to discuss how to close out the document and make recommendations to TMC.</w:t>
      </w:r>
    </w:p>
    <w:p w14:paraId="458A0A37" w14:textId="6936B2C5" w:rsidR="00B94BD4" w:rsidRPr="00B94BD4" w:rsidRDefault="00B94BD4" w:rsidP="00B94BD4">
      <w:pPr>
        <w:numPr>
          <w:ilvl w:val="1"/>
          <w:numId w:val="30"/>
        </w:numPr>
        <w:ind w:left="1080"/>
        <w:textAlignment w:val="center"/>
        <w:rPr>
          <w:rFonts w:ascii="Calibri" w:hAnsi="Calibri" w:cs="Calibri"/>
          <w:sz w:val="22"/>
          <w:szCs w:val="22"/>
        </w:rPr>
      </w:pPr>
      <w:r w:rsidRPr="00B94BD4">
        <w:rPr>
          <w:rFonts w:ascii="Calibri" w:hAnsi="Calibri" w:cs="Calibri"/>
          <w:sz w:val="22"/>
          <w:szCs w:val="22"/>
        </w:rPr>
        <w:t>Kautsky inquire</w:t>
      </w:r>
      <w:r>
        <w:rPr>
          <w:rFonts w:ascii="Calibri" w:hAnsi="Calibri" w:cs="Calibri"/>
          <w:sz w:val="22"/>
          <w:szCs w:val="22"/>
        </w:rPr>
        <w:t>d</w:t>
      </w:r>
      <w:r w:rsidRPr="00B94BD4">
        <w:rPr>
          <w:rFonts w:ascii="Calibri" w:hAnsi="Calibri" w:cs="Calibri"/>
          <w:sz w:val="22"/>
          <w:szCs w:val="22"/>
        </w:rPr>
        <w:t xml:space="preserve"> if objectives exercise is really complete. Is this list of targets complete or is there still work pending?</w:t>
      </w:r>
    </w:p>
    <w:p w14:paraId="5BB6C309" w14:textId="4903A609" w:rsidR="00B94BD4" w:rsidRPr="00B94BD4" w:rsidRDefault="00B94BD4" w:rsidP="00B94BD4">
      <w:pPr>
        <w:numPr>
          <w:ilvl w:val="1"/>
          <w:numId w:val="30"/>
        </w:numPr>
        <w:ind w:left="1080"/>
        <w:textAlignment w:val="center"/>
        <w:rPr>
          <w:rFonts w:ascii="Calibri" w:hAnsi="Calibri" w:cs="Calibri"/>
          <w:sz w:val="22"/>
          <w:szCs w:val="22"/>
        </w:rPr>
      </w:pPr>
      <w:r w:rsidRPr="00B94BD4">
        <w:rPr>
          <w:rFonts w:ascii="Calibri" w:hAnsi="Calibri" w:cs="Calibri"/>
          <w:sz w:val="22"/>
          <w:szCs w:val="22"/>
        </w:rPr>
        <w:t xml:space="preserve">Lee </w:t>
      </w:r>
      <w:r>
        <w:rPr>
          <w:rFonts w:ascii="Calibri" w:hAnsi="Calibri" w:cs="Calibri"/>
          <w:sz w:val="22"/>
          <w:szCs w:val="22"/>
        </w:rPr>
        <w:t>stated that document should be</w:t>
      </w:r>
      <w:r w:rsidRPr="00B94BD4">
        <w:rPr>
          <w:rFonts w:ascii="Calibri" w:hAnsi="Calibri" w:cs="Calibri"/>
          <w:sz w:val="22"/>
          <w:szCs w:val="22"/>
        </w:rPr>
        <w:t xml:space="preserve"> reviewed and updated by workgroups on an annual basis. Lee thinks the objectives are complete.</w:t>
      </w:r>
    </w:p>
    <w:p w14:paraId="0D650F0F" w14:textId="22A24607" w:rsidR="00B94BD4" w:rsidRPr="00B94BD4" w:rsidRDefault="00B94BD4" w:rsidP="00B94BD4">
      <w:pPr>
        <w:numPr>
          <w:ilvl w:val="1"/>
          <w:numId w:val="30"/>
        </w:numPr>
        <w:ind w:left="1080"/>
        <w:textAlignment w:val="center"/>
        <w:rPr>
          <w:rFonts w:ascii="Calibri" w:hAnsi="Calibri" w:cs="Calibri"/>
          <w:sz w:val="22"/>
          <w:szCs w:val="22"/>
        </w:rPr>
      </w:pPr>
      <w:r w:rsidRPr="00B94BD4">
        <w:rPr>
          <w:rFonts w:ascii="Calibri" w:hAnsi="Calibri" w:cs="Calibri"/>
          <w:sz w:val="22"/>
          <w:szCs w:val="22"/>
        </w:rPr>
        <w:t>Kautsky ha</w:t>
      </w:r>
      <w:r>
        <w:rPr>
          <w:rFonts w:ascii="Calibri" w:hAnsi="Calibri" w:cs="Calibri"/>
          <w:sz w:val="22"/>
          <w:szCs w:val="22"/>
        </w:rPr>
        <w:t>d</w:t>
      </w:r>
      <w:r w:rsidRPr="00B94BD4">
        <w:rPr>
          <w:rFonts w:ascii="Calibri" w:hAnsi="Calibri" w:cs="Calibri"/>
          <w:sz w:val="22"/>
          <w:szCs w:val="22"/>
        </w:rPr>
        <w:t xml:space="preserve"> concerns that the objectives are not structured by thematic category similar to how the objectives were presented in the IAP.</w:t>
      </w:r>
      <w:r>
        <w:rPr>
          <w:rFonts w:ascii="Calibri" w:hAnsi="Calibri" w:cs="Calibri"/>
          <w:sz w:val="22"/>
          <w:szCs w:val="22"/>
        </w:rPr>
        <w:t xml:space="preserve"> </w:t>
      </w:r>
      <w:r w:rsidRPr="00B94BD4">
        <w:rPr>
          <w:rFonts w:ascii="Calibri" w:hAnsi="Calibri" w:cs="Calibri"/>
          <w:sz w:val="22"/>
          <w:szCs w:val="22"/>
        </w:rPr>
        <w:t>Suggest</w:t>
      </w:r>
      <w:r>
        <w:rPr>
          <w:rFonts w:ascii="Calibri" w:hAnsi="Calibri" w:cs="Calibri"/>
          <w:sz w:val="22"/>
          <w:szCs w:val="22"/>
        </w:rPr>
        <w:t>ed</w:t>
      </w:r>
      <w:r w:rsidRPr="00B94BD4">
        <w:rPr>
          <w:rFonts w:ascii="Calibri" w:hAnsi="Calibri" w:cs="Calibri"/>
          <w:sz w:val="22"/>
          <w:szCs w:val="22"/>
        </w:rPr>
        <w:t xml:space="preserve"> briefing TMC</w:t>
      </w:r>
      <w:r>
        <w:rPr>
          <w:rFonts w:ascii="Calibri" w:hAnsi="Calibri" w:cs="Calibri"/>
          <w:sz w:val="22"/>
          <w:szCs w:val="22"/>
        </w:rPr>
        <w:t xml:space="preserve"> using </w:t>
      </w:r>
      <w:r w:rsidRPr="00B94BD4">
        <w:rPr>
          <w:rFonts w:ascii="Calibri" w:hAnsi="Calibri" w:cs="Calibri"/>
          <w:sz w:val="22"/>
          <w:szCs w:val="22"/>
        </w:rPr>
        <w:t>a subset of objectives that are most significant to program progress.</w:t>
      </w:r>
    </w:p>
    <w:p w14:paraId="78FF5D4E" w14:textId="7D3AEF1A" w:rsidR="00B94BD4" w:rsidRPr="00B94BD4" w:rsidRDefault="00B94BD4" w:rsidP="00B94BD4">
      <w:pPr>
        <w:numPr>
          <w:ilvl w:val="1"/>
          <w:numId w:val="30"/>
        </w:numPr>
        <w:ind w:left="1080"/>
        <w:textAlignment w:val="center"/>
        <w:rPr>
          <w:rFonts w:ascii="Calibri" w:hAnsi="Calibri" w:cs="Calibri"/>
          <w:sz w:val="22"/>
          <w:szCs w:val="22"/>
        </w:rPr>
      </w:pPr>
      <w:r w:rsidRPr="00B94BD4">
        <w:rPr>
          <w:rFonts w:ascii="Calibri" w:hAnsi="Calibri" w:cs="Calibri"/>
          <w:sz w:val="22"/>
          <w:szCs w:val="22"/>
        </w:rPr>
        <w:t>Lindke</w:t>
      </w:r>
      <w:r>
        <w:rPr>
          <w:rFonts w:ascii="Calibri" w:hAnsi="Calibri" w:cs="Calibri"/>
          <w:sz w:val="22"/>
          <w:szCs w:val="22"/>
        </w:rPr>
        <w:t xml:space="preserve"> stated that th</w:t>
      </w:r>
      <w:r w:rsidRPr="00B94BD4">
        <w:rPr>
          <w:rFonts w:ascii="Calibri" w:hAnsi="Calibri" w:cs="Calibri"/>
          <w:sz w:val="22"/>
          <w:szCs w:val="22"/>
        </w:rPr>
        <w:t>e objectives and targets should be fundamental</w:t>
      </w:r>
      <w:r>
        <w:rPr>
          <w:rFonts w:ascii="Calibri" w:hAnsi="Calibri" w:cs="Calibri"/>
          <w:sz w:val="22"/>
          <w:szCs w:val="22"/>
        </w:rPr>
        <w:t xml:space="preserve"> </w:t>
      </w:r>
      <w:r w:rsidRPr="00B94BD4">
        <w:rPr>
          <w:rFonts w:ascii="Calibri" w:hAnsi="Calibri" w:cs="Calibri"/>
          <w:sz w:val="22"/>
          <w:szCs w:val="22"/>
        </w:rPr>
        <w:t>to program decision making.</w:t>
      </w:r>
      <w:r>
        <w:rPr>
          <w:rFonts w:ascii="Calibri" w:hAnsi="Calibri" w:cs="Calibri"/>
          <w:sz w:val="22"/>
          <w:szCs w:val="22"/>
        </w:rPr>
        <w:t xml:space="preserve"> </w:t>
      </w:r>
      <w:r w:rsidRPr="00B94BD4">
        <w:rPr>
          <w:rFonts w:ascii="Calibri" w:hAnsi="Calibri" w:cs="Calibri"/>
          <w:sz w:val="22"/>
          <w:szCs w:val="22"/>
        </w:rPr>
        <w:t>Does not view the product as fully developed enough to support development of science program as stands. Needs more work to develop science program around objectives. Sees need to eliminate overlaps and to identify gaps.</w:t>
      </w:r>
    </w:p>
    <w:p w14:paraId="77AB75A4" w14:textId="5A7FFDBF" w:rsidR="00B94BD4" w:rsidRPr="00B94BD4" w:rsidRDefault="00B94BD4" w:rsidP="00B94BD4">
      <w:pPr>
        <w:numPr>
          <w:ilvl w:val="1"/>
          <w:numId w:val="30"/>
        </w:numPr>
        <w:ind w:left="1080"/>
        <w:textAlignment w:val="center"/>
        <w:rPr>
          <w:rFonts w:ascii="Calibri" w:hAnsi="Calibri" w:cs="Calibri"/>
          <w:sz w:val="22"/>
          <w:szCs w:val="22"/>
        </w:rPr>
      </w:pPr>
      <w:r w:rsidRPr="00B94BD4">
        <w:rPr>
          <w:rFonts w:ascii="Calibri" w:hAnsi="Calibri" w:cs="Calibri"/>
          <w:sz w:val="22"/>
          <w:szCs w:val="22"/>
        </w:rPr>
        <w:t>Lee discusse</w:t>
      </w:r>
      <w:r>
        <w:rPr>
          <w:rFonts w:ascii="Calibri" w:hAnsi="Calibri" w:cs="Calibri"/>
          <w:sz w:val="22"/>
          <w:szCs w:val="22"/>
        </w:rPr>
        <w:t>d</w:t>
      </w:r>
      <w:r w:rsidRPr="00B94BD4">
        <w:rPr>
          <w:rFonts w:ascii="Calibri" w:hAnsi="Calibri" w:cs="Calibri"/>
          <w:sz w:val="22"/>
          <w:szCs w:val="22"/>
        </w:rPr>
        <w:t xml:space="preserve"> recommendation to revisit objective and target priorities on an annual basis.</w:t>
      </w:r>
      <w:r>
        <w:rPr>
          <w:rFonts w:ascii="Calibri" w:hAnsi="Calibri" w:cs="Calibri"/>
          <w:sz w:val="22"/>
          <w:szCs w:val="22"/>
        </w:rPr>
        <w:t xml:space="preserve"> </w:t>
      </w:r>
      <w:r w:rsidRPr="00B94BD4">
        <w:rPr>
          <w:rFonts w:ascii="Calibri" w:hAnsi="Calibri" w:cs="Calibri"/>
          <w:sz w:val="22"/>
          <w:szCs w:val="22"/>
        </w:rPr>
        <w:t>Raise</w:t>
      </w:r>
      <w:r>
        <w:rPr>
          <w:rFonts w:ascii="Calibri" w:hAnsi="Calibri" w:cs="Calibri"/>
          <w:sz w:val="22"/>
          <w:szCs w:val="22"/>
        </w:rPr>
        <w:t xml:space="preserve">d </w:t>
      </w:r>
      <w:r w:rsidRPr="00B94BD4">
        <w:rPr>
          <w:rFonts w:ascii="Calibri" w:hAnsi="Calibri" w:cs="Calibri"/>
          <w:sz w:val="22"/>
          <w:szCs w:val="22"/>
        </w:rPr>
        <w:t>concerns that at some point we need to move on.</w:t>
      </w:r>
      <w:r>
        <w:rPr>
          <w:rFonts w:ascii="Calibri" w:hAnsi="Calibri" w:cs="Calibri"/>
          <w:sz w:val="22"/>
          <w:szCs w:val="22"/>
        </w:rPr>
        <w:t xml:space="preserve"> </w:t>
      </w:r>
    </w:p>
    <w:p w14:paraId="07CCFB9C" w14:textId="070B7D01" w:rsidR="00B94BD4" w:rsidRPr="00B94BD4" w:rsidRDefault="00B94BD4" w:rsidP="00B94BD4">
      <w:pPr>
        <w:numPr>
          <w:ilvl w:val="1"/>
          <w:numId w:val="30"/>
        </w:numPr>
        <w:ind w:left="1080"/>
        <w:textAlignment w:val="center"/>
        <w:rPr>
          <w:rFonts w:ascii="Calibri" w:hAnsi="Calibri" w:cs="Calibri"/>
          <w:sz w:val="22"/>
          <w:szCs w:val="22"/>
        </w:rPr>
      </w:pPr>
      <w:r w:rsidRPr="00B94BD4">
        <w:rPr>
          <w:rFonts w:ascii="Calibri" w:hAnsi="Calibri" w:cs="Calibri"/>
          <w:sz w:val="22"/>
          <w:szCs w:val="22"/>
        </w:rPr>
        <w:t>Lindke</w:t>
      </w:r>
      <w:r>
        <w:rPr>
          <w:rFonts w:ascii="Calibri" w:hAnsi="Calibri" w:cs="Calibri"/>
          <w:sz w:val="22"/>
          <w:szCs w:val="22"/>
        </w:rPr>
        <w:t xml:space="preserve"> stated concern </w:t>
      </w:r>
      <w:r w:rsidRPr="00B94BD4">
        <w:rPr>
          <w:rFonts w:ascii="Calibri" w:hAnsi="Calibri" w:cs="Calibri"/>
          <w:sz w:val="22"/>
          <w:szCs w:val="22"/>
        </w:rPr>
        <w:t>that the document won’t be finalized and implemented</w:t>
      </w:r>
      <w:r>
        <w:rPr>
          <w:rFonts w:ascii="Calibri" w:hAnsi="Calibri" w:cs="Calibri"/>
          <w:sz w:val="22"/>
          <w:szCs w:val="22"/>
        </w:rPr>
        <w:t xml:space="preserve"> if </w:t>
      </w:r>
      <w:r w:rsidRPr="00B94BD4">
        <w:rPr>
          <w:rFonts w:ascii="Calibri" w:hAnsi="Calibri" w:cs="Calibri"/>
          <w:sz w:val="22"/>
          <w:szCs w:val="22"/>
        </w:rPr>
        <w:t xml:space="preserve">not done when submitted to TMC. Suggests that the report be presented to TMC as a work in progress, but not to seek formal TMC approval because they are likely to change and evolve as we </w:t>
      </w:r>
      <w:r w:rsidR="0052435B">
        <w:rPr>
          <w:rFonts w:ascii="Calibri" w:hAnsi="Calibri" w:cs="Calibri"/>
          <w:sz w:val="22"/>
          <w:szCs w:val="22"/>
        </w:rPr>
        <w:t xml:space="preserve">receive </w:t>
      </w:r>
      <w:r w:rsidRPr="00B94BD4">
        <w:rPr>
          <w:rFonts w:ascii="Calibri" w:hAnsi="Calibri" w:cs="Calibri"/>
          <w:sz w:val="22"/>
          <w:szCs w:val="22"/>
        </w:rPr>
        <w:t xml:space="preserve">more information. Notes that workgroups have identified </w:t>
      </w:r>
      <w:proofErr w:type="gramStart"/>
      <w:r w:rsidR="0052435B">
        <w:rPr>
          <w:rFonts w:ascii="Calibri" w:hAnsi="Calibri" w:cs="Calibri"/>
          <w:sz w:val="22"/>
          <w:szCs w:val="22"/>
        </w:rPr>
        <w:t>objectives</w:t>
      </w:r>
      <w:proofErr w:type="gramEnd"/>
      <w:r w:rsidR="0052435B" w:rsidRPr="00B94BD4">
        <w:rPr>
          <w:rFonts w:ascii="Calibri" w:hAnsi="Calibri" w:cs="Calibri"/>
          <w:sz w:val="22"/>
          <w:szCs w:val="22"/>
        </w:rPr>
        <w:t xml:space="preserve"> </w:t>
      </w:r>
      <w:r w:rsidRPr="00B94BD4">
        <w:rPr>
          <w:rFonts w:ascii="Calibri" w:hAnsi="Calibri" w:cs="Calibri"/>
          <w:sz w:val="22"/>
          <w:szCs w:val="22"/>
        </w:rPr>
        <w:t>and these are unlikely to change.</w:t>
      </w:r>
      <w:r>
        <w:rPr>
          <w:rFonts w:ascii="Calibri" w:hAnsi="Calibri" w:cs="Calibri"/>
          <w:sz w:val="22"/>
          <w:szCs w:val="22"/>
        </w:rPr>
        <w:t xml:space="preserve"> </w:t>
      </w:r>
      <w:r w:rsidRPr="00B94BD4">
        <w:rPr>
          <w:rFonts w:ascii="Calibri" w:hAnsi="Calibri" w:cs="Calibri"/>
          <w:sz w:val="22"/>
          <w:szCs w:val="22"/>
        </w:rPr>
        <w:t xml:space="preserve">What will develop is </w:t>
      </w:r>
      <w:r w:rsidR="0052435B">
        <w:rPr>
          <w:rFonts w:ascii="Calibri" w:hAnsi="Calibri" w:cs="Calibri"/>
          <w:sz w:val="22"/>
          <w:szCs w:val="22"/>
        </w:rPr>
        <w:t>targets</w:t>
      </w:r>
      <w:r w:rsidR="0052435B" w:rsidRPr="00B94BD4">
        <w:rPr>
          <w:rFonts w:ascii="Calibri" w:hAnsi="Calibri" w:cs="Calibri"/>
          <w:sz w:val="22"/>
          <w:szCs w:val="22"/>
        </w:rPr>
        <w:t xml:space="preserve"> </w:t>
      </w:r>
      <w:r w:rsidRPr="00B94BD4">
        <w:rPr>
          <w:rFonts w:ascii="Calibri" w:hAnsi="Calibri" w:cs="Calibri"/>
          <w:sz w:val="22"/>
          <w:szCs w:val="22"/>
        </w:rPr>
        <w:t xml:space="preserve">for evaluating </w:t>
      </w:r>
      <w:r w:rsidR="0052435B">
        <w:rPr>
          <w:rFonts w:ascii="Calibri" w:hAnsi="Calibri" w:cs="Calibri"/>
          <w:sz w:val="22"/>
          <w:szCs w:val="22"/>
        </w:rPr>
        <w:t>objectives</w:t>
      </w:r>
      <w:r w:rsidRPr="00B94BD4">
        <w:rPr>
          <w:rFonts w:ascii="Calibri" w:hAnsi="Calibri" w:cs="Calibri"/>
          <w:sz w:val="22"/>
          <w:szCs w:val="22"/>
        </w:rPr>
        <w:t xml:space="preserve">. </w:t>
      </w:r>
    </w:p>
    <w:p w14:paraId="5DDD39DB" w14:textId="45905493" w:rsidR="00B94BD4" w:rsidRPr="00B94BD4" w:rsidRDefault="00B94BD4" w:rsidP="00B94BD4">
      <w:pPr>
        <w:numPr>
          <w:ilvl w:val="1"/>
          <w:numId w:val="30"/>
        </w:numPr>
        <w:ind w:left="1080"/>
        <w:textAlignment w:val="center"/>
        <w:rPr>
          <w:rFonts w:ascii="Calibri" w:hAnsi="Calibri" w:cs="Calibri"/>
          <w:sz w:val="22"/>
          <w:szCs w:val="22"/>
        </w:rPr>
      </w:pPr>
      <w:r w:rsidRPr="00B94BD4">
        <w:rPr>
          <w:rFonts w:ascii="Calibri" w:hAnsi="Calibri" w:cs="Calibri"/>
          <w:sz w:val="22"/>
          <w:szCs w:val="22"/>
        </w:rPr>
        <w:t>Kautsky suggest</w:t>
      </w:r>
      <w:r>
        <w:rPr>
          <w:rFonts w:ascii="Calibri" w:hAnsi="Calibri" w:cs="Calibri"/>
          <w:sz w:val="22"/>
          <w:szCs w:val="22"/>
        </w:rPr>
        <w:t>ed</w:t>
      </w:r>
      <w:r w:rsidRPr="00B94BD4">
        <w:rPr>
          <w:rFonts w:ascii="Calibri" w:hAnsi="Calibri" w:cs="Calibri"/>
          <w:sz w:val="22"/>
          <w:szCs w:val="22"/>
        </w:rPr>
        <w:t xml:space="preserve"> submitting firm targets as an initial set for approval.</w:t>
      </w:r>
      <w:r>
        <w:rPr>
          <w:rFonts w:ascii="Calibri" w:hAnsi="Calibri" w:cs="Calibri"/>
          <w:sz w:val="22"/>
          <w:szCs w:val="22"/>
        </w:rPr>
        <w:t xml:space="preserve"> </w:t>
      </w:r>
      <w:r w:rsidRPr="00B94BD4">
        <w:rPr>
          <w:rFonts w:ascii="Calibri" w:hAnsi="Calibri" w:cs="Calibri"/>
          <w:sz w:val="22"/>
          <w:szCs w:val="22"/>
        </w:rPr>
        <w:t>Discusse</w:t>
      </w:r>
      <w:r>
        <w:rPr>
          <w:rFonts w:ascii="Calibri" w:hAnsi="Calibri" w:cs="Calibri"/>
          <w:sz w:val="22"/>
          <w:szCs w:val="22"/>
        </w:rPr>
        <w:t>d</w:t>
      </w:r>
      <w:r w:rsidRPr="00B94BD4">
        <w:rPr>
          <w:rFonts w:ascii="Calibri" w:hAnsi="Calibri" w:cs="Calibri"/>
          <w:sz w:val="22"/>
          <w:szCs w:val="22"/>
        </w:rPr>
        <w:t xml:space="preserve"> that TMC should know that</w:t>
      </w:r>
      <w:r>
        <w:rPr>
          <w:rFonts w:ascii="Calibri" w:hAnsi="Calibri" w:cs="Calibri"/>
          <w:sz w:val="22"/>
          <w:szCs w:val="22"/>
        </w:rPr>
        <w:t xml:space="preserve"> </w:t>
      </w:r>
      <w:r w:rsidRPr="00B94BD4">
        <w:rPr>
          <w:rFonts w:ascii="Calibri" w:hAnsi="Calibri" w:cs="Calibri"/>
          <w:sz w:val="22"/>
          <w:szCs w:val="22"/>
        </w:rPr>
        <w:t>some of the targets are unable to be evaluated because we do not have information.</w:t>
      </w:r>
      <w:r>
        <w:rPr>
          <w:rFonts w:ascii="Calibri" w:hAnsi="Calibri" w:cs="Calibri"/>
          <w:sz w:val="22"/>
          <w:szCs w:val="22"/>
        </w:rPr>
        <w:t xml:space="preserve"> </w:t>
      </w:r>
    </w:p>
    <w:p w14:paraId="0B016A84" w14:textId="53C914B2" w:rsidR="00B94BD4" w:rsidRPr="00B94BD4" w:rsidRDefault="00B94BD4" w:rsidP="00B94BD4">
      <w:pPr>
        <w:numPr>
          <w:ilvl w:val="1"/>
          <w:numId w:val="30"/>
        </w:numPr>
        <w:ind w:left="1080"/>
        <w:textAlignment w:val="center"/>
        <w:rPr>
          <w:rFonts w:ascii="Calibri" w:hAnsi="Calibri" w:cs="Calibri"/>
          <w:sz w:val="22"/>
          <w:szCs w:val="22"/>
        </w:rPr>
      </w:pPr>
      <w:r w:rsidRPr="00B94BD4">
        <w:rPr>
          <w:rFonts w:ascii="Calibri" w:hAnsi="Calibri" w:cs="Calibri"/>
          <w:sz w:val="22"/>
          <w:szCs w:val="22"/>
        </w:rPr>
        <w:t>Som</w:t>
      </w:r>
      <w:r>
        <w:rPr>
          <w:rFonts w:ascii="Calibri" w:hAnsi="Calibri" w:cs="Calibri"/>
          <w:sz w:val="22"/>
          <w:szCs w:val="22"/>
        </w:rPr>
        <w:t xml:space="preserve"> stated the </w:t>
      </w:r>
      <w:r w:rsidRPr="00B94BD4">
        <w:rPr>
          <w:rFonts w:ascii="Calibri" w:hAnsi="Calibri" w:cs="Calibri"/>
          <w:sz w:val="22"/>
          <w:szCs w:val="22"/>
        </w:rPr>
        <w:t>document is far enough along to contribute to science process. Does endorse updating on an annual basis</w:t>
      </w:r>
      <w:r>
        <w:rPr>
          <w:rFonts w:ascii="Calibri" w:hAnsi="Calibri" w:cs="Calibri"/>
          <w:sz w:val="22"/>
          <w:szCs w:val="22"/>
        </w:rPr>
        <w:t>, but thinks i</w:t>
      </w:r>
      <w:r w:rsidRPr="00B94BD4">
        <w:rPr>
          <w:rFonts w:ascii="Calibri" w:hAnsi="Calibri" w:cs="Calibri"/>
          <w:sz w:val="22"/>
          <w:szCs w:val="22"/>
        </w:rPr>
        <w:t>t is time to post document and have TMC evaluate the work.</w:t>
      </w:r>
      <w:r>
        <w:rPr>
          <w:rFonts w:ascii="Calibri" w:hAnsi="Calibri" w:cs="Calibri"/>
          <w:sz w:val="22"/>
          <w:szCs w:val="22"/>
        </w:rPr>
        <w:t xml:space="preserve"> </w:t>
      </w:r>
    </w:p>
    <w:p w14:paraId="50600944" w14:textId="19543A27" w:rsidR="00B94BD4" w:rsidRPr="00B94BD4" w:rsidRDefault="00B94BD4" w:rsidP="00B94BD4">
      <w:pPr>
        <w:numPr>
          <w:ilvl w:val="1"/>
          <w:numId w:val="30"/>
        </w:numPr>
        <w:ind w:left="1080"/>
        <w:textAlignment w:val="center"/>
        <w:rPr>
          <w:rFonts w:ascii="Calibri" w:hAnsi="Calibri" w:cs="Calibri"/>
          <w:sz w:val="22"/>
          <w:szCs w:val="22"/>
        </w:rPr>
      </w:pPr>
      <w:r w:rsidRPr="00B94BD4">
        <w:rPr>
          <w:rFonts w:ascii="Calibri" w:hAnsi="Calibri" w:cs="Calibri"/>
          <w:sz w:val="22"/>
          <w:szCs w:val="22"/>
        </w:rPr>
        <w:t xml:space="preserve">Kautsky concerned that not finalizing a document and allowing annual updates and changes in objectives would not force program to work towards achieving objectives, but </w:t>
      </w:r>
      <w:r>
        <w:rPr>
          <w:rFonts w:ascii="Calibri" w:hAnsi="Calibri" w:cs="Calibri"/>
          <w:sz w:val="22"/>
          <w:szCs w:val="22"/>
        </w:rPr>
        <w:t xml:space="preserve">allows program staff </w:t>
      </w:r>
      <w:r w:rsidRPr="00B94BD4">
        <w:rPr>
          <w:rFonts w:ascii="Calibri" w:hAnsi="Calibri" w:cs="Calibri"/>
          <w:sz w:val="22"/>
          <w:szCs w:val="22"/>
        </w:rPr>
        <w:t xml:space="preserve">to change approaches annually. Thinks reevaluating targets on an annual basis would drive program to match objectives to achievements rather than forcing </w:t>
      </w:r>
      <w:r>
        <w:rPr>
          <w:rFonts w:ascii="Calibri" w:hAnsi="Calibri" w:cs="Calibri"/>
          <w:sz w:val="22"/>
          <w:szCs w:val="22"/>
        </w:rPr>
        <w:t>program</w:t>
      </w:r>
      <w:r w:rsidRPr="00B94BD4">
        <w:rPr>
          <w:rFonts w:ascii="Calibri" w:hAnsi="Calibri" w:cs="Calibri"/>
          <w:sz w:val="22"/>
          <w:szCs w:val="22"/>
        </w:rPr>
        <w:t xml:space="preserve"> to pursue a higher standard. Does n</w:t>
      </w:r>
      <w:r>
        <w:rPr>
          <w:rFonts w:ascii="Calibri" w:hAnsi="Calibri" w:cs="Calibri"/>
          <w:sz w:val="22"/>
          <w:szCs w:val="22"/>
        </w:rPr>
        <w:t>0</w:t>
      </w:r>
      <w:r w:rsidRPr="00B94BD4">
        <w:rPr>
          <w:rFonts w:ascii="Calibri" w:hAnsi="Calibri" w:cs="Calibri"/>
          <w:sz w:val="22"/>
          <w:szCs w:val="22"/>
        </w:rPr>
        <w:t>t want to rework exercise every year.</w:t>
      </w:r>
    </w:p>
    <w:p w14:paraId="0F506234" w14:textId="36D9ACBD" w:rsidR="00B94BD4" w:rsidRPr="00B94BD4" w:rsidRDefault="00B94BD4" w:rsidP="00B94BD4">
      <w:pPr>
        <w:numPr>
          <w:ilvl w:val="1"/>
          <w:numId w:val="30"/>
        </w:numPr>
        <w:ind w:left="1080"/>
        <w:textAlignment w:val="center"/>
        <w:rPr>
          <w:rFonts w:ascii="Calibri" w:hAnsi="Calibri" w:cs="Calibri"/>
          <w:sz w:val="22"/>
          <w:szCs w:val="22"/>
        </w:rPr>
      </w:pPr>
      <w:r w:rsidRPr="00B94BD4">
        <w:rPr>
          <w:rFonts w:ascii="Calibri" w:hAnsi="Calibri" w:cs="Calibri"/>
          <w:sz w:val="22"/>
          <w:szCs w:val="22"/>
        </w:rPr>
        <w:t>DeJuilio sees a need to review targets on an annual basis.</w:t>
      </w:r>
      <w:r>
        <w:rPr>
          <w:rFonts w:ascii="Calibri" w:hAnsi="Calibri" w:cs="Calibri"/>
          <w:sz w:val="22"/>
          <w:szCs w:val="22"/>
        </w:rPr>
        <w:t xml:space="preserve"> </w:t>
      </w:r>
      <w:r w:rsidRPr="00B94BD4">
        <w:rPr>
          <w:rFonts w:ascii="Calibri" w:hAnsi="Calibri" w:cs="Calibri"/>
          <w:sz w:val="22"/>
          <w:szCs w:val="22"/>
        </w:rPr>
        <w:t xml:space="preserve">Not a complete reworking, but revision based on new information and learning to recalibrate targets as needed. </w:t>
      </w:r>
    </w:p>
    <w:p w14:paraId="19D418F8" w14:textId="4F47A6DC" w:rsidR="00B94BD4" w:rsidRPr="00B94BD4" w:rsidRDefault="00B94BD4" w:rsidP="00B94BD4">
      <w:pPr>
        <w:numPr>
          <w:ilvl w:val="0"/>
          <w:numId w:val="30"/>
        </w:numPr>
        <w:ind w:left="540"/>
        <w:textAlignment w:val="center"/>
        <w:rPr>
          <w:rFonts w:ascii="Calibri" w:hAnsi="Calibri" w:cs="Calibri"/>
          <w:sz w:val="22"/>
          <w:szCs w:val="22"/>
        </w:rPr>
      </w:pPr>
      <w:r w:rsidRPr="00B94BD4">
        <w:rPr>
          <w:rFonts w:ascii="Calibri" w:hAnsi="Calibri" w:cs="Calibri"/>
          <w:sz w:val="22"/>
          <w:szCs w:val="22"/>
        </w:rPr>
        <w:t>Som and Lee decide</w:t>
      </w:r>
      <w:r>
        <w:rPr>
          <w:rFonts w:ascii="Calibri" w:hAnsi="Calibri" w:cs="Calibri"/>
          <w:sz w:val="22"/>
          <w:szCs w:val="22"/>
        </w:rPr>
        <w:t>d</w:t>
      </w:r>
      <w:r w:rsidRPr="00B94BD4">
        <w:rPr>
          <w:rFonts w:ascii="Calibri" w:hAnsi="Calibri" w:cs="Calibri"/>
          <w:sz w:val="22"/>
          <w:szCs w:val="22"/>
        </w:rPr>
        <w:t xml:space="preserve"> to target document for delivery for June. Lee will present Table 1 to TMC at March meeting and that Table 1 will be used to support development of science refinements process.</w:t>
      </w:r>
    </w:p>
    <w:p w14:paraId="78CE9EC8" w14:textId="58A0DFCA" w:rsidR="00B94BD4" w:rsidRPr="00B94BD4" w:rsidRDefault="00B94BD4" w:rsidP="00B94BD4">
      <w:pPr>
        <w:numPr>
          <w:ilvl w:val="1"/>
          <w:numId w:val="31"/>
        </w:numPr>
        <w:ind w:left="1080"/>
        <w:textAlignment w:val="center"/>
        <w:rPr>
          <w:rFonts w:ascii="Calibri" w:hAnsi="Calibri" w:cs="Calibri"/>
          <w:sz w:val="22"/>
          <w:szCs w:val="22"/>
        </w:rPr>
      </w:pPr>
      <w:r w:rsidRPr="00B94BD4">
        <w:rPr>
          <w:rFonts w:ascii="Calibri" w:hAnsi="Calibri" w:cs="Calibri"/>
          <w:sz w:val="22"/>
          <w:szCs w:val="22"/>
        </w:rPr>
        <w:t>DeJuilio suggest</w:t>
      </w:r>
      <w:r>
        <w:rPr>
          <w:rFonts w:ascii="Calibri" w:hAnsi="Calibri" w:cs="Calibri"/>
          <w:sz w:val="22"/>
          <w:szCs w:val="22"/>
        </w:rPr>
        <w:t xml:space="preserve">ed </w:t>
      </w:r>
      <w:r w:rsidRPr="00B94BD4">
        <w:rPr>
          <w:rFonts w:ascii="Calibri" w:hAnsi="Calibri" w:cs="Calibri"/>
          <w:sz w:val="22"/>
          <w:szCs w:val="22"/>
        </w:rPr>
        <w:t>asking TMC at March Meeting to review document prior to June Meeting.</w:t>
      </w:r>
    </w:p>
    <w:p w14:paraId="29AE63CE" w14:textId="77777777" w:rsidR="00B94BD4" w:rsidRPr="00B94BD4" w:rsidRDefault="00B94BD4" w:rsidP="00B94BD4">
      <w:pPr>
        <w:rPr>
          <w:rFonts w:ascii="Calibri" w:hAnsi="Calibri" w:cs="Calibri"/>
          <w:sz w:val="22"/>
          <w:szCs w:val="22"/>
        </w:rPr>
      </w:pPr>
      <w:r w:rsidRPr="00B94BD4">
        <w:rPr>
          <w:rFonts w:ascii="Calibri" w:hAnsi="Calibri" w:cs="Calibri"/>
          <w:sz w:val="22"/>
          <w:szCs w:val="22"/>
        </w:rPr>
        <w:t> </w:t>
      </w:r>
    </w:p>
    <w:p w14:paraId="2237A723" w14:textId="77777777" w:rsidR="00B94BD4" w:rsidRPr="00B94BD4" w:rsidRDefault="00B94BD4" w:rsidP="00B94BD4">
      <w:pPr>
        <w:rPr>
          <w:rFonts w:ascii="Calibri" w:hAnsi="Calibri" w:cs="Calibri"/>
          <w:sz w:val="22"/>
          <w:szCs w:val="22"/>
        </w:rPr>
      </w:pPr>
      <w:r w:rsidRPr="00B94BD4">
        <w:rPr>
          <w:rFonts w:ascii="Calibri" w:hAnsi="Calibri" w:cs="Calibri"/>
          <w:b/>
          <w:bCs/>
          <w:sz w:val="22"/>
          <w:szCs w:val="22"/>
        </w:rPr>
        <w:t>Workgroup Manual Update - James Lee</w:t>
      </w:r>
    </w:p>
    <w:p w14:paraId="4C13A043" w14:textId="77777777" w:rsidR="00B94BD4" w:rsidRPr="00B94BD4" w:rsidRDefault="00B94BD4" w:rsidP="00B94BD4">
      <w:pPr>
        <w:rPr>
          <w:rFonts w:ascii="Calibri" w:hAnsi="Calibri" w:cs="Calibri"/>
          <w:sz w:val="22"/>
          <w:szCs w:val="22"/>
        </w:rPr>
      </w:pPr>
      <w:r w:rsidRPr="00B94BD4">
        <w:rPr>
          <w:rFonts w:ascii="Calibri" w:hAnsi="Calibri" w:cs="Calibri"/>
          <w:sz w:val="22"/>
          <w:szCs w:val="22"/>
        </w:rPr>
        <w:lastRenderedPageBreak/>
        <w:t> </w:t>
      </w:r>
    </w:p>
    <w:p w14:paraId="27F80D2C" w14:textId="77777777" w:rsidR="00B94BD4" w:rsidRPr="00B94BD4" w:rsidRDefault="00B94BD4" w:rsidP="00B94BD4">
      <w:pPr>
        <w:rPr>
          <w:rFonts w:ascii="Calibri" w:hAnsi="Calibri" w:cs="Calibri"/>
          <w:sz w:val="22"/>
          <w:szCs w:val="22"/>
        </w:rPr>
      </w:pPr>
      <w:r w:rsidRPr="00B94BD4">
        <w:rPr>
          <w:rFonts w:ascii="Calibri" w:hAnsi="Calibri" w:cs="Calibri"/>
          <w:sz w:val="22"/>
          <w:szCs w:val="22"/>
        </w:rPr>
        <w:t>Background</w:t>
      </w:r>
    </w:p>
    <w:p w14:paraId="721E1ADC" w14:textId="7BB28C96" w:rsidR="00B94BD4" w:rsidRPr="00B94BD4" w:rsidRDefault="00B94BD4" w:rsidP="00B94BD4">
      <w:pPr>
        <w:numPr>
          <w:ilvl w:val="0"/>
          <w:numId w:val="32"/>
        </w:numPr>
        <w:ind w:left="540"/>
        <w:textAlignment w:val="center"/>
        <w:rPr>
          <w:rFonts w:ascii="Calibri" w:hAnsi="Calibri" w:cs="Calibri"/>
          <w:sz w:val="22"/>
          <w:szCs w:val="22"/>
        </w:rPr>
      </w:pPr>
      <w:r w:rsidRPr="00B94BD4">
        <w:rPr>
          <w:rFonts w:ascii="Calibri" w:hAnsi="Calibri" w:cs="Calibri"/>
          <w:sz w:val="22"/>
          <w:szCs w:val="22"/>
        </w:rPr>
        <w:t>In the past, the IDT was co-managed by USFWS Science Coordinator and the Reclamation Implementation Branch Chief.</w:t>
      </w:r>
      <w:r>
        <w:rPr>
          <w:rFonts w:ascii="Calibri" w:hAnsi="Calibri" w:cs="Calibri"/>
          <w:sz w:val="22"/>
          <w:szCs w:val="22"/>
        </w:rPr>
        <w:t xml:space="preserve"> </w:t>
      </w:r>
      <w:r w:rsidRPr="00B94BD4">
        <w:rPr>
          <w:rFonts w:ascii="Calibri" w:hAnsi="Calibri" w:cs="Calibri"/>
          <w:sz w:val="22"/>
          <w:szCs w:val="22"/>
        </w:rPr>
        <w:t>With movement of Science Coordinator to Reclamation, USFWS does not have IDT co-lead position.</w:t>
      </w:r>
      <w:r>
        <w:rPr>
          <w:rFonts w:ascii="Calibri" w:hAnsi="Calibri" w:cs="Calibri"/>
          <w:sz w:val="22"/>
          <w:szCs w:val="22"/>
        </w:rPr>
        <w:t xml:space="preserve"> </w:t>
      </w:r>
      <w:r w:rsidRPr="00B94BD4">
        <w:rPr>
          <w:rFonts w:ascii="Calibri" w:hAnsi="Calibri" w:cs="Calibri"/>
          <w:sz w:val="22"/>
          <w:szCs w:val="22"/>
        </w:rPr>
        <w:t>Rules change will place a USFWS scientist as IDT co-lead along with either the Reclamation Implementation Branch Chief or Science Branch Chief.</w:t>
      </w:r>
    </w:p>
    <w:p w14:paraId="07F96DE0" w14:textId="77777777" w:rsidR="00B94BD4" w:rsidRPr="00B94BD4" w:rsidRDefault="00B94BD4" w:rsidP="00B94BD4">
      <w:pPr>
        <w:numPr>
          <w:ilvl w:val="0"/>
          <w:numId w:val="32"/>
        </w:numPr>
        <w:ind w:left="540"/>
        <w:textAlignment w:val="center"/>
        <w:rPr>
          <w:rFonts w:ascii="Calibri" w:hAnsi="Calibri" w:cs="Calibri"/>
          <w:sz w:val="22"/>
          <w:szCs w:val="22"/>
        </w:rPr>
      </w:pPr>
      <w:r w:rsidRPr="00B94BD4">
        <w:rPr>
          <w:rFonts w:ascii="Calibri" w:hAnsi="Calibri" w:cs="Calibri"/>
          <w:sz w:val="22"/>
          <w:szCs w:val="22"/>
        </w:rPr>
        <w:t>No objectives to recommending changes to IDT.</w:t>
      </w:r>
    </w:p>
    <w:p w14:paraId="06F8D8E9" w14:textId="77777777" w:rsidR="00B94BD4" w:rsidRPr="00B94BD4" w:rsidRDefault="00B94BD4" w:rsidP="00B94BD4">
      <w:pPr>
        <w:rPr>
          <w:rFonts w:ascii="Calibri" w:hAnsi="Calibri" w:cs="Calibri"/>
          <w:sz w:val="22"/>
          <w:szCs w:val="22"/>
        </w:rPr>
      </w:pPr>
      <w:r w:rsidRPr="00B94BD4">
        <w:rPr>
          <w:rFonts w:ascii="Calibri" w:hAnsi="Calibri" w:cs="Calibri"/>
          <w:sz w:val="22"/>
          <w:szCs w:val="22"/>
        </w:rPr>
        <w:t> </w:t>
      </w:r>
    </w:p>
    <w:p w14:paraId="13A60E68" w14:textId="77777777" w:rsidR="00B94BD4" w:rsidRPr="00B94BD4" w:rsidRDefault="00B94BD4" w:rsidP="00B94BD4">
      <w:pPr>
        <w:rPr>
          <w:rFonts w:ascii="Calibri" w:hAnsi="Calibri" w:cs="Calibri"/>
          <w:b/>
          <w:bCs/>
          <w:sz w:val="22"/>
          <w:szCs w:val="22"/>
        </w:rPr>
      </w:pPr>
      <w:r w:rsidRPr="00B94BD4">
        <w:rPr>
          <w:rFonts w:ascii="Calibri" w:hAnsi="Calibri" w:cs="Calibri"/>
          <w:b/>
          <w:bCs/>
          <w:sz w:val="22"/>
          <w:szCs w:val="22"/>
        </w:rPr>
        <w:t>Gravel Augmentation - Conor Shea</w:t>
      </w:r>
    </w:p>
    <w:p w14:paraId="64836241" w14:textId="77777777" w:rsidR="00B94BD4" w:rsidRPr="00B94BD4" w:rsidRDefault="00B94BD4" w:rsidP="00B94BD4">
      <w:pPr>
        <w:rPr>
          <w:rFonts w:ascii="Calibri" w:hAnsi="Calibri" w:cs="Calibri"/>
          <w:b/>
          <w:bCs/>
          <w:sz w:val="22"/>
          <w:szCs w:val="22"/>
        </w:rPr>
      </w:pPr>
      <w:r w:rsidRPr="00B94BD4">
        <w:rPr>
          <w:rFonts w:ascii="Calibri" w:hAnsi="Calibri" w:cs="Calibri"/>
          <w:b/>
          <w:bCs/>
          <w:sz w:val="22"/>
          <w:szCs w:val="22"/>
        </w:rPr>
        <w:t> </w:t>
      </w:r>
    </w:p>
    <w:p w14:paraId="1F5D337A" w14:textId="77777777" w:rsidR="00B94BD4" w:rsidRPr="00B94BD4" w:rsidRDefault="00B94BD4" w:rsidP="00B94BD4">
      <w:pPr>
        <w:rPr>
          <w:rFonts w:ascii="Calibri" w:hAnsi="Calibri" w:cs="Calibri"/>
          <w:sz w:val="22"/>
          <w:szCs w:val="22"/>
        </w:rPr>
      </w:pPr>
      <w:r w:rsidRPr="00B94BD4">
        <w:rPr>
          <w:rFonts w:ascii="Calibri" w:hAnsi="Calibri" w:cs="Calibri"/>
          <w:sz w:val="22"/>
          <w:szCs w:val="22"/>
        </w:rPr>
        <w:t>Background:</w:t>
      </w:r>
    </w:p>
    <w:p w14:paraId="558C9D52" w14:textId="1E9555AF" w:rsidR="00B94BD4" w:rsidRPr="00B94BD4" w:rsidRDefault="00B94BD4" w:rsidP="00B94BD4">
      <w:pPr>
        <w:numPr>
          <w:ilvl w:val="0"/>
          <w:numId w:val="33"/>
        </w:numPr>
        <w:ind w:left="540"/>
        <w:textAlignment w:val="center"/>
        <w:rPr>
          <w:rFonts w:ascii="Calibri" w:hAnsi="Calibri" w:cs="Calibri"/>
          <w:sz w:val="22"/>
          <w:szCs w:val="22"/>
        </w:rPr>
      </w:pPr>
      <w:r w:rsidRPr="00B94BD4">
        <w:rPr>
          <w:rFonts w:ascii="Calibri" w:hAnsi="Calibri" w:cs="Calibri"/>
          <w:sz w:val="22"/>
          <w:szCs w:val="22"/>
        </w:rPr>
        <w:t xml:space="preserve">Physical Workgroup discussed gravel augmentation </w:t>
      </w:r>
      <w:r w:rsidR="0052435B">
        <w:rPr>
          <w:rFonts w:ascii="Calibri" w:hAnsi="Calibri" w:cs="Calibri"/>
          <w:sz w:val="22"/>
          <w:szCs w:val="22"/>
        </w:rPr>
        <w:t>p</w:t>
      </w:r>
      <w:r w:rsidRPr="00B94BD4">
        <w:rPr>
          <w:rFonts w:ascii="Calibri" w:hAnsi="Calibri" w:cs="Calibri"/>
          <w:sz w:val="22"/>
          <w:szCs w:val="22"/>
        </w:rPr>
        <w:t>lans. There are six permitted sites, but adding gravel at most of the permitted sites would not provide benefits this year due to accumulated gravel in reaches below augmentation sites.</w:t>
      </w:r>
    </w:p>
    <w:p w14:paraId="0E7C3001" w14:textId="4389B772" w:rsidR="00B94BD4" w:rsidRPr="00B94BD4" w:rsidRDefault="00B94BD4" w:rsidP="00B94BD4">
      <w:pPr>
        <w:numPr>
          <w:ilvl w:val="0"/>
          <w:numId w:val="33"/>
        </w:numPr>
        <w:ind w:left="540"/>
        <w:textAlignment w:val="center"/>
        <w:rPr>
          <w:rFonts w:ascii="Calibri" w:hAnsi="Calibri" w:cs="Calibri"/>
          <w:sz w:val="22"/>
          <w:szCs w:val="22"/>
        </w:rPr>
      </w:pPr>
      <w:r w:rsidRPr="00B94BD4">
        <w:rPr>
          <w:rFonts w:ascii="Calibri" w:hAnsi="Calibri" w:cs="Calibri"/>
          <w:sz w:val="22"/>
          <w:szCs w:val="22"/>
        </w:rPr>
        <w:t>Based on ad-hoc advisory, Physical Workgroup has not recommended augmentation at Fish Hatchery site for several years due to concerns about hatchery</w:t>
      </w:r>
      <w:r w:rsidR="0052435B">
        <w:rPr>
          <w:rFonts w:ascii="Calibri" w:hAnsi="Calibri" w:cs="Calibri"/>
          <w:sz w:val="22"/>
          <w:szCs w:val="22"/>
        </w:rPr>
        <w:t>-natural interactions on</w:t>
      </w:r>
      <w:r w:rsidRPr="00B94BD4">
        <w:rPr>
          <w:rFonts w:ascii="Calibri" w:hAnsi="Calibri" w:cs="Calibri"/>
          <w:sz w:val="22"/>
          <w:szCs w:val="22"/>
        </w:rPr>
        <w:t xml:space="preserve"> spawning</w:t>
      </w:r>
      <w:r w:rsidR="0052435B">
        <w:rPr>
          <w:rFonts w:ascii="Calibri" w:hAnsi="Calibri" w:cs="Calibri"/>
          <w:sz w:val="22"/>
          <w:szCs w:val="22"/>
        </w:rPr>
        <w:t xml:space="preserve"> grounds</w:t>
      </w:r>
      <w:r w:rsidRPr="00B94BD4">
        <w:rPr>
          <w:rFonts w:ascii="Calibri" w:hAnsi="Calibri" w:cs="Calibri"/>
          <w:sz w:val="22"/>
          <w:szCs w:val="22"/>
        </w:rPr>
        <w:t>. Physical Workgroup worked with Fish Workgroup to review this advisory.</w:t>
      </w:r>
      <w:r>
        <w:rPr>
          <w:rFonts w:ascii="Calibri" w:hAnsi="Calibri" w:cs="Calibri"/>
          <w:sz w:val="22"/>
          <w:szCs w:val="22"/>
        </w:rPr>
        <w:t xml:space="preserve"> </w:t>
      </w:r>
      <w:r w:rsidRPr="00B94BD4">
        <w:rPr>
          <w:rFonts w:ascii="Calibri" w:hAnsi="Calibri" w:cs="Calibri"/>
          <w:sz w:val="22"/>
          <w:szCs w:val="22"/>
        </w:rPr>
        <w:t>Fish Workgroup concluded that it would be beneficial to add gravel in Hatchery Reach to provide more spawning potential.</w:t>
      </w:r>
      <w:r w:rsidR="0052435B">
        <w:rPr>
          <w:rFonts w:ascii="Calibri" w:hAnsi="Calibri" w:cs="Calibri"/>
          <w:sz w:val="22"/>
          <w:szCs w:val="22"/>
        </w:rPr>
        <w:t xml:space="preserve"> Details of that discussion are in the 6 January 2021 Fish Workgroup meeting summary.</w:t>
      </w:r>
    </w:p>
    <w:p w14:paraId="4D4A4857" w14:textId="4D58684C" w:rsidR="00B94BD4" w:rsidRPr="00B94BD4" w:rsidRDefault="00B94BD4" w:rsidP="00B94BD4">
      <w:pPr>
        <w:numPr>
          <w:ilvl w:val="0"/>
          <w:numId w:val="33"/>
        </w:numPr>
        <w:ind w:left="540"/>
        <w:textAlignment w:val="center"/>
        <w:rPr>
          <w:rFonts w:ascii="Calibri" w:hAnsi="Calibri" w:cs="Calibri"/>
          <w:sz w:val="22"/>
          <w:szCs w:val="22"/>
        </w:rPr>
      </w:pPr>
      <w:r w:rsidRPr="00B94BD4">
        <w:rPr>
          <w:rFonts w:ascii="Calibri" w:hAnsi="Calibri" w:cs="Calibri"/>
          <w:sz w:val="22"/>
          <w:szCs w:val="22"/>
        </w:rPr>
        <w:t>Todd Buxton prepared 2021 augmentation proposal. No gravel would be added in Critically Dry Year.</w:t>
      </w:r>
      <w:r>
        <w:rPr>
          <w:rFonts w:ascii="Calibri" w:hAnsi="Calibri" w:cs="Calibri"/>
          <w:sz w:val="22"/>
          <w:szCs w:val="22"/>
        </w:rPr>
        <w:t xml:space="preserve"> </w:t>
      </w:r>
      <w:r w:rsidRPr="00B94BD4">
        <w:rPr>
          <w:rFonts w:ascii="Calibri" w:hAnsi="Calibri" w:cs="Calibri"/>
          <w:sz w:val="22"/>
          <w:szCs w:val="22"/>
        </w:rPr>
        <w:t>Gravel would be added to Hatchery Reach</w:t>
      </w:r>
      <w:r w:rsidR="0052435B">
        <w:rPr>
          <w:rFonts w:ascii="Calibri" w:hAnsi="Calibri" w:cs="Calibri"/>
          <w:sz w:val="22"/>
          <w:szCs w:val="22"/>
        </w:rPr>
        <w:t xml:space="preserve"> during summer baseflow</w:t>
      </w:r>
      <w:r w:rsidRPr="00B94BD4">
        <w:rPr>
          <w:rFonts w:ascii="Calibri" w:hAnsi="Calibri" w:cs="Calibri"/>
          <w:sz w:val="22"/>
          <w:szCs w:val="22"/>
        </w:rPr>
        <w:t xml:space="preserve"> in Dry Year if Forest Service allows.</w:t>
      </w:r>
    </w:p>
    <w:p w14:paraId="35C6115D" w14:textId="77777777" w:rsidR="00B94BD4" w:rsidRPr="00B94BD4" w:rsidRDefault="00B94BD4" w:rsidP="00B94BD4">
      <w:pPr>
        <w:numPr>
          <w:ilvl w:val="0"/>
          <w:numId w:val="33"/>
        </w:numPr>
        <w:ind w:left="540"/>
        <w:textAlignment w:val="center"/>
        <w:rPr>
          <w:rFonts w:ascii="Calibri" w:hAnsi="Calibri" w:cs="Calibri"/>
          <w:sz w:val="22"/>
          <w:szCs w:val="22"/>
        </w:rPr>
      </w:pPr>
      <w:r w:rsidRPr="00B94BD4">
        <w:rPr>
          <w:rFonts w:ascii="Calibri" w:hAnsi="Calibri" w:cs="Calibri"/>
          <w:sz w:val="22"/>
          <w:szCs w:val="22"/>
        </w:rPr>
        <w:t xml:space="preserve">Physical Workgroup will review proposal on Wednesday March 3, 2021. </w:t>
      </w:r>
    </w:p>
    <w:p w14:paraId="0A94FBDF" w14:textId="77777777" w:rsidR="00B94BD4" w:rsidRPr="00B94BD4" w:rsidRDefault="00B94BD4" w:rsidP="00B94BD4">
      <w:pPr>
        <w:numPr>
          <w:ilvl w:val="0"/>
          <w:numId w:val="33"/>
        </w:numPr>
        <w:ind w:left="540"/>
        <w:textAlignment w:val="center"/>
        <w:rPr>
          <w:rFonts w:ascii="Calibri" w:hAnsi="Calibri" w:cs="Calibri"/>
          <w:sz w:val="22"/>
          <w:szCs w:val="22"/>
        </w:rPr>
      </w:pPr>
      <w:r w:rsidRPr="00B94BD4">
        <w:rPr>
          <w:rFonts w:ascii="Calibri" w:hAnsi="Calibri" w:cs="Calibri"/>
          <w:sz w:val="22"/>
          <w:szCs w:val="22"/>
        </w:rPr>
        <w:t>Chad Abel stated that Forest Service has granted permission for Hatchery Reach.</w:t>
      </w:r>
    </w:p>
    <w:p w14:paraId="108F60BF" w14:textId="6204D8C3" w:rsidR="00B94BD4" w:rsidRPr="00B94BD4" w:rsidRDefault="00B94BD4" w:rsidP="00B94BD4">
      <w:pPr>
        <w:numPr>
          <w:ilvl w:val="0"/>
          <w:numId w:val="33"/>
        </w:numPr>
        <w:ind w:left="540"/>
        <w:textAlignment w:val="center"/>
        <w:rPr>
          <w:rFonts w:ascii="Calibri" w:hAnsi="Calibri" w:cs="Calibri"/>
          <w:sz w:val="22"/>
          <w:szCs w:val="22"/>
        </w:rPr>
      </w:pPr>
      <w:r w:rsidRPr="00B94BD4">
        <w:rPr>
          <w:rFonts w:ascii="Calibri" w:hAnsi="Calibri" w:cs="Calibri"/>
          <w:sz w:val="22"/>
          <w:szCs w:val="22"/>
        </w:rPr>
        <w:t>Lee and Shea discussed logistics for IDT approval of augmentation plan prior to March 9-10 TMC meeting. It was agreed that Shea would send memo to IDT with recommendation. If no IDT member</w:t>
      </w:r>
      <w:r w:rsidR="0052435B">
        <w:rPr>
          <w:rFonts w:ascii="Calibri" w:hAnsi="Calibri" w:cs="Calibri"/>
          <w:sz w:val="22"/>
          <w:szCs w:val="22"/>
        </w:rPr>
        <w:t>s</w:t>
      </w:r>
      <w:r w:rsidRPr="00B94BD4">
        <w:rPr>
          <w:rFonts w:ascii="Calibri" w:hAnsi="Calibri" w:cs="Calibri"/>
          <w:sz w:val="22"/>
          <w:szCs w:val="22"/>
        </w:rPr>
        <w:t xml:space="preserve"> present objections by Friday, the recommendation would be forwarded to TMC</w:t>
      </w:r>
      <w:r>
        <w:rPr>
          <w:rFonts w:ascii="Calibri" w:hAnsi="Calibri" w:cs="Calibri"/>
          <w:sz w:val="22"/>
          <w:szCs w:val="22"/>
        </w:rPr>
        <w:t xml:space="preserve"> </w:t>
      </w:r>
      <w:r w:rsidRPr="00B94BD4">
        <w:rPr>
          <w:rFonts w:ascii="Calibri" w:hAnsi="Calibri" w:cs="Calibri"/>
          <w:sz w:val="22"/>
          <w:szCs w:val="22"/>
        </w:rPr>
        <w:t>with IDT approval.</w:t>
      </w:r>
    </w:p>
    <w:p w14:paraId="677F44D8" w14:textId="77777777" w:rsidR="00B94BD4" w:rsidRPr="00B94BD4" w:rsidRDefault="00B94BD4" w:rsidP="00B94BD4">
      <w:pPr>
        <w:rPr>
          <w:rFonts w:ascii="Calibri" w:hAnsi="Calibri" w:cs="Calibri"/>
          <w:sz w:val="22"/>
          <w:szCs w:val="22"/>
        </w:rPr>
      </w:pPr>
      <w:r w:rsidRPr="00B94BD4">
        <w:rPr>
          <w:rFonts w:ascii="Calibri" w:hAnsi="Calibri" w:cs="Calibri"/>
          <w:sz w:val="22"/>
          <w:szCs w:val="22"/>
        </w:rPr>
        <w:t> </w:t>
      </w:r>
    </w:p>
    <w:p w14:paraId="1880FAEC" w14:textId="77777777" w:rsidR="00B94BD4" w:rsidRPr="00B94BD4" w:rsidRDefault="00B94BD4" w:rsidP="00B94BD4">
      <w:pPr>
        <w:rPr>
          <w:rFonts w:ascii="Calibri" w:hAnsi="Calibri" w:cs="Calibri"/>
          <w:b/>
          <w:bCs/>
          <w:sz w:val="22"/>
          <w:szCs w:val="22"/>
        </w:rPr>
      </w:pPr>
      <w:r w:rsidRPr="00B94BD4">
        <w:rPr>
          <w:rFonts w:ascii="Calibri" w:hAnsi="Calibri" w:cs="Calibri"/>
          <w:b/>
          <w:bCs/>
          <w:sz w:val="22"/>
          <w:szCs w:val="22"/>
        </w:rPr>
        <w:t>Google_Group Email Issue</w:t>
      </w:r>
    </w:p>
    <w:p w14:paraId="2726EB28" w14:textId="77777777" w:rsidR="00B94BD4" w:rsidRPr="00B94BD4" w:rsidRDefault="00B94BD4" w:rsidP="00B94BD4">
      <w:pPr>
        <w:rPr>
          <w:rFonts w:ascii="Calibri" w:hAnsi="Calibri" w:cs="Calibri"/>
          <w:b/>
          <w:bCs/>
          <w:sz w:val="22"/>
          <w:szCs w:val="22"/>
        </w:rPr>
      </w:pPr>
      <w:r w:rsidRPr="00B94BD4">
        <w:rPr>
          <w:rFonts w:ascii="Calibri" w:hAnsi="Calibri" w:cs="Calibri"/>
          <w:b/>
          <w:bCs/>
          <w:sz w:val="22"/>
          <w:szCs w:val="22"/>
        </w:rPr>
        <w:t> </w:t>
      </w:r>
    </w:p>
    <w:p w14:paraId="1B181295" w14:textId="77777777" w:rsidR="00B94BD4" w:rsidRPr="00B94BD4" w:rsidRDefault="00B94BD4" w:rsidP="00B94BD4">
      <w:pPr>
        <w:rPr>
          <w:rFonts w:ascii="Calibri" w:hAnsi="Calibri" w:cs="Calibri"/>
          <w:sz w:val="22"/>
          <w:szCs w:val="22"/>
        </w:rPr>
      </w:pPr>
      <w:r w:rsidRPr="00B94BD4">
        <w:rPr>
          <w:rFonts w:ascii="Calibri" w:hAnsi="Calibri" w:cs="Calibri"/>
          <w:sz w:val="22"/>
          <w:szCs w:val="22"/>
        </w:rPr>
        <w:t>Shea raised issue that some workgroup members were not receiving emails from Google_Groups and queried if any other groups had issues. Some discussion.</w:t>
      </w:r>
    </w:p>
    <w:p w14:paraId="058DA8B0" w14:textId="77777777" w:rsidR="00B94BD4" w:rsidRPr="00B94BD4" w:rsidRDefault="00B94BD4" w:rsidP="00B94BD4">
      <w:pPr>
        <w:rPr>
          <w:rFonts w:ascii="Calibri" w:hAnsi="Calibri" w:cs="Calibri"/>
          <w:sz w:val="22"/>
          <w:szCs w:val="22"/>
        </w:rPr>
      </w:pPr>
      <w:r w:rsidRPr="00B94BD4">
        <w:rPr>
          <w:rFonts w:ascii="Calibri" w:hAnsi="Calibri" w:cs="Calibri"/>
          <w:sz w:val="22"/>
          <w:szCs w:val="22"/>
        </w:rPr>
        <w:t> </w:t>
      </w:r>
    </w:p>
    <w:p w14:paraId="268D1126" w14:textId="77777777" w:rsidR="00B94BD4" w:rsidRPr="00B94BD4" w:rsidRDefault="00B94BD4" w:rsidP="00B94BD4">
      <w:pPr>
        <w:rPr>
          <w:rFonts w:ascii="Calibri" w:hAnsi="Calibri" w:cs="Calibri"/>
          <w:sz w:val="22"/>
          <w:szCs w:val="22"/>
        </w:rPr>
      </w:pPr>
      <w:r w:rsidRPr="00B94BD4">
        <w:rPr>
          <w:rFonts w:ascii="Calibri" w:hAnsi="Calibri" w:cs="Calibri"/>
          <w:sz w:val="22"/>
          <w:szCs w:val="22"/>
        </w:rPr>
        <w:t>Meeting closes at 4:50.</w:t>
      </w:r>
    </w:p>
    <w:p w14:paraId="0CD7B4E7" w14:textId="77777777" w:rsidR="00B94BD4" w:rsidRPr="00B94BD4" w:rsidRDefault="00B94BD4" w:rsidP="00B94BD4">
      <w:pPr>
        <w:ind w:left="540"/>
        <w:rPr>
          <w:rFonts w:ascii="Calibri" w:hAnsi="Calibri" w:cs="Calibri"/>
          <w:sz w:val="22"/>
          <w:szCs w:val="22"/>
        </w:rPr>
      </w:pPr>
      <w:r w:rsidRPr="00B94BD4">
        <w:rPr>
          <w:rFonts w:ascii="Calibri" w:hAnsi="Calibri" w:cs="Calibri"/>
          <w:sz w:val="22"/>
          <w:szCs w:val="22"/>
        </w:rPr>
        <w:t> </w:t>
      </w:r>
    </w:p>
    <w:p w14:paraId="4A43AA14" w14:textId="77777777" w:rsidR="00B94BD4" w:rsidRPr="00B94BD4" w:rsidRDefault="00B94BD4" w:rsidP="00B94BD4">
      <w:pPr>
        <w:rPr>
          <w:rFonts w:ascii="Calibri" w:hAnsi="Calibri" w:cs="Calibri"/>
          <w:sz w:val="22"/>
          <w:szCs w:val="22"/>
        </w:rPr>
      </w:pPr>
      <w:r w:rsidRPr="00B94BD4">
        <w:rPr>
          <w:rFonts w:ascii="Calibri" w:hAnsi="Calibri" w:cs="Calibri"/>
          <w:sz w:val="22"/>
          <w:szCs w:val="22"/>
        </w:rPr>
        <w:t> </w:t>
      </w:r>
    </w:p>
    <w:p w14:paraId="60018991" w14:textId="77777777" w:rsidR="00D117EF" w:rsidRDefault="00D117EF" w:rsidP="00B94BD4">
      <w:pPr>
        <w:rPr>
          <w:szCs w:val="19"/>
        </w:rPr>
      </w:pPr>
    </w:p>
    <w:sectPr w:rsidR="00D117EF" w:rsidSect="001A5353">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29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063C81" w14:textId="77777777" w:rsidR="00DD17E0" w:rsidRDefault="00DD17E0" w:rsidP="00A10468">
      <w:r>
        <w:separator/>
      </w:r>
    </w:p>
  </w:endnote>
  <w:endnote w:type="continuationSeparator" w:id="0">
    <w:p w14:paraId="4EFDBE2B" w14:textId="77777777" w:rsidR="00DD17E0" w:rsidRDefault="00DD17E0" w:rsidP="00A10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C9CC2B" w14:textId="77777777" w:rsidR="00B3356A" w:rsidRDefault="00B335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A90788" w14:textId="77777777" w:rsidR="00B3356A" w:rsidRDefault="00B335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AE7F58" w14:textId="77777777" w:rsidR="00B3356A" w:rsidRDefault="00B335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A41A21" w14:textId="77777777" w:rsidR="00DD17E0" w:rsidRDefault="00DD17E0" w:rsidP="00A10468">
      <w:r>
        <w:separator/>
      </w:r>
    </w:p>
  </w:footnote>
  <w:footnote w:type="continuationSeparator" w:id="0">
    <w:p w14:paraId="73EA210D" w14:textId="77777777" w:rsidR="00DD17E0" w:rsidRDefault="00DD17E0" w:rsidP="00A104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056238" w14:textId="77777777" w:rsidR="00B3356A" w:rsidRDefault="00B335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36D65B" w14:textId="77777777" w:rsidR="00B3356A" w:rsidRDefault="00B3356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D52732" w14:textId="77777777" w:rsidR="00B3356A" w:rsidRDefault="00B335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52671B"/>
    <w:multiLevelType w:val="hybridMultilevel"/>
    <w:tmpl w:val="94B21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7A6753"/>
    <w:multiLevelType w:val="hybridMultilevel"/>
    <w:tmpl w:val="2CE6F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FD7E07"/>
    <w:multiLevelType w:val="hybridMultilevel"/>
    <w:tmpl w:val="F2E84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7420C0"/>
    <w:multiLevelType w:val="hybridMultilevel"/>
    <w:tmpl w:val="23FE3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422B08"/>
    <w:multiLevelType w:val="hybridMultilevel"/>
    <w:tmpl w:val="D9701B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6F4796"/>
    <w:multiLevelType w:val="multilevel"/>
    <w:tmpl w:val="1C16EF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C31CBC"/>
    <w:multiLevelType w:val="hybridMultilevel"/>
    <w:tmpl w:val="D0CA8B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2962EAD"/>
    <w:multiLevelType w:val="hybridMultilevel"/>
    <w:tmpl w:val="2C5E595A"/>
    <w:lvl w:ilvl="0" w:tplc="2A38FA04">
      <w:numFmt w:val="bullet"/>
      <w:lvlText w:val="-"/>
      <w:lvlJc w:val="left"/>
      <w:pPr>
        <w:ind w:left="405" w:hanging="360"/>
      </w:pPr>
      <w:rPr>
        <w:rFonts w:ascii="Arial" w:eastAsia="Times New Roman" w:hAnsi="Arial" w:cs="Arial"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8" w15:restartNumberingAfterBreak="0">
    <w:nsid w:val="49F44AAA"/>
    <w:multiLevelType w:val="hybridMultilevel"/>
    <w:tmpl w:val="6C4055B4"/>
    <w:lvl w:ilvl="0" w:tplc="4164F8A4">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5641D2B"/>
    <w:multiLevelType w:val="multilevel"/>
    <w:tmpl w:val="65BC7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A8601FC"/>
    <w:multiLevelType w:val="hybridMultilevel"/>
    <w:tmpl w:val="BB228D5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DDC1207"/>
    <w:multiLevelType w:val="multilevel"/>
    <w:tmpl w:val="9D3698A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59F4137"/>
    <w:multiLevelType w:val="hybridMultilevel"/>
    <w:tmpl w:val="181EBA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7947172"/>
    <w:multiLevelType w:val="hybridMultilevel"/>
    <w:tmpl w:val="6DB88B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936001C"/>
    <w:multiLevelType w:val="multilevel"/>
    <w:tmpl w:val="E18430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680652"/>
    <w:multiLevelType w:val="hybridMultilevel"/>
    <w:tmpl w:val="3A4CDA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6DE24E4F"/>
    <w:multiLevelType w:val="hybridMultilevel"/>
    <w:tmpl w:val="42CAA5A2"/>
    <w:lvl w:ilvl="0" w:tplc="03983478">
      <w:numFmt w:val="bullet"/>
      <w:lvlText w:val="-"/>
      <w:lvlJc w:val="left"/>
      <w:pPr>
        <w:ind w:left="720" w:hanging="360"/>
      </w:pPr>
      <w:rPr>
        <w:rFonts w:ascii="Calibri" w:eastAsia="Times New Roman" w:hAnsi="Calibri"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7" w15:restartNumberingAfterBreak="0">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2765D71"/>
    <w:multiLevelType w:val="multilevel"/>
    <w:tmpl w:val="F566E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CEB09CE"/>
    <w:multiLevelType w:val="hybridMultilevel"/>
    <w:tmpl w:val="75FE36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D740CCC"/>
    <w:multiLevelType w:val="multilevel"/>
    <w:tmpl w:val="5516B77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15"/>
  </w:num>
  <w:num w:numId="3">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3"/>
  </w:num>
  <w:num w:numId="8">
    <w:abstractNumId w:val="1"/>
  </w:num>
  <w:num w:numId="9">
    <w:abstractNumId w:val="0"/>
  </w:num>
  <w:num w:numId="10">
    <w:abstractNumId w:val="14"/>
  </w:num>
  <w:num w:numId="11">
    <w:abstractNumId w:val="2"/>
  </w:num>
  <w:num w:numId="12">
    <w:abstractNumId w:val="13"/>
  </w:num>
  <w:num w:numId="13">
    <w:abstractNumId w:val="4"/>
  </w:num>
  <w:num w:numId="14">
    <w:abstractNumId w:val="6"/>
  </w:num>
  <w:num w:numId="15">
    <w:abstractNumId w:val="19"/>
  </w:num>
  <w:num w:numId="16">
    <w:abstractNumId w:val="7"/>
  </w:num>
  <w:num w:numId="17">
    <w:abstractNumId w:val="8"/>
  </w:num>
  <w:num w:numId="18">
    <w:abstractNumId w:val="20"/>
    <w:lvlOverride w:ilvl="0">
      <w:startOverride w:val="1"/>
    </w:lvlOverride>
  </w:num>
  <w:num w:numId="19">
    <w:abstractNumId w:val="20"/>
    <w:lvlOverride w:ilvl="0"/>
    <w:lvlOverride w:ilvl="1">
      <w:startOverride w:val="1"/>
    </w:lvlOverride>
  </w:num>
  <w:num w:numId="20">
    <w:abstractNumId w:val="20"/>
    <w:lvlOverride w:ilvl="0"/>
    <w:lvlOverride w:ilvl="1"/>
    <w:lvlOverride w:ilvl="2">
      <w:startOverride w:val="1"/>
    </w:lvlOverride>
  </w:num>
  <w:num w:numId="21">
    <w:abstractNumId w:val="11"/>
    <w:lvlOverride w:ilvl="0">
      <w:startOverride w:val="1"/>
    </w:lvlOverride>
  </w:num>
  <w:num w:numId="22">
    <w:abstractNumId w:val="11"/>
    <w:lvlOverride w:ilvl="0"/>
    <w:lvlOverride w:ilvl="1">
      <w:startOverride w:val="1"/>
    </w:lvlOverride>
  </w:num>
  <w:num w:numId="23">
    <w:abstractNumId w:val="11"/>
    <w:lvlOverride w:ilvl="0"/>
    <w:lvlOverride w:ilvl="1">
      <w:startOverride w:val="1"/>
    </w:lvlOverride>
  </w:num>
  <w:num w:numId="24">
    <w:abstractNumId w:val="11"/>
    <w:lvlOverride w:ilvl="0"/>
    <w:lvlOverride w:ilvl="1">
      <w:startOverride w:val="1"/>
    </w:lvlOverride>
  </w:num>
  <w:num w:numId="25">
    <w:abstractNumId w:val="11"/>
    <w:lvlOverride w:ilvl="0"/>
    <w:lvlOverride w:ilvl="1">
      <w:startOverride w:val="1"/>
    </w:lvlOverride>
  </w:num>
  <w:num w:numId="26">
    <w:abstractNumId w:val="11"/>
    <w:lvlOverride w:ilvl="0"/>
    <w:lvlOverride w:ilvl="1">
      <w:startOverride w:val="1"/>
    </w:lvlOverride>
  </w:num>
  <w:num w:numId="27">
    <w:abstractNumId w:val="11"/>
    <w:lvlOverride w:ilvl="0"/>
    <w:lvlOverride w:ilvl="1">
      <w:startOverride w:val="1"/>
    </w:lvlOverride>
  </w:num>
  <w:num w:numId="28">
    <w:abstractNumId w:val="11"/>
    <w:lvlOverride w:ilvl="0"/>
    <w:lvlOverride w:ilvl="1"/>
    <w:lvlOverride w:ilvl="2">
      <w:startOverride w:val="1"/>
    </w:lvlOverride>
  </w:num>
  <w:num w:numId="29">
    <w:abstractNumId w:val="5"/>
    <w:lvlOverride w:ilvl="0">
      <w:startOverride w:val="1"/>
    </w:lvlOverride>
  </w:num>
  <w:num w:numId="30">
    <w:abstractNumId w:val="5"/>
    <w:lvlOverride w:ilvl="0"/>
    <w:lvlOverride w:ilvl="1">
      <w:startOverride w:val="1"/>
    </w:lvlOverride>
  </w:num>
  <w:num w:numId="31">
    <w:abstractNumId w:val="5"/>
    <w:lvlOverride w:ilvl="0"/>
    <w:lvlOverride w:ilvl="1">
      <w:startOverride w:val="1"/>
    </w:lvlOverride>
  </w:num>
  <w:num w:numId="32">
    <w:abstractNumId w:val="18"/>
    <w:lvlOverride w:ilvl="0">
      <w:startOverride w:val="1"/>
    </w:lvlOverride>
  </w:num>
  <w:num w:numId="33">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374F"/>
    <w:rsid w:val="00001EC0"/>
    <w:rsid w:val="000047C4"/>
    <w:rsid w:val="00023419"/>
    <w:rsid w:val="00030366"/>
    <w:rsid w:val="0004644A"/>
    <w:rsid w:val="0005453B"/>
    <w:rsid w:val="00055B69"/>
    <w:rsid w:val="000646E4"/>
    <w:rsid w:val="000736FC"/>
    <w:rsid w:val="0007530A"/>
    <w:rsid w:val="00084727"/>
    <w:rsid w:val="00087535"/>
    <w:rsid w:val="00091E27"/>
    <w:rsid w:val="000A145F"/>
    <w:rsid w:val="000A1BC9"/>
    <w:rsid w:val="000A28D2"/>
    <w:rsid w:val="000A545A"/>
    <w:rsid w:val="000A57A8"/>
    <w:rsid w:val="000F75AB"/>
    <w:rsid w:val="00102030"/>
    <w:rsid w:val="00115B99"/>
    <w:rsid w:val="0011659F"/>
    <w:rsid w:val="00140760"/>
    <w:rsid w:val="00143711"/>
    <w:rsid w:val="001469D5"/>
    <w:rsid w:val="00151DC2"/>
    <w:rsid w:val="0016040C"/>
    <w:rsid w:val="001624B6"/>
    <w:rsid w:val="00165616"/>
    <w:rsid w:val="00170902"/>
    <w:rsid w:val="0017591A"/>
    <w:rsid w:val="0019000D"/>
    <w:rsid w:val="00193282"/>
    <w:rsid w:val="00195884"/>
    <w:rsid w:val="001A0003"/>
    <w:rsid w:val="001A084F"/>
    <w:rsid w:val="001A3340"/>
    <w:rsid w:val="001A5353"/>
    <w:rsid w:val="001A6293"/>
    <w:rsid w:val="001B7F28"/>
    <w:rsid w:val="001C0167"/>
    <w:rsid w:val="001C0794"/>
    <w:rsid w:val="001D1CCD"/>
    <w:rsid w:val="001D3FE0"/>
    <w:rsid w:val="001E2B67"/>
    <w:rsid w:val="001E3BBF"/>
    <w:rsid w:val="001E400F"/>
    <w:rsid w:val="001F3CCC"/>
    <w:rsid w:val="0020118A"/>
    <w:rsid w:val="002128C4"/>
    <w:rsid w:val="002219F2"/>
    <w:rsid w:val="0022651B"/>
    <w:rsid w:val="00232DB1"/>
    <w:rsid w:val="002454D7"/>
    <w:rsid w:val="00253FF4"/>
    <w:rsid w:val="002729C5"/>
    <w:rsid w:val="00280ED9"/>
    <w:rsid w:val="00283A22"/>
    <w:rsid w:val="0029733D"/>
    <w:rsid w:val="002B1442"/>
    <w:rsid w:val="002C138D"/>
    <w:rsid w:val="002C3A7F"/>
    <w:rsid w:val="002C43D0"/>
    <w:rsid w:val="002D0A91"/>
    <w:rsid w:val="002D731C"/>
    <w:rsid w:val="002E0A4F"/>
    <w:rsid w:val="002E3BF6"/>
    <w:rsid w:val="002E74E5"/>
    <w:rsid w:val="002F1A9B"/>
    <w:rsid w:val="003009B7"/>
    <w:rsid w:val="00301F77"/>
    <w:rsid w:val="003021E2"/>
    <w:rsid w:val="00306D3B"/>
    <w:rsid w:val="003221E6"/>
    <w:rsid w:val="0033009F"/>
    <w:rsid w:val="0033439F"/>
    <w:rsid w:val="00353AE3"/>
    <w:rsid w:val="00367E3C"/>
    <w:rsid w:val="00374830"/>
    <w:rsid w:val="0037567B"/>
    <w:rsid w:val="0037651B"/>
    <w:rsid w:val="003838DF"/>
    <w:rsid w:val="003877D3"/>
    <w:rsid w:val="003A2D62"/>
    <w:rsid w:val="003B77AF"/>
    <w:rsid w:val="003E6109"/>
    <w:rsid w:val="00416A00"/>
    <w:rsid w:val="004179DF"/>
    <w:rsid w:val="00423473"/>
    <w:rsid w:val="00423D32"/>
    <w:rsid w:val="00427AF2"/>
    <w:rsid w:val="00427B83"/>
    <w:rsid w:val="00441424"/>
    <w:rsid w:val="00446BF8"/>
    <w:rsid w:val="00446CA3"/>
    <w:rsid w:val="00464696"/>
    <w:rsid w:val="00470C6D"/>
    <w:rsid w:val="004722C2"/>
    <w:rsid w:val="004A3E69"/>
    <w:rsid w:val="004C12E9"/>
    <w:rsid w:val="004C2B90"/>
    <w:rsid w:val="004D7C87"/>
    <w:rsid w:val="004E2A60"/>
    <w:rsid w:val="004E32AC"/>
    <w:rsid w:val="00502EB7"/>
    <w:rsid w:val="00503381"/>
    <w:rsid w:val="005106FF"/>
    <w:rsid w:val="005115DE"/>
    <w:rsid w:val="0052435B"/>
    <w:rsid w:val="005419EF"/>
    <w:rsid w:val="00566395"/>
    <w:rsid w:val="00574815"/>
    <w:rsid w:val="00577907"/>
    <w:rsid w:val="0058364F"/>
    <w:rsid w:val="00586805"/>
    <w:rsid w:val="00586E60"/>
    <w:rsid w:val="00591FC8"/>
    <w:rsid w:val="00593DB3"/>
    <w:rsid w:val="005B3810"/>
    <w:rsid w:val="005B4CBF"/>
    <w:rsid w:val="005B5C3D"/>
    <w:rsid w:val="005B64B7"/>
    <w:rsid w:val="005C06AC"/>
    <w:rsid w:val="005C1492"/>
    <w:rsid w:val="005C360F"/>
    <w:rsid w:val="005C4DDB"/>
    <w:rsid w:val="005E228A"/>
    <w:rsid w:val="005E6DE8"/>
    <w:rsid w:val="005F2E38"/>
    <w:rsid w:val="005F6BA8"/>
    <w:rsid w:val="00605FF0"/>
    <w:rsid w:val="00610DC3"/>
    <w:rsid w:val="006136D8"/>
    <w:rsid w:val="00613998"/>
    <w:rsid w:val="006140F1"/>
    <w:rsid w:val="00614B1C"/>
    <w:rsid w:val="00615230"/>
    <w:rsid w:val="00631F56"/>
    <w:rsid w:val="006325CF"/>
    <w:rsid w:val="00643CF1"/>
    <w:rsid w:val="0065399B"/>
    <w:rsid w:val="00656490"/>
    <w:rsid w:val="006606B0"/>
    <w:rsid w:val="0066324B"/>
    <w:rsid w:val="0068615C"/>
    <w:rsid w:val="00687369"/>
    <w:rsid w:val="00695F19"/>
    <w:rsid w:val="006B414C"/>
    <w:rsid w:val="006C0AD8"/>
    <w:rsid w:val="006C1706"/>
    <w:rsid w:val="006C6AB4"/>
    <w:rsid w:val="006D1090"/>
    <w:rsid w:val="006D1380"/>
    <w:rsid w:val="006E135B"/>
    <w:rsid w:val="006E5319"/>
    <w:rsid w:val="006F01BD"/>
    <w:rsid w:val="006F0F70"/>
    <w:rsid w:val="006F45B1"/>
    <w:rsid w:val="006F609B"/>
    <w:rsid w:val="0070282A"/>
    <w:rsid w:val="00710796"/>
    <w:rsid w:val="00711F2B"/>
    <w:rsid w:val="007128B6"/>
    <w:rsid w:val="00715A1C"/>
    <w:rsid w:val="00717AEF"/>
    <w:rsid w:val="00721A5E"/>
    <w:rsid w:val="007233B6"/>
    <w:rsid w:val="00745AC3"/>
    <w:rsid w:val="00746901"/>
    <w:rsid w:val="00754000"/>
    <w:rsid w:val="00755593"/>
    <w:rsid w:val="0076009D"/>
    <w:rsid w:val="007629CB"/>
    <w:rsid w:val="00762B4C"/>
    <w:rsid w:val="00774376"/>
    <w:rsid w:val="0077440D"/>
    <w:rsid w:val="007770C1"/>
    <w:rsid w:val="0078327A"/>
    <w:rsid w:val="00783EDA"/>
    <w:rsid w:val="00791525"/>
    <w:rsid w:val="007A374F"/>
    <w:rsid w:val="007A5041"/>
    <w:rsid w:val="007A5BEC"/>
    <w:rsid w:val="007A668E"/>
    <w:rsid w:val="007A68E6"/>
    <w:rsid w:val="007B04B5"/>
    <w:rsid w:val="007B40CF"/>
    <w:rsid w:val="007C635C"/>
    <w:rsid w:val="007C7456"/>
    <w:rsid w:val="007D3379"/>
    <w:rsid w:val="007D70BB"/>
    <w:rsid w:val="007E01C2"/>
    <w:rsid w:val="007F3432"/>
    <w:rsid w:val="007F59B8"/>
    <w:rsid w:val="007F67A7"/>
    <w:rsid w:val="00806411"/>
    <w:rsid w:val="00816AEA"/>
    <w:rsid w:val="008225F4"/>
    <w:rsid w:val="00851651"/>
    <w:rsid w:val="0086110A"/>
    <w:rsid w:val="00861694"/>
    <w:rsid w:val="00864598"/>
    <w:rsid w:val="00870BAB"/>
    <w:rsid w:val="008757B8"/>
    <w:rsid w:val="00881617"/>
    <w:rsid w:val="0089005C"/>
    <w:rsid w:val="00890C32"/>
    <w:rsid w:val="00892631"/>
    <w:rsid w:val="008944F5"/>
    <w:rsid w:val="0089599F"/>
    <w:rsid w:val="00897819"/>
    <w:rsid w:val="008A1BBA"/>
    <w:rsid w:val="008A7CC7"/>
    <w:rsid w:val="008A7EFF"/>
    <w:rsid w:val="008B2C33"/>
    <w:rsid w:val="008D66D0"/>
    <w:rsid w:val="008E3E12"/>
    <w:rsid w:val="008F13C6"/>
    <w:rsid w:val="00906146"/>
    <w:rsid w:val="00906909"/>
    <w:rsid w:val="009079E8"/>
    <w:rsid w:val="00913AF0"/>
    <w:rsid w:val="009140F8"/>
    <w:rsid w:val="00915D7F"/>
    <w:rsid w:val="0091798C"/>
    <w:rsid w:val="00922960"/>
    <w:rsid w:val="00922B89"/>
    <w:rsid w:val="00941997"/>
    <w:rsid w:val="0097424A"/>
    <w:rsid w:val="00976234"/>
    <w:rsid w:val="00981DFA"/>
    <w:rsid w:val="0098263C"/>
    <w:rsid w:val="009949F5"/>
    <w:rsid w:val="009967A2"/>
    <w:rsid w:val="009A76B8"/>
    <w:rsid w:val="009B40BB"/>
    <w:rsid w:val="009B7B8B"/>
    <w:rsid w:val="009D1314"/>
    <w:rsid w:val="009D2B2B"/>
    <w:rsid w:val="009D3AF5"/>
    <w:rsid w:val="009E2682"/>
    <w:rsid w:val="009E2DB0"/>
    <w:rsid w:val="009E2DF1"/>
    <w:rsid w:val="009F5551"/>
    <w:rsid w:val="009F7BA1"/>
    <w:rsid w:val="00A00239"/>
    <w:rsid w:val="00A10468"/>
    <w:rsid w:val="00A271E2"/>
    <w:rsid w:val="00A313C5"/>
    <w:rsid w:val="00A319CA"/>
    <w:rsid w:val="00A351E1"/>
    <w:rsid w:val="00A43924"/>
    <w:rsid w:val="00A5567D"/>
    <w:rsid w:val="00A561A7"/>
    <w:rsid w:val="00A725D0"/>
    <w:rsid w:val="00A84047"/>
    <w:rsid w:val="00AA6DD2"/>
    <w:rsid w:val="00AC5274"/>
    <w:rsid w:val="00AD5593"/>
    <w:rsid w:val="00AE06BB"/>
    <w:rsid w:val="00B018D2"/>
    <w:rsid w:val="00B11962"/>
    <w:rsid w:val="00B13336"/>
    <w:rsid w:val="00B1629E"/>
    <w:rsid w:val="00B269A1"/>
    <w:rsid w:val="00B32572"/>
    <w:rsid w:val="00B3356A"/>
    <w:rsid w:val="00B43DF3"/>
    <w:rsid w:val="00B44B96"/>
    <w:rsid w:val="00B464E7"/>
    <w:rsid w:val="00B47CBD"/>
    <w:rsid w:val="00B60F10"/>
    <w:rsid w:val="00B64484"/>
    <w:rsid w:val="00B77A8B"/>
    <w:rsid w:val="00B94BD4"/>
    <w:rsid w:val="00BB0FD7"/>
    <w:rsid w:val="00BB643E"/>
    <w:rsid w:val="00BB6C52"/>
    <w:rsid w:val="00BD1C41"/>
    <w:rsid w:val="00BD6217"/>
    <w:rsid w:val="00BD7786"/>
    <w:rsid w:val="00BE45CC"/>
    <w:rsid w:val="00C07B62"/>
    <w:rsid w:val="00C149E8"/>
    <w:rsid w:val="00C1685D"/>
    <w:rsid w:val="00C31D31"/>
    <w:rsid w:val="00C54504"/>
    <w:rsid w:val="00C548F4"/>
    <w:rsid w:val="00C810C9"/>
    <w:rsid w:val="00C830F2"/>
    <w:rsid w:val="00C83388"/>
    <w:rsid w:val="00C84FC9"/>
    <w:rsid w:val="00C92759"/>
    <w:rsid w:val="00CB0411"/>
    <w:rsid w:val="00CB5510"/>
    <w:rsid w:val="00CB6F0A"/>
    <w:rsid w:val="00CC4D4F"/>
    <w:rsid w:val="00CD00A9"/>
    <w:rsid w:val="00CD0499"/>
    <w:rsid w:val="00CD09A9"/>
    <w:rsid w:val="00CF6389"/>
    <w:rsid w:val="00D06FA0"/>
    <w:rsid w:val="00D117EF"/>
    <w:rsid w:val="00D147C2"/>
    <w:rsid w:val="00D17071"/>
    <w:rsid w:val="00D32455"/>
    <w:rsid w:val="00D3245C"/>
    <w:rsid w:val="00D3265B"/>
    <w:rsid w:val="00D328C4"/>
    <w:rsid w:val="00D36C35"/>
    <w:rsid w:val="00D3712E"/>
    <w:rsid w:val="00D42603"/>
    <w:rsid w:val="00D515A3"/>
    <w:rsid w:val="00D5658C"/>
    <w:rsid w:val="00D73266"/>
    <w:rsid w:val="00D82521"/>
    <w:rsid w:val="00D87BCB"/>
    <w:rsid w:val="00D948BC"/>
    <w:rsid w:val="00DA1C9A"/>
    <w:rsid w:val="00DA2B83"/>
    <w:rsid w:val="00DA482E"/>
    <w:rsid w:val="00DA6416"/>
    <w:rsid w:val="00DB5752"/>
    <w:rsid w:val="00DC0A0F"/>
    <w:rsid w:val="00DC2E46"/>
    <w:rsid w:val="00DC3523"/>
    <w:rsid w:val="00DD1395"/>
    <w:rsid w:val="00DD17E0"/>
    <w:rsid w:val="00DD3023"/>
    <w:rsid w:val="00DE2FF8"/>
    <w:rsid w:val="00DF57E3"/>
    <w:rsid w:val="00E03332"/>
    <w:rsid w:val="00E238F9"/>
    <w:rsid w:val="00E35447"/>
    <w:rsid w:val="00E35B97"/>
    <w:rsid w:val="00E361B7"/>
    <w:rsid w:val="00E5115C"/>
    <w:rsid w:val="00E54F57"/>
    <w:rsid w:val="00E56844"/>
    <w:rsid w:val="00E639DC"/>
    <w:rsid w:val="00E67E1E"/>
    <w:rsid w:val="00E72671"/>
    <w:rsid w:val="00E76E84"/>
    <w:rsid w:val="00E76F85"/>
    <w:rsid w:val="00E83526"/>
    <w:rsid w:val="00E8491D"/>
    <w:rsid w:val="00EA5A16"/>
    <w:rsid w:val="00EA5DA8"/>
    <w:rsid w:val="00EA63B4"/>
    <w:rsid w:val="00EB4878"/>
    <w:rsid w:val="00EB7BDF"/>
    <w:rsid w:val="00EB7C3D"/>
    <w:rsid w:val="00EC293F"/>
    <w:rsid w:val="00EC4B72"/>
    <w:rsid w:val="00ED0D37"/>
    <w:rsid w:val="00ED52F0"/>
    <w:rsid w:val="00EE390E"/>
    <w:rsid w:val="00EE7D27"/>
    <w:rsid w:val="00EF193C"/>
    <w:rsid w:val="00EF2D27"/>
    <w:rsid w:val="00EF30F6"/>
    <w:rsid w:val="00EF4DBC"/>
    <w:rsid w:val="00F04091"/>
    <w:rsid w:val="00F040DA"/>
    <w:rsid w:val="00F0628F"/>
    <w:rsid w:val="00F076E2"/>
    <w:rsid w:val="00F146D4"/>
    <w:rsid w:val="00F20A84"/>
    <w:rsid w:val="00F32279"/>
    <w:rsid w:val="00F44B52"/>
    <w:rsid w:val="00F53209"/>
    <w:rsid w:val="00F5422A"/>
    <w:rsid w:val="00F622C2"/>
    <w:rsid w:val="00F72D93"/>
    <w:rsid w:val="00F73395"/>
    <w:rsid w:val="00F73D98"/>
    <w:rsid w:val="00F8069A"/>
    <w:rsid w:val="00F8135B"/>
    <w:rsid w:val="00F856D3"/>
    <w:rsid w:val="00F871D0"/>
    <w:rsid w:val="00F87ED6"/>
    <w:rsid w:val="00F92559"/>
    <w:rsid w:val="00FC1916"/>
    <w:rsid w:val="00FD2250"/>
    <w:rsid w:val="00FF028F"/>
    <w:rsid w:val="00FF642A"/>
    <w:rsid w:val="00FF78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2F0AC08"/>
  <w15:docId w15:val="{BC822E21-3551-45A9-8A4C-BDF069BFB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374F"/>
    <w:rPr>
      <w:rFonts w:ascii="Arial" w:eastAsia="Times New Roman" w:hAnsi="Arial"/>
      <w:sz w:val="19"/>
    </w:rPr>
  </w:style>
  <w:style w:type="paragraph" w:styleId="Heading1">
    <w:name w:val="heading 1"/>
    <w:basedOn w:val="Normal"/>
    <w:next w:val="Normal"/>
    <w:link w:val="Heading1Char"/>
    <w:uiPriority w:val="99"/>
    <w:qFormat/>
    <w:rsid w:val="007A374F"/>
    <w:pPr>
      <w:keepNext/>
      <w:spacing w:before="240" w:after="60"/>
      <w:outlineLvl w:val="0"/>
    </w:pPr>
    <w:rPr>
      <w:rFonts w:ascii="Tahoma" w:hAnsi="Tahoma" w:cs="Arial"/>
      <w:b/>
      <w:bCs/>
      <w:smallCaps/>
      <w:kern w:val="32"/>
      <w:sz w:val="40"/>
      <w:szCs w:val="40"/>
    </w:rPr>
  </w:style>
  <w:style w:type="paragraph" w:styleId="Heading2">
    <w:name w:val="heading 2"/>
    <w:basedOn w:val="Normal"/>
    <w:next w:val="Normal"/>
    <w:link w:val="Heading2Char"/>
    <w:uiPriority w:val="99"/>
    <w:qFormat/>
    <w:rsid w:val="007A374F"/>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9"/>
    <w:qFormat/>
    <w:rsid w:val="007A374F"/>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7A374F"/>
    <w:rPr>
      <w:rFonts w:ascii="Tahoma" w:hAnsi="Tahoma" w:cs="Arial"/>
      <w:b/>
      <w:bCs/>
      <w:smallCaps/>
      <w:kern w:val="32"/>
      <w:sz w:val="40"/>
      <w:szCs w:val="40"/>
    </w:rPr>
  </w:style>
  <w:style w:type="character" w:customStyle="1" w:styleId="Heading2Char">
    <w:name w:val="Heading 2 Char"/>
    <w:link w:val="Heading2"/>
    <w:uiPriority w:val="99"/>
    <w:semiHidden/>
    <w:locked/>
    <w:rsid w:val="007A374F"/>
    <w:rPr>
      <w:rFonts w:ascii="Cambria" w:hAnsi="Cambria" w:cs="Times New Roman"/>
      <w:b/>
      <w:bCs/>
      <w:color w:val="4F81BD"/>
      <w:sz w:val="26"/>
      <w:szCs w:val="26"/>
    </w:rPr>
  </w:style>
  <w:style w:type="character" w:customStyle="1" w:styleId="Heading3Char">
    <w:name w:val="Heading 3 Char"/>
    <w:link w:val="Heading3"/>
    <w:uiPriority w:val="99"/>
    <w:semiHidden/>
    <w:locked/>
    <w:rsid w:val="007A374F"/>
    <w:rPr>
      <w:rFonts w:ascii="Cambria" w:hAnsi="Cambria" w:cs="Times New Roman"/>
      <w:b/>
      <w:bCs/>
      <w:color w:val="4F81BD"/>
      <w:sz w:val="20"/>
      <w:szCs w:val="20"/>
    </w:rPr>
  </w:style>
  <w:style w:type="paragraph" w:customStyle="1" w:styleId="FieldText">
    <w:name w:val="Field Text"/>
    <w:basedOn w:val="Normal"/>
    <w:uiPriority w:val="99"/>
    <w:rsid w:val="007A374F"/>
    <w:pPr>
      <w:spacing w:before="60" w:after="60"/>
    </w:pPr>
  </w:style>
  <w:style w:type="paragraph" w:customStyle="1" w:styleId="1stLine">
    <w:name w:val="1st Line"/>
    <w:aliases w:val="Field label"/>
    <w:basedOn w:val="FieldLabel"/>
    <w:link w:val="1stLineChar"/>
    <w:uiPriority w:val="99"/>
    <w:rsid w:val="007A374F"/>
    <w:pPr>
      <w:spacing w:before="240"/>
    </w:pPr>
  </w:style>
  <w:style w:type="paragraph" w:customStyle="1" w:styleId="FieldLabel">
    <w:name w:val="Field Label"/>
    <w:basedOn w:val="Normal"/>
    <w:link w:val="FieldLabelChar"/>
    <w:uiPriority w:val="99"/>
    <w:rsid w:val="007A374F"/>
    <w:pPr>
      <w:spacing w:before="60" w:after="60"/>
    </w:pPr>
    <w:rPr>
      <w:rFonts w:ascii="Tahoma" w:hAnsi="Tahoma"/>
      <w:b/>
      <w:sz w:val="18"/>
      <w:szCs w:val="22"/>
    </w:rPr>
  </w:style>
  <w:style w:type="paragraph" w:customStyle="1" w:styleId="MeetingInformation">
    <w:name w:val="Meeting Information"/>
    <w:basedOn w:val="FieldText"/>
    <w:uiPriority w:val="99"/>
    <w:rsid w:val="007A374F"/>
    <w:pPr>
      <w:spacing w:before="0" w:after="0"/>
      <w:ind w:left="990"/>
      <w:jc w:val="right"/>
    </w:pPr>
    <w:rPr>
      <w:rFonts w:ascii="Tahoma" w:hAnsi="Tahoma" w:cs="Arial"/>
      <w:b/>
      <w:sz w:val="18"/>
      <w:szCs w:val="24"/>
    </w:rPr>
  </w:style>
  <w:style w:type="character" w:customStyle="1" w:styleId="FieldLabelChar">
    <w:name w:val="Field Label Char"/>
    <w:link w:val="FieldLabel"/>
    <w:uiPriority w:val="99"/>
    <w:locked/>
    <w:rsid w:val="007A374F"/>
    <w:rPr>
      <w:rFonts w:ascii="Tahoma" w:hAnsi="Tahoma" w:cs="Times New Roman"/>
      <w:b/>
      <w:sz w:val="18"/>
    </w:rPr>
  </w:style>
  <w:style w:type="character" w:customStyle="1" w:styleId="1stLineChar">
    <w:name w:val="1st Line Char"/>
    <w:aliases w:val="Field label Char"/>
    <w:basedOn w:val="FieldLabelChar"/>
    <w:link w:val="1stLine"/>
    <w:uiPriority w:val="99"/>
    <w:locked/>
    <w:rsid w:val="007A374F"/>
    <w:rPr>
      <w:rFonts w:ascii="Tahoma" w:hAnsi="Tahoma" w:cs="Times New Roman"/>
      <w:b/>
      <w:sz w:val="18"/>
    </w:rPr>
  </w:style>
  <w:style w:type="table" w:styleId="TableGrid">
    <w:name w:val="Table Grid"/>
    <w:basedOn w:val="TableNormal"/>
    <w:uiPriority w:val="99"/>
    <w:rsid w:val="007A37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ctionItems">
    <w:name w:val="Action Items"/>
    <w:basedOn w:val="Normal"/>
    <w:uiPriority w:val="99"/>
    <w:rsid w:val="007A374F"/>
    <w:pPr>
      <w:numPr>
        <w:numId w:val="1"/>
      </w:numPr>
      <w:tabs>
        <w:tab w:val="left" w:pos="5040"/>
      </w:tabs>
      <w:spacing w:before="60" w:after="60"/>
    </w:pPr>
    <w:rPr>
      <w:rFonts w:cs="Arial"/>
    </w:rPr>
  </w:style>
  <w:style w:type="paragraph" w:styleId="ListParagraph">
    <w:name w:val="List Paragraph"/>
    <w:basedOn w:val="Normal"/>
    <w:uiPriority w:val="99"/>
    <w:qFormat/>
    <w:rsid w:val="007A374F"/>
    <w:pPr>
      <w:ind w:left="720"/>
      <w:contextualSpacing/>
    </w:pPr>
  </w:style>
  <w:style w:type="paragraph" w:styleId="Header">
    <w:name w:val="header"/>
    <w:basedOn w:val="Normal"/>
    <w:link w:val="HeaderChar"/>
    <w:uiPriority w:val="99"/>
    <w:semiHidden/>
    <w:rsid w:val="00A10468"/>
    <w:pPr>
      <w:tabs>
        <w:tab w:val="center" w:pos="4680"/>
        <w:tab w:val="right" w:pos="9360"/>
      </w:tabs>
    </w:pPr>
  </w:style>
  <w:style w:type="character" w:customStyle="1" w:styleId="HeaderChar">
    <w:name w:val="Header Char"/>
    <w:link w:val="Header"/>
    <w:uiPriority w:val="99"/>
    <w:semiHidden/>
    <w:locked/>
    <w:rsid w:val="00A10468"/>
    <w:rPr>
      <w:rFonts w:ascii="Arial" w:hAnsi="Arial" w:cs="Times New Roman"/>
      <w:sz w:val="20"/>
      <w:szCs w:val="20"/>
    </w:rPr>
  </w:style>
  <w:style w:type="paragraph" w:styleId="Footer">
    <w:name w:val="footer"/>
    <w:basedOn w:val="Normal"/>
    <w:link w:val="FooterChar"/>
    <w:uiPriority w:val="99"/>
    <w:semiHidden/>
    <w:rsid w:val="00A10468"/>
    <w:pPr>
      <w:tabs>
        <w:tab w:val="center" w:pos="4680"/>
        <w:tab w:val="right" w:pos="9360"/>
      </w:tabs>
    </w:pPr>
  </w:style>
  <w:style w:type="character" w:customStyle="1" w:styleId="FooterChar">
    <w:name w:val="Footer Char"/>
    <w:link w:val="Footer"/>
    <w:uiPriority w:val="99"/>
    <w:semiHidden/>
    <w:locked/>
    <w:rsid w:val="00A10468"/>
    <w:rPr>
      <w:rFonts w:ascii="Arial" w:hAnsi="Arial" w:cs="Times New Roman"/>
      <w:sz w:val="20"/>
      <w:szCs w:val="20"/>
    </w:rPr>
  </w:style>
  <w:style w:type="paragraph" w:styleId="BalloonText">
    <w:name w:val="Balloon Text"/>
    <w:basedOn w:val="Normal"/>
    <w:link w:val="BalloonTextChar"/>
    <w:uiPriority w:val="99"/>
    <w:semiHidden/>
    <w:rsid w:val="002454D7"/>
    <w:rPr>
      <w:rFonts w:ascii="Tahoma" w:hAnsi="Tahoma" w:cs="Tahoma"/>
      <w:sz w:val="16"/>
      <w:szCs w:val="16"/>
    </w:rPr>
  </w:style>
  <w:style w:type="character" w:customStyle="1" w:styleId="BalloonTextChar">
    <w:name w:val="Balloon Text Char"/>
    <w:link w:val="BalloonText"/>
    <w:uiPriority w:val="99"/>
    <w:semiHidden/>
    <w:locked/>
    <w:rsid w:val="00CD0499"/>
    <w:rPr>
      <w:rFonts w:ascii="Times New Roman" w:hAnsi="Times New Roman" w:cs="Times New Roman"/>
      <w:sz w:val="2"/>
    </w:rPr>
  </w:style>
  <w:style w:type="character" w:styleId="Hyperlink">
    <w:name w:val="Hyperlink"/>
    <w:basedOn w:val="DefaultParagraphFont"/>
    <w:uiPriority w:val="99"/>
    <w:unhideWhenUsed/>
    <w:rsid w:val="007770C1"/>
    <w:rPr>
      <w:color w:val="0000FF"/>
      <w:u w:val="single"/>
    </w:rPr>
  </w:style>
  <w:style w:type="paragraph" w:styleId="NormalWeb">
    <w:name w:val="Normal (Web)"/>
    <w:basedOn w:val="Normal"/>
    <w:uiPriority w:val="99"/>
    <w:semiHidden/>
    <w:unhideWhenUsed/>
    <w:rsid w:val="00B94BD4"/>
    <w:pPr>
      <w:spacing w:before="100" w:beforeAutospacing="1" w:after="100" w:afterAutospacing="1"/>
    </w:pPr>
    <w:rPr>
      <w:rFonts w:ascii="Times New Roman" w:hAnsi="Times New Roman"/>
      <w:sz w:val="24"/>
      <w:szCs w:val="24"/>
    </w:rPr>
  </w:style>
  <w:style w:type="character" w:styleId="CommentReference">
    <w:name w:val="annotation reference"/>
    <w:basedOn w:val="DefaultParagraphFont"/>
    <w:uiPriority w:val="99"/>
    <w:semiHidden/>
    <w:unhideWhenUsed/>
    <w:rsid w:val="000F75AB"/>
    <w:rPr>
      <w:sz w:val="16"/>
      <w:szCs w:val="16"/>
    </w:rPr>
  </w:style>
  <w:style w:type="paragraph" w:styleId="CommentText">
    <w:name w:val="annotation text"/>
    <w:basedOn w:val="Normal"/>
    <w:link w:val="CommentTextChar"/>
    <w:uiPriority w:val="99"/>
    <w:semiHidden/>
    <w:unhideWhenUsed/>
    <w:rsid w:val="000F75AB"/>
    <w:rPr>
      <w:sz w:val="20"/>
    </w:rPr>
  </w:style>
  <w:style w:type="character" w:customStyle="1" w:styleId="CommentTextChar">
    <w:name w:val="Comment Text Char"/>
    <w:basedOn w:val="DefaultParagraphFont"/>
    <w:link w:val="CommentText"/>
    <w:uiPriority w:val="99"/>
    <w:semiHidden/>
    <w:rsid w:val="000F75AB"/>
    <w:rPr>
      <w:rFonts w:ascii="Arial" w:eastAsia="Times New Roman" w:hAnsi="Arial"/>
    </w:rPr>
  </w:style>
  <w:style w:type="paragraph" w:styleId="CommentSubject">
    <w:name w:val="annotation subject"/>
    <w:basedOn w:val="CommentText"/>
    <w:next w:val="CommentText"/>
    <w:link w:val="CommentSubjectChar"/>
    <w:uiPriority w:val="99"/>
    <w:semiHidden/>
    <w:unhideWhenUsed/>
    <w:rsid w:val="000F75AB"/>
    <w:rPr>
      <w:b/>
      <w:bCs/>
    </w:rPr>
  </w:style>
  <w:style w:type="character" w:customStyle="1" w:styleId="CommentSubjectChar">
    <w:name w:val="Comment Subject Char"/>
    <w:basedOn w:val="CommentTextChar"/>
    <w:link w:val="CommentSubject"/>
    <w:uiPriority w:val="99"/>
    <w:semiHidden/>
    <w:rsid w:val="000F75AB"/>
    <w:rPr>
      <w:rFonts w:ascii="Arial" w:eastAsia="Times New Roman"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1762468">
      <w:bodyDiv w:val="1"/>
      <w:marLeft w:val="0"/>
      <w:marRight w:val="0"/>
      <w:marTop w:val="0"/>
      <w:marBottom w:val="0"/>
      <w:divBdr>
        <w:top w:val="none" w:sz="0" w:space="0" w:color="auto"/>
        <w:left w:val="none" w:sz="0" w:space="0" w:color="auto"/>
        <w:bottom w:val="none" w:sz="0" w:space="0" w:color="auto"/>
        <w:right w:val="none" w:sz="0" w:space="0" w:color="auto"/>
      </w:divBdr>
      <w:divsChild>
        <w:div w:id="2080860319">
          <w:marLeft w:val="0"/>
          <w:marRight w:val="0"/>
          <w:marTop w:val="0"/>
          <w:marBottom w:val="0"/>
          <w:divBdr>
            <w:top w:val="none" w:sz="0" w:space="0" w:color="auto"/>
            <w:left w:val="none" w:sz="0" w:space="0" w:color="auto"/>
            <w:bottom w:val="none" w:sz="0" w:space="0" w:color="auto"/>
            <w:right w:val="none" w:sz="0" w:space="0" w:color="auto"/>
          </w:divBdr>
        </w:div>
        <w:div w:id="1058555368">
          <w:marLeft w:val="0"/>
          <w:marRight w:val="0"/>
          <w:marTop w:val="0"/>
          <w:marBottom w:val="0"/>
          <w:divBdr>
            <w:top w:val="none" w:sz="0" w:space="0" w:color="auto"/>
            <w:left w:val="none" w:sz="0" w:space="0" w:color="auto"/>
            <w:bottom w:val="none" w:sz="0" w:space="0" w:color="auto"/>
            <w:right w:val="none" w:sz="0" w:space="0" w:color="auto"/>
          </w:divBdr>
        </w:div>
        <w:div w:id="1808665831">
          <w:marLeft w:val="0"/>
          <w:marRight w:val="0"/>
          <w:marTop w:val="0"/>
          <w:marBottom w:val="0"/>
          <w:divBdr>
            <w:top w:val="none" w:sz="0" w:space="0" w:color="auto"/>
            <w:left w:val="none" w:sz="0" w:space="0" w:color="auto"/>
            <w:bottom w:val="none" w:sz="0" w:space="0" w:color="auto"/>
            <w:right w:val="none" w:sz="0" w:space="0" w:color="auto"/>
          </w:divBdr>
        </w:div>
        <w:div w:id="320424323">
          <w:marLeft w:val="0"/>
          <w:marRight w:val="0"/>
          <w:marTop w:val="0"/>
          <w:marBottom w:val="0"/>
          <w:divBdr>
            <w:top w:val="none" w:sz="0" w:space="0" w:color="auto"/>
            <w:left w:val="none" w:sz="0" w:space="0" w:color="auto"/>
            <w:bottom w:val="none" w:sz="0" w:space="0" w:color="auto"/>
            <w:right w:val="none" w:sz="0" w:space="0" w:color="auto"/>
          </w:divBdr>
        </w:div>
        <w:div w:id="1093282212">
          <w:marLeft w:val="0"/>
          <w:marRight w:val="0"/>
          <w:marTop w:val="0"/>
          <w:marBottom w:val="0"/>
          <w:divBdr>
            <w:top w:val="none" w:sz="0" w:space="0" w:color="auto"/>
            <w:left w:val="none" w:sz="0" w:space="0" w:color="auto"/>
            <w:bottom w:val="none" w:sz="0" w:space="0" w:color="auto"/>
            <w:right w:val="none" w:sz="0" w:space="0" w:color="auto"/>
          </w:divBdr>
        </w:div>
        <w:div w:id="464273711">
          <w:marLeft w:val="0"/>
          <w:marRight w:val="0"/>
          <w:marTop w:val="0"/>
          <w:marBottom w:val="0"/>
          <w:divBdr>
            <w:top w:val="none" w:sz="0" w:space="0" w:color="auto"/>
            <w:left w:val="none" w:sz="0" w:space="0" w:color="auto"/>
            <w:bottom w:val="none" w:sz="0" w:space="0" w:color="auto"/>
            <w:right w:val="none" w:sz="0" w:space="0" w:color="auto"/>
          </w:divBdr>
        </w:div>
        <w:div w:id="829760507">
          <w:marLeft w:val="0"/>
          <w:marRight w:val="0"/>
          <w:marTop w:val="0"/>
          <w:marBottom w:val="0"/>
          <w:divBdr>
            <w:top w:val="none" w:sz="0" w:space="0" w:color="auto"/>
            <w:left w:val="none" w:sz="0" w:space="0" w:color="auto"/>
            <w:bottom w:val="none" w:sz="0" w:space="0" w:color="auto"/>
            <w:right w:val="none" w:sz="0" w:space="0" w:color="auto"/>
          </w:divBdr>
        </w:div>
        <w:div w:id="2011562533">
          <w:marLeft w:val="0"/>
          <w:marRight w:val="0"/>
          <w:marTop w:val="0"/>
          <w:marBottom w:val="0"/>
          <w:divBdr>
            <w:top w:val="none" w:sz="0" w:space="0" w:color="auto"/>
            <w:left w:val="none" w:sz="0" w:space="0" w:color="auto"/>
            <w:bottom w:val="none" w:sz="0" w:space="0" w:color="auto"/>
            <w:right w:val="none" w:sz="0" w:space="0" w:color="auto"/>
          </w:divBdr>
        </w:div>
        <w:div w:id="1613323762">
          <w:marLeft w:val="0"/>
          <w:marRight w:val="0"/>
          <w:marTop w:val="0"/>
          <w:marBottom w:val="0"/>
          <w:divBdr>
            <w:top w:val="none" w:sz="0" w:space="0" w:color="auto"/>
            <w:left w:val="none" w:sz="0" w:space="0" w:color="auto"/>
            <w:bottom w:val="none" w:sz="0" w:space="0" w:color="auto"/>
            <w:right w:val="none" w:sz="0" w:space="0" w:color="auto"/>
          </w:divBdr>
        </w:div>
      </w:divsChild>
    </w:div>
    <w:div w:id="874273596">
      <w:bodyDiv w:val="1"/>
      <w:marLeft w:val="0"/>
      <w:marRight w:val="0"/>
      <w:marTop w:val="0"/>
      <w:marBottom w:val="0"/>
      <w:divBdr>
        <w:top w:val="none" w:sz="0" w:space="0" w:color="auto"/>
        <w:left w:val="none" w:sz="0" w:space="0" w:color="auto"/>
        <w:bottom w:val="none" w:sz="0" w:space="0" w:color="auto"/>
        <w:right w:val="none" w:sz="0" w:space="0" w:color="auto"/>
      </w:divBdr>
    </w:div>
    <w:div w:id="1078602257">
      <w:bodyDiv w:val="1"/>
      <w:marLeft w:val="0"/>
      <w:marRight w:val="0"/>
      <w:marTop w:val="0"/>
      <w:marBottom w:val="0"/>
      <w:divBdr>
        <w:top w:val="none" w:sz="0" w:space="0" w:color="auto"/>
        <w:left w:val="none" w:sz="0" w:space="0" w:color="auto"/>
        <w:bottom w:val="none" w:sz="0" w:space="0" w:color="auto"/>
        <w:right w:val="none" w:sz="0" w:space="0" w:color="auto"/>
      </w:divBdr>
    </w:div>
    <w:div w:id="1184058070">
      <w:bodyDiv w:val="1"/>
      <w:marLeft w:val="0"/>
      <w:marRight w:val="0"/>
      <w:marTop w:val="0"/>
      <w:marBottom w:val="0"/>
      <w:divBdr>
        <w:top w:val="none" w:sz="0" w:space="0" w:color="auto"/>
        <w:left w:val="none" w:sz="0" w:space="0" w:color="auto"/>
        <w:bottom w:val="none" w:sz="0" w:space="0" w:color="auto"/>
        <w:right w:val="none" w:sz="0" w:space="0" w:color="auto"/>
      </w:divBdr>
    </w:div>
    <w:div w:id="1209076104">
      <w:bodyDiv w:val="1"/>
      <w:marLeft w:val="0"/>
      <w:marRight w:val="0"/>
      <w:marTop w:val="0"/>
      <w:marBottom w:val="0"/>
      <w:divBdr>
        <w:top w:val="none" w:sz="0" w:space="0" w:color="auto"/>
        <w:left w:val="none" w:sz="0" w:space="0" w:color="auto"/>
        <w:bottom w:val="none" w:sz="0" w:space="0" w:color="auto"/>
        <w:right w:val="none" w:sz="0" w:space="0" w:color="auto"/>
      </w:divBdr>
    </w:div>
    <w:div w:id="1217010524">
      <w:bodyDiv w:val="1"/>
      <w:marLeft w:val="0"/>
      <w:marRight w:val="0"/>
      <w:marTop w:val="0"/>
      <w:marBottom w:val="0"/>
      <w:divBdr>
        <w:top w:val="none" w:sz="0" w:space="0" w:color="auto"/>
        <w:left w:val="none" w:sz="0" w:space="0" w:color="auto"/>
        <w:bottom w:val="none" w:sz="0" w:space="0" w:color="auto"/>
        <w:right w:val="none" w:sz="0" w:space="0" w:color="auto"/>
      </w:divBdr>
    </w:div>
    <w:div w:id="1353917354">
      <w:bodyDiv w:val="1"/>
      <w:marLeft w:val="0"/>
      <w:marRight w:val="0"/>
      <w:marTop w:val="0"/>
      <w:marBottom w:val="0"/>
      <w:divBdr>
        <w:top w:val="none" w:sz="0" w:space="0" w:color="auto"/>
        <w:left w:val="none" w:sz="0" w:space="0" w:color="auto"/>
        <w:bottom w:val="none" w:sz="0" w:space="0" w:color="auto"/>
        <w:right w:val="none" w:sz="0" w:space="0" w:color="auto"/>
      </w:divBdr>
    </w:div>
    <w:div w:id="185318175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67B578-0C01-4274-B0BB-B7FCEEC65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1936</Words>
  <Characters>10031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DRAFT VERSION DATE 2-6-12</vt:lpstr>
    </vt:vector>
  </TitlesOfParts>
  <Company>Bureau of Reclamation</Company>
  <LinksUpToDate>false</LinksUpToDate>
  <CharactersWithSpaces>11944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VERSION DATE 2-6-12</dc:title>
  <dc:creator>MDixon</dc:creator>
  <cp:lastModifiedBy>Lee, James C</cp:lastModifiedBy>
  <cp:revision>2</cp:revision>
  <cp:lastPrinted>2010-10-25T23:05:00Z</cp:lastPrinted>
  <dcterms:created xsi:type="dcterms:W3CDTF">2021-06-07T18:52:00Z</dcterms:created>
  <dcterms:modified xsi:type="dcterms:W3CDTF">2021-06-07T18:52:00Z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e685f86-ed8d-482b-be3a-2b7af73f9b7f_Enabled">
    <vt:lpwstr>True</vt:lpwstr>
  </property>
  <property fmtid="{D5CDD505-2E9C-101B-9397-08002B2CF9AE}" pid="3" name="MSIP_Label_6e685f86-ed8d-482b-be3a-2b7af73f9b7f_SiteId">
    <vt:lpwstr>4b633c25-efbf-4006-9f15-07442ba7aa0b</vt:lpwstr>
  </property>
  <property fmtid="{D5CDD505-2E9C-101B-9397-08002B2CF9AE}" pid="4" name="MSIP_Label_6e685f86-ed8d-482b-be3a-2b7af73f9b7f_Owner">
    <vt:lpwstr>Kenneth.Lindke@Wildlife.ca.gov</vt:lpwstr>
  </property>
  <property fmtid="{D5CDD505-2E9C-101B-9397-08002B2CF9AE}" pid="5" name="MSIP_Label_6e685f86-ed8d-482b-be3a-2b7af73f9b7f_SetDate">
    <vt:lpwstr>2021-03-16T21:09:39.7311945Z</vt:lpwstr>
  </property>
  <property fmtid="{D5CDD505-2E9C-101B-9397-08002B2CF9AE}" pid="6" name="MSIP_Label_6e685f86-ed8d-482b-be3a-2b7af73f9b7f_Name">
    <vt:lpwstr>General</vt:lpwstr>
  </property>
  <property fmtid="{D5CDD505-2E9C-101B-9397-08002B2CF9AE}" pid="7" name="MSIP_Label_6e685f86-ed8d-482b-be3a-2b7af73f9b7f_Application">
    <vt:lpwstr>Microsoft Azure Information Protection</vt:lpwstr>
  </property>
  <property fmtid="{D5CDD505-2E9C-101B-9397-08002B2CF9AE}" pid="8" name="MSIP_Label_6e685f86-ed8d-482b-be3a-2b7af73f9b7f_ActionId">
    <vt:lpwstr>19fa47c5-e730-4d2d-a651-df2a423418c9</vt:lpwstr>
  </property>
  <property fmtid="{D5CDD505-2E9C-101B-9397-08002B2CF9AE}" pid="9" name="MSIP_Label_6e685f86-ed8d-482b-be3a-2b7af73f9b7f_Extended_MSFT_Method">
    <vt:lpwstr>Automatic</vt:lpwstr>
  </property>
  <property fmtid="{D5CDD505-2E9C-101B-9397-08002B2CF9AE}" pid="10" name="Sensitivity">
    <vt:lpwstr>General</vt:lpwstr>
  </property>
</Properties>
</file>