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919EB2" w14:textId="625ECFD9" w:rsidR="00C038FF" w:rsidRDefault="00C038FF" w:rsidP="00C038FF">
      <w:pPr>
        <w:jc w:val="center"/>
      </w:pPr>
      <w:r>
        <w:t>YUROK TRIBE SUGGESTIONS FOR PHYSICAL METRICS</w:t>
      </w:r>
    </w:p>
    <w:p w14:paraId="0B00C3EA" w14:textId="77777777" w:rsidR="00C038FF" w:rsidRDefault="00C038FF" w:rsidP="008D19E6"/>
    <w:p w14:paraId="416562C5" w14:textId="372F4F02" w:rsidR="00C038FF" w:rsidRPr="00E67CE4" w:rsidRDefault="00E67CE4" w:rsidP="008D19E6">
      <w:pPr>
        <w:rPr>
          <w:b/>
        </w:rPr>
      </w:pPr>
      <w:r w:rsidRPr="00E67CE4">
        <w:rPr>
          <w:b/>
        </w:rPr>
        <w:t xml:space="preserve">Topographic Variability as Measure by </w:t>
      </w:r>
      <w:r w:rsidRPr="00E67CE4">
        <w:rPr>
          <w:b/>
          <w:i/>
        </w:rPr>
        <w:t>R</w:t>
      </w:r>
      <w:r w:rsidRPr="00E67CE4">
        <w:rPr>
          <w:b/>
        </w:rPr>
        <w:t>*</w:t>
      </w:r>
    </w:p>
    <w:p w14:paraId="745A4179" w14:textId="77777777" w:rsidR="00C038FF" w:rsidRDefault="00C038FF" w:rsidP="008D19E6"/>
    <w:p w14:paraId="71A63C3E" w14:textId="0FE2509E" w:rsidR="00C038FF" w:rsidRDefault="00C038FF" w:rsidP="00CB13B0">
      <w:r w:rsidRPr="00C038FF">
        <w:rPr>
          <w:u w:val="single"/>
        </w:rPr>
        <w:t xml:space="preserve">Means Objective: </w:t>
      </w:r>
      <w:r>
        <w:t>Topographic variability</w:t>
      </w:r>
    </w:p>
    <w:p w14:paraId="2B58E039" w14:textId="77777777" w:rsidR="00C038FF" w:rsidRDefault="00C038FF" w:rsidP="00CB13B0"/>
    <w:p w14:paraId="0A277503" w14:textId="5C53847F" w:rsidR="00C038FF" w:rsidRDefault="00C038FF" w:rsidP="00CB13B0">
      <w:r>
        <w:rPr>
          <w:u w:val="single"/>
        </w:rPr>
        <w:t>Hypothesis for Fundamental Objective</w:t>
      </w:r>
      <w:r w:rsidRPr="00C038FF">
        <w:rPr>
          <w:u w:val="single"/>
        </w:rPr>
        <w:t xml:space="preserve">: </w:t>
      </w:r>
      <w:r>
        <w:t>Topographic variability is the primary attribute defining spatially complex channel morphology</w:t>
      </w:r>
      <w:r w:rsidR="00E67CE4">
        <w:t xml:space="preserve"> (IAP objective 1)</w:t>
      </w:r>
      <w:r>
        <w:t xml:space="preserve">. </w:t>
      </w:r>
    </w:p>
    <w:p w14:paraId="4F09597E" w14:textId="2208DCBF" w:rsidR="00C038FF" w:rsidRDefault="00C038FF" w:rsidP="00CB13B0"/>
    <w:p w14:paraId="681DAAE6" w14:textId="30A3B236" w:rsidR="00C038FF" w:rsidRDefault="00C038FF" w:rsidP="00CB13B0">
      <w:r>
        <w:rPr>
          <w:u w:val="single"/>
        </w:rPr>
        <w:t>Target</w:t>
      </w:r>
      <w:r w:rsidRPr="00C038FF">
        <w:rPr>
          <w:u w:val="single"/>
        </w:rPr>
        <w:t xml:space="preserve">: </w:t>
      </w:r>
      <w:r>
        <w:t xml:space="preserve">Increase the value of the metric </w:t>
      </w:r>
      <w:r w:rsidRPr="00C038FF">
        <w:rPr>
          <w:i/>
        </w:rPr>
        <w:t>R</w:t>
      </w:r>
      <w:r>
        <w:t xml:space="preserve">*. A target value of </w:t>
      </w:r>
      <w:r w:rsidRPr="00C038FF">
        <w:rPr>
          <w:i/>
        </w:rPr>
        <w:t>R</w:t>
      </w:r>
      <w:r>
        <w:t>* has not yet been defined, but can be determined by adopting a value representative of reaches that are deemed to be satisfactorily complex</w:t>
      </w:r>
      <w:r w:rsidR="008E0689">
        <w:t>. This work is currently underway</w:t>
      </w:r>
      <w:r>
        <w:t xml:space="preserve">. </w:t>
      </w:r>
    </w:p>
    <w:p w14:paraId="1D84AF2B" w14:textId="086FB940" w:rsidR="008E0689" w:rsidRDefault="008E0689" w:rsidP="00CB13B0"/>
    <w:p w14:paraId="41228246" w14:textId="06065517" w:rsidR="008E0689" w:rsidRDefault="008E0689" w:rsidP="00CB13B0">
      <w:r>
        <w:rPr>
          <w:u w:val="single"/>
        </w:rPr>
        <w:t>Locations</w:t>
      </w:r>
      <w:r w:rsidRPr="00C038FF">
        <w:rPr>
          <w:u w:val="single"/>
        </w:rPr>
        <w:t xml:space="preserve">: </w:t>
      </w:r>
      <w:r>
        <w:t xml:space="preserve">Throughout the TRRP restoration </w:t>
      </w:r>
      <w:r w:rsidR="001C2FFB">
        <w:t>domain</w:t>
      </w:r>
      <w:r>
        <w:t>.</w:t>
      </w:r>
    </w:p>
    <w:p w14:paraId="243F9714" w14:textId="5B9F7BDC" w:rsidR="008E0689" w:rsidRDefault="008E0689" w:rsidP="00CB13B0"/>
    <w:p w14:paraId="1A0C048B" w14:textId="25E2A2DB" w:rsidR="008E0689" w:rsidRDefault="008E0689" w:rsidP="008E0689">
      <w:r>
        <w:rPr>
          <w:u w:val="single"/>
        </w:rPr>
        <w:t>Spatial Scale</w:t>
      </w:r>
      <w:r w:rsidRPr="00C038FF">
        <w:rPr>
          <w:u w:val="single"/>
        </w:rPr>
        <w:t xml:space="preserve">: </w:t>
      </w:r>
      <w:r w:rsidRPr="00C038FF">
        <w:rPr>
          <w:i/>
        </w:rPr>
        <w:t>R</w:t>
      </w:r>
      <w:r>
        <w:t>* is best applied at the reach scale to river segment scale.</w:t>
      </w:r>
    </w:p>
    <w:p w14:paraId="3070B813" w14:textId="77777777" w:rsidR="008E0689" w:rsidRDefault="008E0689" w:rsidP="008E0689">
      <w:pPr>
        <w:rPr>
          <w:u w:val="single"/>
        </w:rPr>
      </w:pPr>
    </w:p>
    <w:p w14:paraId="52C074E8" w14:textId="1286E260" w:rsidR="008E0689" w:rsidRDefault="008E0689" w:rsidP="008E0689">
      <w:r>
        <w:rPr>
          <w:u w:val="single"/>
        </w:rPr>
        <w:t>Frequency</w:t>
      </w:r>
      <w:r w:rsidRPr="00C038FF">
        <w:rPr>
          <w:u w:val="single"/>
        </w:rPr>
        <w:t xml:space="preserve">: </w:t>
      </w:r>
      <w:r>
        <w:t xml:space="preserve">Whenever updated bathymetry and topography area available. </w:t>
      </w:r>
      <w:r w:rsidR="001C2FFB" w:rsidRPr="00C038FF">
        <w:rPr>
          <w:i/>
        </w:rPr>
        <w:t>R</w:t>
      </w:r>
      <w:r w:rsidR="001C2FFB">
        <w:t xml:space="preserve">* would be computed throughout the project domain approximately every 5 years when full topography is updated, and more often in connection with site-scale survey such as project as-builts.  </w:t>
      </w:r>
    </w:p>
    <w:p w14:paraId="105F918C" w14:textId="77777777" w:rsidR="008E0689" w:rsidRDefault="008E0689" w:rsidP="00CB13B0"/>
    <w:p w14:paraId="3426B2C2" w14:textId="7B190D01" w:rsidR="00E67CE4" w:rsidRDefault="00E67CE4" w:rsidP="00E67CE4">
      <w:r>
        <w:rPr>
          <w:u w:val="single"/>
        </w:rPr>
        <w:t>Reporting</w:t>
      </w:r>
      <w:r w:rsidRPr="00C038FF">
        <w:rPr>
          <w:u w:val="single"/>
        </w:rPr>
        <w:t xml:space="preserve">: </w:t>
      </w:r>
      <w:r w:rsidRPr="00C038FF">
        <w:rPr>
          <w:i/>
        </w:rPr>
        <w:t>R</w:t>
      </w:r>
      <w:r>
        <w:t xml:space="preserve">* with be used to identify both trends and the magnitude of changes toward increased complexity. </w:t>
      </w:r>
    </w:p>
    <w:p w14:paraId="2535F37B" w14:textId="77777777" w:rsidR="00E67CE4" w:rsidRDefault="00E67CE4" w:rsidP="001C2FFB">
      <w:pPr>
        <w:rPr>
          <w:u w:val="single"/>
        </w:rPr>
      </w:pPr>
    </w:p>
    <w:p w14:paraId="50C9F052" w14:textId="7D9086CE" w:rsidR="00DB387C" w:rsidRDefault="001C2FFB" w:rsidP="00CB13B0">
      <w:r>
        <w:rPr>
          <w:u w:val="single"/>
        </w:rPr>
        <w:t>Methods</w:t>
      </w:r>
      <w:r w:rsidRPr="00C038FF">
        <w:rPr>
          <w:u w:val="single"/>
        </w:rPr>
        <w:t xml:space="preserve">: </w:t>
      </w:r>
      <w:r w:rsidR="006001A9" w:rsidRPr="006001A9">
        <w:rPr>
          <w:i/>
        </w:rPr>
        <w:t>R</w:t>
      </w:r>
      <w:r w:rsidR="006001A9">
        <w:t xml:space="preserve">* </w:t>
      </w:r>
      <w:r>
        <w:t xml:space="preserve">is </w:t>
      </w:r>
      <w:r w:rsidR="006001A9">
        <w:t xml:space="preserve">defined </w:t>
      </w:r>
      <w:r w:rsidR="00F5523D">
        <w:t>in terms of the frequency distribution of flow depths at a reference discharge according to</w:t>
      </w:r>
      <w:r w:rsidR="006001A9">
        <w:t xml:space="preserve">: </w:t>
      </w:r>
    </w:p>
    <w:p w14:paraId="461830CD" w14:textId="70FA1170" w:rsidR="00D53E30" w:rsidRDefault="00D53E30" w:rsidP="00D53E30">
      <w:pPr>
        <w:shd w:val="clear" w:color="auto" w:fill="FFFFFF"/>
        <w:ind w:left="1440" w:firstLine="720"/>
        <w:rPr>
          <w:color w:val="222222"/>
        </w:rPr>
      </w:pPr>
      <w:r w:rsidRPr="00B92EA4">
        <w:rPr>
          <w:i/>
          <w:color w:val="222222"/>
        </w:rPr>
        <w:t>R*</w:t>
      </w:r>
      <w:r>
        <w:rPr>
          <w:color w:val="222222"/>
        </w:rPr>
        <w:t xml:space="preserve"> = [(</w:t>
      </w:r>
      <w:r>
        <w:rPr>
          <w:i/>
          <w:color w:val="222222"/>
        </w:rPr>
        <w:t>h</w:t>
      </w:r>
      <w:r w:rsidRPr="00CE7968">
        <w:rPr>
          <w:color w:val="222222"/>
          <w:vertAlign w:val="subscript"/>
        </w:rPr>
        <w:t>75</w:t>
      </w:r>
      <w:r>
        <w:rPr>
          <w:color w:val="222222"/>
        </w:rPr>
        <w:t xml:space="preserve"> − </w:t>
      </w:r>
      <w:r>
        <w:rPr>
          <w:i/>
          <w:color w:val="222222"/>
        </w:rPr>
        <w:t>h</w:t>
      </w:r>
      <w:r w:rsidRPr="00CE7968">
        <w:rPr>
          <w:color w:val="222222"/>
          <w:vertAlign w:val="subscript"/>
        </w:rPr>
        <w:t>25</w:t>
      </w:r>
      <w:r>
        <w:rPr>
          <w:color w:val="222222"/>
        </w:rPr>
        <w:t>) + (</w:t>
      </w:r>
      <w:r>
        <w:rPr>
          <w:i/>
          <w:color w:val="222222"/>
        </w:rPr>
        <w:t>h</w:t>
      </w:r>
      <w:r w:rsidRPr="00CE7968">
        <w:rPr>
          <w:color w:val="222222"/>
          <w:vertAlign w:val="subscript"/>
        </w:rPr>
        <w:t>90</w:t>
      </w:r>
      <w:r>
        <w:rPr>
          <w:color w:val="222222"/>
        </w:rPr>
        <w:t xml:space="preserve"> − </w:t>
      </w:r>
      <w:r>
        <w:rPr>
          <w:i/>
          <w:color w:val="222222"/>
        </w:rPr>
        <w:t>h</w:t>
      </w:r>
      <w:r w:rsidRPr="00CE7968">
        <w:rPr>
          <w:color w:val="222222"/>
          <w:vertAlign w:val="subscript"/>
        </w:rPr>
        <w:t>10</w:t>
      </w:r>
      <w:r>
        <w:rPr>
          <w:color w:val="222222"/>
        </w:rPr>
        <w:t>)] / (</w:t>
      </w:r>
      <w:r>
        <w:rPr>
          <w:i/>
          <w:color w:val="222222"/>
        </w:rPr>
        <w:t>h</w:t>
      </w:r>
      <w:r>
        <w:rPr>
          <w:color w:val="222222"/>
          <w:vertAlign w:val="subscript"/>
        </w:rPr>
        <w:t>9</w:t>
      </w:r>
      <w:r w:rsidRPr="00CE7968">
        <w:rPr>
          <w:color w:val="222222"/>
          <w:vertAlign w:val="subscript"/>
        </w:rPr>
        <w:t>0</w:t>
      </w:r>
      <w:r>
        <w:rPr>
          <w:color w:val="222222"/>
        </w:rPr>
        <w:t xml:space="preserve"> + </w:t>
      </w:r>
      <w:r>
        <w:rPr>
          <w:i/>
          <w:color w:val="222222"/>
        </w:rPr>
        <w:t>h</w:t>
      </w:r>
      <w:r w:rsidRPr="00CE7968">
        <w:rPr>
          <w:color w:val="222222"/>
          <w:vertAlign w:val="subscript"/>
        </w:rPr>
        <w:t>10</w:t>
      </w:r>
      <w:r w:rsidR="001C2FFB">
        <w:rPr>
          <w:color w:val="222222"/>
        </w:rPr>
        <w:t>)</w:t>
      </w:r>
      <w:r w:rsidR="001C2FFB">
        <w:rPr>
          <w:color w:val="222222"/>
        </w:rPr>
        <w:tab/>
      </w:r>
      <w:r w:rsidR="001C2FFB">
        <w:rPr>
          <w:color w:val="222222"/>
        </w:rPr>
        <w:tab/>
      </w:r>
      <w:r w:rsidR="001C2FFB">
        <w:rPr>
          <w:color w:val="222222"/>
        </w:rPr>
        <w:tab/>
        <w:t>(1</w:t>
      </w:r>
      <w:r>
        <w:rPr>
          <w:color w:val="222222"/>
        </w:rPr>
        <w:t>)</w:t>
      </w:r>
    </w:p>
    <w:p w14:paraId="56AE1B04" w14:textId="77777777" w:rsidR="001C2FFB" w:rsidRDefault="001C2FFB" w:rsidP="00D53E30"/>
    <w:p w14:paraId="7CD878D5" w14:textId="1B298514" w:rsidR="00C502A5" w:rsidRDefault="001C2FFB" w:rsidP="00D53E30">
      <w:r>
        <w:t>where all depth percentiles are based on the reference discharge of 2000 ft</w:t>
      </w:r>
      <w:r w:rsidRPr="000E0FAC">
        <w:rPr>
          <w:vertAlign w:val="superscript"/>
        </w:rPr>
        <w:t>3</w:t>
      </w:r>
      <w:r>
        <w:t xml:space="preserve">/s. </w:t>
      </w:r>
      <w:r w:rsidR="00D42AC3">
        <w:t>Depths are derived as the difference between a the modeled water surface elevation (WSE) at the reference discharge and the terrain models being evaluated. Modeling is performed with SRH-2d. A reference discharge of 2000 ft</w:t>
      </w:r>
      <w:r w:rsidR="00D42AC3" w:rsidRPr="000E0FAC">
        <w:rPr>
          <w:vertAlign w:val="superscript"/>
        </w:rPr>
        <w:t>3</w:t>
      </w:r>
      <w:r w:rsidR="00D42AC3">
        <w:t xml:space="preserve">/s was selected because that discharge fully inundates the active channel bed. The resulting depths are processed with a Perl script that computes a variety of depth statistics, including </w:t>
      </w:r>
      <w:r w:rsidR="00D42AC3">
        <w:rPr>
          <w:color w:val="222222"/>
        </w:rPr>
        <w:t>the 90</w:t>
      </w:r>
      <w:r w:rsidR="00D42AC3" w:rsidRPr="00CD62A7">
        <w:rPr>
          <w:color w:val="222222"/>
          <w:vertAlign w:val="superscript"/>
        </w:rPr>
        <w:t>th</w:t>
      </w:r>
      <w:r w:rsidR="00D42AC3">
        <w:rPr>
          <w:color w:val="222222"/>
        </w:rPr>
        <w:t>, 75</w:t>
      </w:r>
      <w:r w:rsidR="00D42AC3" w:rsidRPr="00CD62A7">
        <w:rPr>
          <w:color w:val="222222"/>
          <w:vertAlign w:val="superscript"/>
        </w:rPr>
        <w:t>th</w:t>
      </w:r>
      <w:r w:rsidR="00D42AC3">
        <w:rPr>
          <w:color w:val="222222"/>
        </w:rPr>
        <w:t>, 25</w:t>
      </w:r>
      <w:r w:rsidR="00D42AC3" w:rsidRPr="00CD62A7">
        <w:rPr>
          <w:color w:val="222222"/>
          <w:vertAlign w:val="superscript"/>
        </w:rPr>
        <w:t>th</w:t>
      </w:r>
      <w:r w:rsidR="00D42AC3">
        <w:rPr>
          <w:color w:val="222222"/>
        </w:rPr>
        <w:t>, and 10</w:t>
      </w:r>
      <w:r w:rsidR="00D42AC3" w:rsidRPr="00CD62A7">
        <w:rPr>
          <w:color w:val="222222"/>
          <w:vertAlign w:val="superscript"/>
        </w:rPr>
        <w:t>th</w:t>
      </w:r>
      <w:r w:rsidR="00D42AC3">
        <w:rPr>
          <w:color w:val="222222"/>
        </w:rPr>
        <w:t xml:space="preserve"> depth quantiles used in the computation of </w:t>
      </w:r>
      <w:r w:rsidR="00D42AC3" w:rsidRPr="007250BA">
        <w:rPr>
          <w:i/>
          <w:color w:val="222222"/>
        </w:rPr>
        <w:t>R*</w:t>
      </w:r>
      <w:r w:rsidR="00D42AC3">
        <w:rPr>
          <w:color w:val="222222"/>
        </w:rPr>
        <w:t xml:space="preserve">. Depth percentiles are a better choice for assessing topographic relief than ground elevations </w:t>
      </w:r>
      <w:r w:rsidR="00D42AC3" w:rsidRPr="0087396C">
        <w:rPr>
          <w:color w:val="222222"/>
        </w:rPr>
        <w:t xml:space="preserve">because the continuous downstream slope of the river means </w:t>
      </w:r>
      <w:r w:rsidR="00D42AC3">
        <w:rPr>
          <w:color w:val="222222"/>
        </w:rPr>
        <w:t xml:space="preserve">ground </w:t>
      </w:r>
      <w:r w:rsidR="00D42AC3" w:rsidRPr="0087396C">
        <w:rPr>
          <w:color w:val="222222"/>
        </w:rPr>
        <w:t xml:space="preserve">elevations would </w:t>
      </w:r>
      <w:r w:rsidR="00D42AC3">
        <w:rPr>
          <w:color w:val="222222"/>
        </w:rPr>
        <w:t>require detrending</w:t>
      </w:r>
      <w:r w:rsidR="00D42AC3" w:rsidRPr="0087396C">
        <w:rPr>
          <w:color w:val="222222"/>
        </w:rPr>
        <w:t xml:space="preserve"> before use.</w:t>
      </w:r>
      <w:r w:rsidR="00D42AC3">
        <w:rPr>
          <w:color w:val="222222"/>
        </w:rPr>
        <w:t xml:space="preserve"> Depths, on the other hand, are automatically detrended. In addition, the wetted area associated with a reference water surface automatically defines the spatial extent of the “channel” that the metric represents. </w:t>
      </w:r>
    </w:p>
    <w:p w14:paraId="5DE923E1" w14:textId="15B2159E" w:rsidR="00D42AC3" w:rsidRDefault="00D42AC3" w:rsidP="00D53E30"/>
    <w:p w14:paraId="6BF401F2" w14:textId="3D3A6C29" w:rsidR="00D42AC3" w:rsidRDefault="00D42AC3" w:rsidP="00D53E30"/>
    <w:p w14:paraId="0554411B" w14:textId="4D873BFE" w:rsidR="00E67CE4" w:rsidRDefault="00E67CE4" w:rsidP="00D53E30"/>
    <w:p w14:paraId="58155644" w14:textId="37DF82F8" w:rsidR="00E67CE4" w:rsidRDefault="00E67CE4" w:rsidP="00D53E30"/>
    <w:p w14:paraId="14B02EE0" w14:textId="29937E38" w:rsidR="00E67CE4" w:rsidRDefault="00E67CE4" w:rsidP="00D53E30"/>
    <w:p w14:paraId="1A5DF0DB" w14:textId="77777777" w:rsidR="00E67CE4" w:rsidRDefault="00E67CE4" w:rsidP="00D53E30"/>
    <w:p w14:paraId="54B5DFE9" w14:textId="29A6A0A7" w:rsidR="00E67CE4" w:rsidRPr="00E67CE4" w:rsidRDefault="00E67CE4" w:rsidP="00E67CE4">
      <w:pPr>
        <w:rPr>
          <w:b/>
        </w:rPr>
      </w:pPr>
      <w:r>
        <w:rPr>
          <w:b/>
        </w:rPr>
        <w:lastRenderedPageBreak/>
        <w:t xml:space="preserve">Normalized Wetted </w:t>
      </w:r>
      <w:r w:rsidR="00656EAD">
        <w:rPr>
          <w:b/>
        </w:rPr>
        <w:t xml:space="preserve">Area </w:t>
      </w:r>
      <w:r w:rsidRPr="00E67CE4">
        <w:rPr>
          <w:b/>
        </w:rPr>
        <w:t xml:space="preserve">as </w:t>
      </w:r>
      <w:r>
        <w:rPr>
          <w:b/>
        </w:rPr>
        <w:t>a Function of Discharge</w:t>
      </w:r>
    </w:p>
    <w:p w14:paraId="605BE2E8" w14:textId="77777777" w:rsidR="00E67CE4" w:rsidRDefault="00E67CE4" w:rsidP="00E67CE4"/>
    <w:p w14:paraId="2A5A1D38" w14:textId="1E168CF6" w:rsidR="00E67CE4" w:rsidRDefault="00E67CE4" w:rsidP="00E67CE4">
      <w:r w:rsidRPr="00C038FF">
        <w:rPr>
          <w:u w:val="single"/>
        </w:rPr>
        <w:t xml:space="preserve">Means Objective: </w:t>
      </w:r>
      <w:r>
        <w:t xml:space="preserve">Inundation effectiveness as measured by </w:t>
      </w:r>
      <w:r w:rsidR="00656EAD">
        <w:rPr>
          <w:i/>
        </w:rPr>
        <w:t>A</w:t>
      </w:r>
      <w:r w:rsidR="00656EAD" w:rsidRPr="00656EAD">
        <w:rPr>
          <w:i/>
          <w:vertAlign w:val="subscript"/>
        </w:rPr>
        <w:t>w</w:t>
      </w:r>
      <w:r>
        <w:t>*.</w:t>
      </w:r>
    </w:p>
    <w:p w14:paraId="5E1FAB3C" w14:textId="77777777" w:rsidR="00E67CE4" w:rsidRDefault="00E67CE4" w:rsidP="00E67CE4"/>
    <w:p w14:paraId="0D4E5A90" w14:textId="4A1E6054" w:rsidR="00E67CE4" w:rsidRDefault="00E67CE4" w:rsidP="00E67CE4">
      <w:r>
        <w:rPr>
          <w:u w:val="single"/>
        </w:rPr>
        <w:t>Hypothesis for Fundamental Objective</w:t>
      </w:r>
      <w:r w:rsidRPr="00C038FF">
        <w:rPr>
          <w:u w:val="single"/>
        </w:rPr>
        <w:t>:</w:t>
      </w:r>
      <w:r w:rsidRPr="00E67CE4">
        <w:t xml:space="preserve"> Wetted area is a key driver of habitat avail</w:t>
      </w:r>
      <w:r>
        <w:t xml:space="preserve">ability at moderate discharges, of fish production, and of riparian health (IAP objectives 2, 3, and 5). </w:t>
      </w:r>
    </w:p>
    <w:p w14:paraId="11F4FBE4" w14:textId="77777777" w:rsidR="00E67CE4" w:rsidRDefault="00E67CE4" w:rsidP="00E67CE4"/>
    <w:p w14:paraId="2B00636A" w14:textId="7C3542E0" w:rsidR="00E67CE4" w:rsidRDefault="00E67CE4" w:rsidP="00E67CE4">
      <w:r>
        <w:rPr>
          <w:u w:val="single"/>
        </w:rPr>
        <w:t>Target</w:t>
      </w:r>
      <w:r w:rsidRPr="00C038FF">
        <w:rPr>
          <w:u w:val="single"/>
        </w:rPr>
        <w:t xml:space="preserve">: </w:t>
      </w:r>
      <w:r>
        <w:t xml:space="preserve">Increase the value of the metric </w:t>
      </w:r>
      <w:r w:rsidR="00656EAD">
        <w:rPr>
          <w:i/>
        </w:rPr>
        <w:t>A</w:t>
      </w:r>
      <w:r w:rsidR="00656EAD" w:rsidRPr="00656EAD">
        <w:rPr>
          <w:i/>
          <w:vertAlign w:val="subscript"/>
        </w:rPr>
        <w:t>w</w:t>
      </w:r>
      <w:r w:rsidR="00656EAD">
        <w:t>* toward an optimum target level of 0.6. Target definition and scaling are still in development.</w:t>
      </w:r>
    </w:p>
    <w:p w14:paraId="48F2B24C" w14:textId="77777777" w:rsidR="00E67CE4" w:rsidRDefault="00E67CE4" w:rsidP="00E67CE4"/>
    <w:p w14:paraId="4F594848" w14:textId="06EA21E1" w:rsidR="00E67CE4" w:rsidRDefault="00E67CE4" w:rsidP="00E67CE4">
      <w:r>
        <w:rPr>
          <w:u w:val="single"/>
        </w:rPr>
        <w:t>Locations</w:t>
      </w:r>
      <w:r w:rsidRPr="00C038FF">
        <w:rPr>
          <w:u w:val="single"/>
        </w:rPr>
        <w:t xml:space="preserve">: </w:t>
      </w:r>
      <w:r>
        <w:t>Throughout the TRRP restoration domain.</w:t>
      </w:r>
    </w:p>
    <w:p w14:paraId="2F36E180" w14:textId="77777777" w:rsidR="00E67CE4" w:rsidRDefault="00E67CE4" w:rsidP="00E67CE4"/>
    <w:p w14:paraId="2BA7B1B6" w14:textId="7AF4395F" w:rsidR="00E67CE4" w:rsidRDefault="00E67CE4" w:rsidP="00E67CE4">
      <w:r>
        <w:rPr>
          <w:u w:val="single"/>
        </w:rPr>
        <w:t>Spatial Scale</w:t>
      </w:r>
      <w:r w:rsidRPr="00C038FF">
        <w:rPr>
          <w:u w:val="single"/>
        </w:rPr>
        <w:t xml:space="preserve">: </w:t>
      </w:r>
      <w:r w:rsidR="00656EAD">
        <w:rPr>
          <w:i/>
        </w:rPr>
        <w:t>A</w:t>
      </w:r>
      <w:r w:rsidR="00656EAD" w:rsidRPr="00656EAD">
        <w:rPr>
          <w:i/>
          <w:vertAlign w:val="subscript"/>
        </w:rPr>
        <w:t>w</w:t>
      </w:r>
      <w:r w:rsidR="00656EAD">
        <w:t>*</w:t>
      </w:r>
      <w:r>
        <w:t xml:space="preserve"> is best applied at the river segment scale.</w:t>
      </w:r>
    </w:p>
    <w:p w14:paraId="5B5959C6" w14:textId="77777777" w:rsidR="00E67CE4" w:rsidRDefault="00E67CE4" w:rsidP="00E67CE4">
      <w:pPr>
        <w:rPr>
          <w:u w:val="single"/>
        </w:rPr>
      </w:pPr>
    </w:p>
    <w:p w14:paraId="61DD163A" w14:textId="7A8F22AF" w:rsidR="00E67CE4" w:rsidRDefault="00E67CE4" w:rsidP="00E67CE4">
      <w:r>
        <w:rPr>
          <w:u w:val="single"/>
        </w:rPr>
        <w:t>Frequency</w:t>
      </w:r>
      <w:r w:rsidRPr="00C038FF">
        <w:rPr>
          <w:u w:val="single"/>
        </w:rPr>
        <w:t xml:space="preserve">: </w:t>
      </w:r>
      <w:r>
        <w:t xml:space="preserve">Whenever updated bathymetry and topography area available. </w:t>
      </w:r>
      <w:r w:rsidR="00656EAD">
        <w:rPr>
          <w:i/>
        </w:rPr>
        <w:t>A</w:t>
      </w:r>
      <w:r w:rsidR="00656EAD" w:rsidRPr="00656EAD">
        <w:rPr>
          <w:i/>
          <w:vertAlign w:val="subscript"/>
        </w:rPr>
        <w:t>w</w:t>
      </w:r>
      <w:r w:rsidR="00656EAD">
        <w:t>*</w:t>
      </w:r>
      <w:r>
        <w:t xml:space="preserve"> would be computed throughout the project domain approximately every 5 years when full topography is updated, and </w:t>
      </w:r>
      <w:r w:rsidR="00656EAD">
        <w:t xml:space="preserve">perhaps </w:t>
      </w:r>
      <w:r>
        <w:t xml:space="preserve">more often in connection with site-scale survey such as project as-builts.  </w:t>
      </w:r>
    </w:p>
    <w:p w14:paraId="79AA9079" w14:textId="18EF8734" w:rsidR="00E67CE4" w:rsidRDefault="00E67CE4" w:rsidP="00E67CE4"/>
    <w:p w14:paraId="0C1FFCCF" w14:textId="5515DE9F" w:rsidR="00E67CE4" w:rsidRDefault="00E67CE4" w:rsidP="00E67CE4">
      <w:r>
        <w:rPr>
          <w:u w:val="single"/>
        </w:rPr>
        <w:t>Reporting</w:t>
      </w:r>
      <w:r w:rsidRPr="00C038FF">
        <w:rPr>
          <w:u w:val="single"/>
        </w:rPr>
        <w:t xml:space="preserve">: </w:t>
      </w:r>
      <w:r w:rsidR="00656EAD">
        <w:rPr>
          <w:i/>
        </w:rPr>
        <w:t>A</w:t>
      </w:r>
      <w:r w:rsidR="00656EAD" w:rsidRPr="00656EAD">
        <w:rPr>
          <w:i/>
          <w:vertAlign w:val="subscript"/>
        </w:rPr>
        <w:t>w</w:t>
      </w:r>
      <w:r w:rsidR="00656EAD">
        <w:t>*</w:t>
      </w:r>
      <w:r>
        <w:t xml:space="preserve"> wi</w:t>
      </w:r>
      <w:r w:rsidR="00E17F71">
        <w:t>ll</w:t>
      </w:r>
      <w:r>
        <w:t xml:space="preserve"> be used to identify both trends and the magnitude of changes toward increased </w:t>
      </w:r>
      <w:r w:rsidR="00656EAD">
        <w:t>connection between the channel and the river valley</w:t>
      </w:r>
      <w:r>
        <w:t xml:space="preserve">. </w:t>
      </w:r>
    </w:p>
    <w:p w14:paraId="38228313" w14:textId="77777777" w:rsidR="00E67CE4" w:rsidRDefault="00E67CE4" w:rsidP="00E67CE4"/>
    <w:p w14:paraId="66B57A98" w14:textId="5B3CB1A4" w:rsidR="00656EAD" w:rsidRDefault="00E67CE4" w:rsidP="00E67CE4">
      <w:r>
        <w:rPr>
          <w:u w:val="single"/>
        </w:rPr>
        <w:t>Methods</w:t>
      </w:r>
      <w:r w:rsidRPr="00C038FF">
        <w:rPr>
          <w:u w:val="single"/>
        </w:rPr>
        <w:t xml:space="preserve">: </w:t>
      </w:r>
      <w:r w:rsidR="00656EAD">
        <w:rPr>
          <w:i/>
        </w:rPr>
        <w:t>A</w:t>
      </w:r>
      <w:r w:rsidR="00656EAD" w:rsidRPr="00656EAD">
        <w:rPr>
          <w:i/>
          <w:vertAlign w:val="subscript"/>
        </w:rPr>
        <w:t>w</w:t>
      </w:r>
      <w:r w:rsidR="00656EAD">
        <w:t>*</w:t>
      </w:r>
      <w:r>
        <w:t xml:space="preserve"> is defined in terms of the </w:t>
      </w:r>
      <w:r w:rsidR="00656EAD">
        <w:t xml:space="preserve">area </w:t>
      </w:r>
      <w:r>
        <w:t xml:space="preserve">of </w:t>
      </w:r>
      <w:r w:rsidR="00656EAD">
        <w:t xml:space="preserve">inundation integrated over a range of flows, as determined by hydraulic modeling with SRH-2d. The metric is dimensionless to make comparisons between different locations possible. The first step in the normalization process is to normalize discharge </w:t>
      </w:r>
      <w:r w:rsidR="007A48F9">
        <w:t>by a reference flow that represents the maximum flow believed to be relevant to ecological function. The normalizing flows have not yet been agreed to, but for now they are taken to be the maximum fisheries flows (</w:t>
      </w:r>
      <w:r w:rsidR="007A48F9" w:rsidRPr="00F31981">
        <w:rPr>
          <w:i/>
        </w:rPr>
        <w:t>Q</w:t>
      </w:r>
      <w:r w:rsidR="007A48F9" w:rsidRPr="00F31981">
        <w:rPr>
          <w:i/>
          <w:vertAlign w:val="subscript"/>
        </w:rPr>
        <w:t>mff</w:t>
      </w:r>
      <w:r w:rsidR="007A48F9">
        <w:t xml:space="preserve">) within </w:t>
      </w:r>
      <w:r w:rsidR="00CF597D">
        <w:t xml:space="preserve">the </w:t>
      </w:r>
      <w:r w:rsidR="007A48F9">
        <w:t>river segment</w:t>
      </w:r>
      <w:r w:rsidR="00CF597D">
        <w:t xml:space="preserve"> being considered</w:t>
      </w:r>
      <w:r w:rsidR="007A48F9">
        <w:t xml:space="preserve">. The normalized discharge in segment </w:t>
      </w:r>
      <w:r w:rsidR="007A48F9" w:rsidRPr="007A48F9">
        <w:rPr>
          <w:i/>
        </w:rPr>
        <w:t>i</w:t>
      </w:r>
      <w:r w:rsidR="007A48F9">
        <w:t xml:space="preserve"> is then:</w:t>
      </w:r>
    </w:p>
    <w:p w14:paraId="35F3CEAB" w14:textId="77777777" w:rsidR="007A48F9" w:rsidRDefault="007A48F9" w:rsidP="007A48F9">
      <w:pPr>
        <w:shd w:val="clear" w:color="auto" w:fill="FFFFFF"/>
      </w:pPr>
    </w:p>
    <w:p w14:paraId="654C3E5A" w14:textId="719B95C7" w:rsidR="007A48F9" w:rsidRDefault="007A48F9" w:rsidP="007A48F9">
      <w:pPr>
        <w:shd w:val="clear" w:color="auto" w:fill="FFFFFF"/>
        <w:rPr>
          <w:color w:val="222222"/>
        </w:rPr>
      </w:pPr>
      <w:r>
        <w:rPr>
          <w:color w:val="222222"/>
        </w:rPr>
        <w:tab/>
      </w:r>
      <w:r>
        <w:rPr>
          <w:color w:val="222222"/>
        </w:rPr>
        <w:tab/>
      </w:r>
      <w:r>
        <w:rPr>
          <w:color w:val="222222"/>
        </w:rPr>
        <w:tab/>
      </w:r>
      <w:r>
        <w:rPr>
          <w:color w:val="222222"/>
        </w:rPr>
        <w:tab/>
      </w:r>
      <w:r>
        <w:rPr>
          <w:color w:val="222222"/>
        </w:rPr>
        <w:tab/>
      </w:r>
      <w:r w:rsidRPr="00F31981">
        <w:rPr>
          <w:i/>
        </w:rPr>
        <w:t>Q</w:t>
      </w:r>
      <w:r>
        <w:rPr>
          <w:i/>
          <w:vertAlign w:val="subscript"/>
        </w:rPr>
        <w:t>ni</w:t>
      </w:r>
      <w:r>
        <w:rPr>
          <w:color w:val="222222"/>
        </w:rPr>
        <w:t xml:space="preserve"> = </w:t>
      </w:r>
      <w:r w:rsidRPr="00F31981">
        <w:rPr>
          <w:i/>
        </w:rPr>
        <w:t>Q</w:t>
      </w:r>
      <w:r>
        <w:rPr>
          <w:color w:val="222222"/>
        </w:rPr>
        <w:t>/</w:t>
      </w:r>
      <w:r w:rsidRPr="00F31981">
        <w:rPr>
          <w:i/>
        </w:rPr>
        <w:t>Q</w:t>
      </w:r>
      <w:r w:rsidRPr="00F31981">
        <w:rPr>
          <w:i/>
          <w:vertAlign w:val="subscript"/>
        </w:rPr>
        <w:t>mff</w:t>
      </w:r>
      <w:r>
        <w:rPr>
          <w:color w:val="222222"/>
        </w:rPr>
        <w:t xml:space="preserve"> </w:t>
      </w:r>
      <w:r>
        <w:rPr>
          <w:color w:val="222222"/>
        </w:rPr>
        <w:tab/>
      </w:r>
      <w:r>
        <w:rPr>
          <w:color w:val="222222"/>
        </w:rPr>
        <w:tab/>
      </w:r>
      <w:r>
        <w:rPr>
          <w:color w:val="222222"/>
        </w:rPr>
        <w:tab/>
      </w:r>
      <w:r>
        <w:rPr>
          <w:color w:val="222222"/>
        </w:rPr>
        <w:tab/>
      </w:r>
      <w:r>
        <w:rPr>
          <w:color w:val="222222"/>
        </w:rPr>
        <w:tab/>
        <w:t>(2)</w:t>
      </w:r>
    </w:p>
    <w:p w14:paraId="3900E06E" w14:textId="77777777" w:rsidR="007A48F9" w:rsidRDefault="007A48F9" w:rsidP="007A48F9">
      <w:pPr>
        <w:shd w:val="clear" w:color="auto" w:fill="FFFFFF"/>
        <w:rPr>
          <w:color w:val="222222"/>
        </w:rPr>
      </w:pPr>
    </w:p>
    <w:p w14:paraId="01C5E416" w14:textId="41D0121C" w:rsidR="00DA3A3D" w:rsidRDefault="00CF597D" w:rsidP="00E67CE4">
      <w:r>
        <w:t xml:space="preserve">Values of </w:t>
      </w:r>
      <w:r w:rsidRPr="00F31981">
        <w:rPr>
          <w:i/>
        </w:rPr>
        <w:t>Q</w:t>
      </w:r>
      <w:r>
        <w:rPr>
          <w:i/>
          <w:vertAlign w:val="subscript"/>
        </w:rPr>
        <w:t>ni</w:t>
      </w:r>
      <w:r>
        <w:t xml:space="preserve"> ≥ 1 are discarded. </w:t>
      </w:r>
      <w:r w:rsidR="007A48F9">
        <w:t xml:space="preserve">In each river segment </w:t>
      </w:r>
      <w:r w:rsidR="00DA3A3D">
        <w:t>(</w:t>
      </w:r>
      <w:r w:rsidR="007A48F9">
        <w:t>or sub-segment</w:t>
      </w:r>
      <w:r w:rsidR="00DA3A3D">
        <w:t>)</w:t>
      </w:r>
      <w:r w:rsidR="007A48F9">
        <w:t xml:space="preserve"> included in the analysis, </w:t>
      </w:r>
      <w:r w:rsidR="007A48F9" w:rsidRPr="00F31981">
        <w:rPr>
          <w:i/>
        </w:rPr>
        <w:t>Q</w:t>
      </w:r>
      <w:r w:rsidR="007A48F9">
        <w:rPr>
          <w:i/>
          <w:vertAlign w:val="subscript"/>
        </w:rPr>
        <w:t>n</w:t>
      </w:r>
      <w:r w:rsidR="00DA3A3D">
        <w:rPr>
          <w:i/>
          <w:vertAlign w:val="subscript"/>
        </w:rPr>
        <w:t>i</w:t>
      </w:r>
      <w:r w:rsidR="007A48F9">
        <w:t xml:space="preserve"> corresponds to an inundated area</w:t>
      </w:r>
      <w:r w:rsidR="00DA3A3D">
        <w:t xml:space="preserve"> (</w:t>
      </w:r>
      <w:r w:rsidR="00DA3A3D">
        <w:rPr>
          <w:i/>
        </w:rPr>
        <w:t>A</w:t>
      </w:r>
      <w:r w:rsidR="00DA3A3D" w:rsidRPr="00656EAD">
        <w:rPr>
          <w:i/>
          <w:vertAlign w:val="subscript"/>
        </w:rPr>
        <w:t>w</w:t>
      </w:r>
      <w:r w:rsidR="002D12EF">
        <w:rPr>
          <w:i/>
          <w:vertAlign w:val="subscript"/>
        </w:rPr>
        <w:t>i</w:t>
      </w:r>
      <w:r w:rsidR="00DA3A3D">
        <w:t>)</w:t>
      </w:r>
      <w:r w:rsidR="007A48F9">
        <w:t xml:space="preserve">. </w:t>
      </w:r>
      <w:r w:rsidR="00DA3A3D">
        <w:t xml:space="preserve">Each </w:t>
      </w:r>
      <w:r w:rsidR="004629C8">
        <w:t xml:space="preserve">valley </w:t>
      </w:r>
      <w:r w:rsidR="00DA3A3D">
        <w:t>segment also has a valley area (</w:t>
      </w:r>
      <w:r w:rsidR="00DA3A3D">
        <w:rPr>
          <w:i/>
        </w:rPr>
        <w:t>A</w:t>
      </w:r>
      <w:r w:rsidR="00DA3A3D">
        <w:rPr>
          <w:i/>
          <w:vertAlign w:val="subscript"/>
        </w:rPr>
        <w:t>v</w:t>
      </w:r>
      <w:r w:rsidR="002D12EF">
        <w:rPr>
          <w:i/>
          <w:vertAlign w:val="subscript"/>
        </w:rPr>
        <w:t>i</w:t>
      </w:r>
      <w:r w:rsidR="00DA3A3D">
        <w:t xml:space="preserve">) that could potentially be inundated </w:t>
      </w:r>
      <w:r>
        <w:t xml:space="preserve">by </w:t>
      </w:r>
      <w:r w:rsidRPr="00F31981">
        <w:rPr>
          <w:i/>
        </w:rPr>
        <w:t>Q</w:t>
      </w:r>
      <w:r>
        <w:rPr>
          <w:i/>
          <w:vertAlign w:val="subscript"/>
        </w:rPr>
        <w:t>n</w:t>
      </w:r>
      <w:r w:rsidR="002D12EF">
        <w:rPr>
          <w:i/>
          <w:vertAlign w:val="subscript"/>
        </w:rPr>
        <w:t>i</w:t>
      </w:r>
      <w:r>
        <w:t xml:space="preserve"> = 1 if </w:t>
      </w:r>
      <w:r w:rsidR="00DA3A3D">
        <w:t xml:space="preserve">suitable valley restoration efforts were implemented. </w:t>
      </w:r>
      <w:r w:rsidR="00DA3A3D" w:rsidRPr="00436F9C">
        <w:t xml:space="preserve">There is as of yet no accepted definition of the spatial extents of </w:t>
      </w:r>
      <w:r w:rsidR="004629C8">
        <w:t>the available valley bottom areas</w:t>
      </w:r>
      <w:r w:rsidR="00DA3A3D" w:rsidRPr="00436F9C">
        <w:t xml:space="preserve">, but development of such a definition </w:t>
      </w:r>
      <w:r w:rsidR="00DA3A3D">
        <w:t>is recommended</w:t>
      </w:r>
      <w:r w:rsidR="00DA3A3D" w:rsidRPr="00436F9C">
        <w:t xml:space="preserve">. </w:t>
      </w:r>
      <w:r w:rsidR="00DA5398">
        <w:t>At</w:t>
      </w:r>
      <w:r w:rsidR="00DA3A3D" w:rsidRPr="00436F9C">
        <w:t xml:space="preserve"> present</w:t>
      </w:r>
      <w:r w:rsidR="00DA3A3D">
        <w:t>,</w:t>
      </w:r>
      <w:r w:rsidR="00DA3A3D" w:rsidRPr="00436F9C">
        <w:t xml:space="preserve"> </w:t>
      </w:r>
      <w:r w:rsidR="00DA3A3D" w:rsidRPr="00436F9C">
        <w:rPr>
          <w:i/>
        </w:rPr>
        <w:t>A</w:t>
      </w:r>
      <w:r w:rsidR="00DA3A3D" w:rsidRPr="00436F9C">
        <w:rPr>
          <w:i/>
          <w:vertAlign w:val="subscript"/>
        </w:rPr>
        <w:t>v</w:t>
      </w:r>
      <w:r w:rsidR="002D12EF">
        <w:rPr>
          <w:i/>
          <w:vertAlign w:val="subscript"/>
        </w:rPr>
        <w:t>i</w:t>
      </w:r>
      <w:r w:rsidR="00DA3A3D" w:rsidRPr="00436F9C">
        <w:t xml:space="preserve"> </w:t>
      </w:r>
      <w:r w:rsidR="00DA3A3D">
        <w:t xml:space="preserve">is </w:t>
      </w:r>
      <w:r w:rsidR="00DA3A3D" w:rsidRPr="00436F9C">
        <w:t xml:space="preserve">define as 75% of the </w:t>
      </w:r>
      <w:r w:rsidR="004629C8">
        <w:t xml:space="preserve">corresponding </w:t>
      </w:r>
      <w:r w:rsidR="00DA3A3D" w:rsidRPr="00436F9C">
        <w:t>500-year floodplain area.</w:t>
      </w:r>
      <w:r w:rsidR="00DA3A3D">
        <w:t xml:space="preserve"> The dimensional inundation areas for each discharge can then be non-dimensionalized as: </w:t>
      </w:r>
    </w:p>
    <w:p w14:paraId="4235C4D0" w14:textId="77777777" w:rsidR="00DA3A3D" w:rsidRDefault="00DA3A3D" w:rsidP="00E67CE4"/>
    <w:p w14:paraId="7305192B" w14:textId="77A65F49" w:rsidR="00DA3A3D" w:rsidRDefault="00DA3A3D" w:rsidP="00DA3A3D">
      <w:pPr>
        <w:shd w:val="clear" w:color="auto" w:fill="FFFFFF"/>
        <w:rPr>
          <w:color w:val="222222"/>
        </w:rPr>
      </w:pPr>
      <w:r>
        <w:rPr>
          <w:color w:val="222222"/>
        </w:rPr>
        <w:tab/>
      </w:r>
      <w:r>
        <w:rPr>
          <w:color w:val="222222"/>
        </w:rPr>
        <w:tab/>
      </w:r>
      <w:r>
        <w:rPr>
          <w:color w:val="222222"/>
        </w:rPr>
        <w:tab/>
      </w:r>
      <w:r>
        <w:rPr>
          <w:color w:val="222222"/>
        </w:rPr>
        <w:tab/>
      </w:r>
      <w:r>
        <w:rPr>
          <w:color w:val="222222"/>
        </w:rPr>
        <w:tab/>
      </w:r>
      <w:r>
        <w:rPr>
          <w:i/>
        </w:rPr>
        <w:t>A</w:t>
      </w:r>
      <w:r>
        <w:rPr>
          <w:i/>
          <w:vertAlign w:val="subscript"/>
        </w:rPr>
        <w:t>w</w:t>
      </w:r>
      <w:r w:rsidR="002D12EF">
        <w:rPr>
          <w:i/>
          <w:vertAlign w:val="subscript"/>
        </w:rPr>
        <w:t>i</w:t>
      </w:r>
      <w:r>
        <w:rPr>
          <w:color w:val="222222"/>
        </w:rPr>
        <w:t xml:space="preserve">* = </w:t>
      </w:r>
      <w:r>
        <w:rPr>
          <w:i/>
        </w:rPr>
        <w:t>A</w:t>
      </w:r>
      <w:r>
        <w:rPr>
          <w:i/>
          <w:vertAlign w:val="subscript"/>
        </w:rPr>
        <w:t>w</w:t>
      </w:r>
      <w:r w:rsidR="002D12EF">
        <w:rPr>
          <w:i/>
          <w:vertAlign w:val="subscript"/>
        </w:rPr>
        <w:t>i</w:t>
      </w:r>
      <w:r>
        <w:rPr>
          <w:color w:val="222222"/>
        </w:rPr>
        <w:t xml:space="preserve"> /</w:t>
      </w:r>
      <w:r w:rsidRPr="00DA3A3D">
        <w:rPr>
          <w:i/>
        </w:rPr>
        <w:t xml:space="preserve"> </w:t>
      </w:r>
      <w:r>
        <w:rPr>
          <w:i/>
        </w:rPr>
        <w:t>A</w:t>
      </w:r>
      <w:r>
        <w:rPr>
          <w:i/>
          <w:vertAlign w:val="subscript"/>
        </w:rPr>
        <w:t>v</w:t>
      </w:r>
      <w:r w:rsidR="002D12EF">
        <w:rPr>
          <w:i/>
          <w:vertAlign w:val="subscript"/>
        </w:rPr>
        <w:t>i</w:t>
      </w:r>
      <w:r>
        <w:rPr>
          <w:color w:val="222222"/>
        </w:rPr>
        <w:t xml:space="preserve"> </w:t>
      </w:r>
      <w:r>
        <w:rPr>
          <w:color w:val="222222"/>
        </w:rPr>
        <w:tab/>
      </w:r>
      <w:r>
        <w:rPr>
          <w:color w:val="222222"/>
        </w:rPr>
        <w:tab/>
      </w:r>
      <w:r>
        <w:rPr>
          <w:color w:val="222222"/>
        </w:rPr>
        <w:tab/>
      </w:r>
      <w:r>
        <w:rPr>
          <w:color w:val="222222"/>
        </w:rPr>
        <w:tab/>
      </w:r>
      <w:r>
        <w:rPr>
          <w:color w:val="222222"/>
        </w:rPr>
        <w:tab/>
        <w:t>(3)</w:t>
      </w:r>
    </w:p>
    <w:p w14:paraId="4BB7DB87" w14:textId="77777777" w:rsidR="00DA3A3D" w:rsidRDefault="00DA3A3D" w:rsidP="00E67CE4"/>
    <w:p w14:paraId="5D88A6B7" w14:textId="2C2153C9" w:rsidR="00DA3A3D" w:rsidRDefault="00DA3A3D" w:rsidP="00E67CE4">
      <w:r>
        <w:t xml:space="preserve">Plots of </w:t>
      </w:r>
      <w:r>
        <w:rPr>
          <w:i/>
        </w:rPr>
        <w:t>A</w:t>
      </w:r>
      <w:r>
        <w:rPr>
          <w:i/>
          <w:vertAlign w:val="subscript"/>
        </w:rPr>
        <w:t>w</w:t>
      </w:r>
      <w:r w:rsidR="002D12EF">
        <w:rPr>
          <w:i/>
          <w:vertAlign w:val="subscript"/>
        </w:rPr>
        <w:t>i</w:t>
      </w:r>
      <w:r>
        <w:rPr>
          <w:color w:val="222222"/>
        </w:rPr>
        <w:t xml:space="preserve">* versus </w:t>
      </w:r>
      <w:r w:rsidRPr="00F31981">
        <w:rPr>
          <w:i/>
        </w:rPr>
        <w:t>Q</w:t>
      </w:r>
      <w:r>
        <w:rPr>
          <w:i/>
          <w:vertAlign w:val="subscript"/>
        </w:rPr>
        <w:t>n</w:t>
      </w:r>
      <w:r w:rsidR="002D12EF">
        <w:rPr>
          <w:i/>
          <w:vertAlign w:val="subscript"/>
        </w:rPr>
        <w:t>i</w:t>
      </w:r>
      <w:r>
        <w:t xml:space="preserve"> </w:t>
      </w:r>
      <w:r w:rsidR="004629C8">
        <w:t>computed for different locations can then be compared regardless of differences in peak flow experienced in different part</w:t>
      </w:r>
      <w:r w:rsidR="00DA5398">
        <w:t>s</w:t>
      </w:r>
      <w:r w:rsidR="004629C8">
        <w:t xml:space="preserve"> of the TRRP domain or </w:t>
      </w:r>
      <w:r w:rsidR="00DA5398">
        <w:t xml:space="preserve">local </w:t>
      </w:r>
      <w:r w:rsidR="004629C8">
        <w:t xml:space="preserve">differences in the dimensions of the available valley bottom. </w:t>
      </w:r>
    </w:p>
    <w:p w14:paraId="6D1561A9" w14:textId="5ED148A0" w:rsidR="004629C8" w:rsidRDefault="004629C8" w:rsidP="00E67CE4"/>
    <w:p w14:paraId="0DA21CFD" w14:textId="06CF445A" w:rsidR="00656EAD" w:rsidRDefault="00DA5398" w:rsidP="00E67CE4">
      <w:r>
        <w:lastRenderedPageBreak/>
        <w:t>Finally, i</w:t>
      </w:r>
      <w:r w:rsidR="007A48F9">
        <w:t xml:space="preserve">ntegrating </w:t>
      </w:r>
      <w:r w:rsidR="004629C8">
        <w:rPr>
          <w:i/>
        </w:rPr>
        <w:t>A</w:t>
      </w:r>
      <w:r w:rsidR="004629C8">
        <w:rPr>
          <w:i/>
          <w:vertAlign w:val="subscript"/>
        </w:rPr>
        <w:t>w</w:t>
      </w:r>
      <w:r w:rsidR="002D12EF">
        <w:rPr>
          <w:i/>
          <w:vertAlign w:val="subscript"/>
        </w:rPr>
        <w:t>i</w:t>
      </w:r>
      <w:r w:rsidR="004629C8">
        <w:rPr>
          <w:color w:val="222222"/>
        </w:rPr>
        <w:t>*</w:t>
      </w:r>
      <w:r w:rsidR="004629C8">
        <w:t xml:space="preserve"> </w:t>
      </w:r>
      <w:r w:rsidR="00DA3A3D">
        <w:t xml:space="preserve">over all </w:t>
      </w:r>
      <w:r w:rsidR="00DA3A3D" w:rsidRPr="00F31981">
        <w:rPr>
          <w:i/>
        </w:rPr>
        <w:t>Q</w:t>
      </w:r>
      <w:r w:rsidR="00DA3A3D">
        <w:rPr>
          <w:i/>
          <w:vertAlign w:val="subscript"/>
        </w:rPr>
        <w:t>n</w:t>
      </w:r>
      <w:r w:rsidR="002D12EF">
        <w:rPr>
          <w:i/>
          <w:vertAlign w:val="subscript"/>
        </w:rPr>
        <w:t>i</w:t>
      </w:r>
      <w:r w:rsidR="00DA3A3D">
        <w:t xml:space="preserve"> yield</w:t>
      </w:r>
      <w:r>
        <w:t>s</w:t>
      </w:r>
      <w:r w:rsidR="00DA3A3D">
        <w:t xml:space="preserve"> </w:t>
      </w:r>
      <w:r>
        <w:rPr>
          <w:i/>
        </w:rPr>
        <w:t>A</w:t>
      </w:r>
      <w:r w:rsidRPr="00656EAD">
        <w:rPr>
          <w:i/>
          <w:vertAlign w:val="subscript"/>
        </w:rPr>
        <w:t>w</w:t>
      </w:r>
      <w:r>
        <w:t xml:space="preserve">*, the </w:t>
      </w:r>
      <w:r w:rsidR="00CF597D">
        <w:t xml:space="preserve">total area under the </w:t>
      </w:r>
      <w:r>
        <w:t xml:space="preserve">normalized </w:t>
      </w:r>
      <w:r w:rsidR="00CF597D">
        <w:rPr>
          <w:i/>
        </w:rPr>
        <w:t>A</w:t>
      </w:r>
      <w:r w:rsidR="00CF597D">
        <w:rPr>
          <w:i/>
          <w:vertAlign w:val="subscript"/>
        </w:rPr>
        <w:t>w</w:t>
      </w:r>
      <w:r w:rsidR="002D12EF">
        <w:rPr>
          <w:i/>
          <w:vertAlign w:val="subscript"/>
        </w:rPr>
        <w:t>i</w:t>
      </w:r>
      <w:r w:rsidR="00CF597D">
        <w:rPr>
          <w:color w:val="222222"/>
        </w:rPr>
        <w:t>*</w:t>
      </w:r>
      <w:r w:rsidR="00CF597D">
        <w:t xml:space="preserve"> curve. The target value of 0.6 corresponds to a </w:t>
      </w:r>
      <w:r w:rsidR="00F03376" w:rsidRPr="00436F9C">
        <w:t xml:space="preserve">hypothetic valley with a triangular cross section that is fully inundated when </w:t>
      </w:r>
      <w:r w:rsidR="00F03376" w:rsidRPr="00436F9C">
        <w:rPr>
          <w:i/>
        </w:rPr>
        <w:t>Q</w:t>
      </w:r>
      <w:r w:rsidR="00F03376" w:rsidRPr="00436F9C">
        <w:rPr>
          <w:i/>
          <w:vertAlign w:val="subscript"/>
        </w:rPr>
        <w:t>n</w:t>
      </w:r>
      <w:r w:rsidR="00F03376" w:rsidRPr="00436F9C">
        <w:t xml:space="preserve"> = 1.</w:t>
      </w:r>
      <w:r w:rsidR="00F03376">
        <w:t xml:space="preserve"> Such a valley would exhibit the </w:t>
      </w:r>
      <w:r w:rsidR="00F03376" w:rsidRPr="00436F9C">
        <w:t xml:space="preserve">maximum possible rate of increase in </w:t>
      </w:r>
      <w:r w:rsidR="00F03376" w:rsidRPr="00436F9C">
        <w:rPr>
          <w:i/>
        </w:rPr>
        <w:t>A</w:t>
      </w:r>
      <w:r w:rsidR="00F03376" w:rsidRPr="00436F9C">
        <w:rPr>
          <w:i/>
          <w:vertAlign w:val="subscript"/>
        </w:rPr>
        <w:t>w</w:t>
      </w:r>
      <w:r w:rsidR="00F03376">
        <w:rPr>
          <w:i/>
          <w:vertAlign w:val="subscript"/>
        </w:rPr>
        <w:t>i</w:t>
      </w:r>
      <w:r w:rsidR="00F03376" w:rsidRPr="00436F9C">
        <w:t>* that can be sustained over the full range of discharges.</w:t>
      </w:r>
    </w:p>
    <w:p w14:paraId="1BC57EAD" w14:textId="77777777" w:rsidR="00656EAD" w:rsidRDefault="00656EAD" w:rsidP="00E67CE4">
      <w:bookmarkStart w:id="0" w:name="_GoBack"/>
      <w:bookmarkEnd w:id="0"/>
    </w:p>
    <w:sectPr w:rsidR="00656EAD" w:rsidSect="00871F25">
      <w:headerReference w:type="default" r:id="rId8"/>
      <w:footerReference w:type="default" r:id="rId9"/>
      <w:footerReference w:type="first" r:id="rId10"/>
      <w:pgSz w:w="12240" w:h="15840"/>
      <w:pgMar w:top="1440" w:right="1440" w:bottom="1440" w:left="1800" w:header="720" w:footer="720" w:gutter="0"/>
      <w:lnNumType w:countBy="1" w:restart="continuou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C1097" w14:textId="77777777" w:rsidR="00E55BE9" w:rsidRDefault="00E55BE9" w:rsidP="006B0C7A">
      <w:r>
        <w:separator/>
      </w:r>
    </w:p>
  </w:endnote>
  <w:endnote w:type="continuationSeparator" w:id="0">
    <w:p w14:paraId="3B5C4027" w14:textId="77777777" w:rsidR="00E55BE9" w:rsidRDefault="00E55BE9" w:rsidP="006B0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A7794" w14:textId="5C7BDF0C" w:rsidR="007E3DC5" w:rsidRPr="00C543B6" w:rsidRDefault="007E3DC5" w:rsidP="00AC5356">
    <w:pPr>
      <w:pStyle w:val="Footer"/>
      <w:jc w:val="center"/>
    </w:pPr>
    <w:r>
      <w:fldChar w:fldCharType="begin"/>
    </w:r>
    <w:r>
      <w:instrText xml:space="preserve"> PAGE   \* MERGEFORMAT </w:instrText>
    </w:r>
    <w:r>
      <w:fldChar w:fldCharType="separate"/>
    </w:r>
    <w:r w:rsidR="00E17F7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D72EE" w14:textId="240A82D0" w:rsidR="007E3DC5" w:rsidRDefault="007E3DC5">
    <w:pPr>
      <w:pStyle w:val="Footer"/>
      <w:jc w:val="center"/>
    </w:pPr>
    <w:r>
      <w:fldChar w:fldCharType="begin"/>
    </w:r>
    <w:r>
      <w:instrText xml:space="preserve"> PAGE   \* MERGEFORMAT </w:instrText>
    </w:r>
    <w:r>
      <w:fldChar w:fldCharType="separate"/>
    </w:r>
    <w:r w:rsidR="00E17F71">
      <w:rPr>
        <w:noProof/>
      </w:rPr>
      <w:t>1</w:t>
    </w:r>
    <w:r>
      <w:fldChar w:fldCharType="end"/>
    </w:r>
  </w:p>
  <w:p w14:paraId="081EFA35" w14:textId="77777777" w:rsidR="007E3DC5" w:rsidRPr="00F223E4" w:rsidRDefault="007E3DC5" w:rsidP="00F22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B408B" w14:textId="77777777" w:rsidR="00E55BE9" w:rsidRDefault="00E55BE9" w:rsidP="006B0C7A">
      <w:r>
        <w:separator/>
      </w:r>
    </w:p>
  </w:footnote>
  <w:footnote w:type="continuationSeparator" w:id="0">
    <w:p w14:paraId="3A8CAC77" w14:textId="77777777" w:rsidR="00E55BE9" w:rsidRDefault="00E55BE9" w:rsidP="006B0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ECC73" w14:textId="4E719E04" w:rsidR="007E3DC5" w:rsidRPr="00811166" w:rsidRDefault="007E3DC5" w:rsidP="003F6C62">
    <w:pPr>
      <w:pStyle w:val="Header"/>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AB8"/>
    <w:multiLevelType w:val="hybridMultilevel"/>
    <w:tmpl w:val="CFC44DE2"/>
    <w:lvl w:ilvl="0" w:tplc="2772BEF2">
      <w:numFmt w:val="bullet"/>
      <w:lvlText w:val=""/>
      <w:lvlJc w:val="left"/>
      <w:pPr>
        <w:ind w:left="750" w:hanging="360"/>
      </w:pPr>
      <w:rPr>
        <w:rFonts w:ascii="Wingdings" w:eastAsia="Times New Roman" w:hAnsi="Wingdings"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 w15:restartNumberingAfterBreak="0">
    <w:nsid w:val="0C250C54"/>
    <w:multiLevelType w:val="hybridMultilevel"/>
    <w:tmpl w:val="D94CF052"/>
    <w:lvl w:ilvl="0" w:tplc="570E4CE2">
      <w:numFmt w:val="bullet"/>
      <w:lvlText w:val=""/>
      <w:lvlJc w:val="left"/>
      <w:pPr>
        <w:ind w:left="750" w:hanging="360"/>
      </w:pPr>
      <w:rPr>
        <w:rFonts w:ascii="Wingdings" w:eastAsia="Times New Roman" w:hAnsi="Wingdings"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 w15:restartNumberingAfterBreak="0">
    <w:nsid w:val="15DC3CED"/>
    <w:multiLevelType w:val="hybridMultilevel"/>
    <w:tmpl w:val="3BA0F782"/>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E5A84"/>
    <w:multiLevelType w:val="hybridMultilevel"/>
    <w:tmpl w:val="7B980322"/>
    <w:lvl w:ilvl="0" w:tplc="0409000B">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1469C5"/>
    <w:multiLevelType w:val="hybridMultilevel"/>
    <w:tmpl w:val="3988A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7A2F49"/>
    <w:multiLevelType w:val="hybridMultilevel"/>
    <w:tmpl w:val="CA50F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D242E8"/>
    <w:multiLevelType w:val="hybridMultilevel"/>
    <w:tmpl w:val="3988A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6E4469"/>
    <w:multiLevelType w:val="hybridMultilevel"/>
    <w:tmpl w:val="289AFBB4"/>
    <w:lvl w:ilvl="0" w:tplc="0409000B">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D01C17"/>
    <w:multiLevelType w:val="hybridMultilevel"/>
    <w:tmpl w:val="E2DCA5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5633663"/>
    <w:multiLevelType w:val="hybridMultilevel"/>
    <w:tmpl w:val="D71A8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044830"/>
    <w:multiLevelType w:val="hybridMultilevel"/>
    <w:tmpl w:val="72906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4478E7"/>
    <w:multiLevelType w:val="hybridMultilevel"/>
    <w:tmpl w:val="1FD222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1"/>
  </w:num>
  <w:num w:numId="5">
    <w:abstractNumId w:val="0"/>
  </w:num>
  <w:num w:numId="6">
    <w:abstractNumId w:val="2"/>
  </w:num>
  <w:num w:numId="7">
    <w:abstractNumId w:val="3"/>
  </w:num>
  <w:num w:numId="8">
    <w:abstractNumId w:val="7"/>
  </w:num>
  <w:num w:numId="9">
    <w:abstractNumId w:val="5"/>
  </w:num>
  <w:num w:numId="10">
    <w:abstractNumId w:val="1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style="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1FA"/>
    <w:rsid w:val="0000003A"/>
    <w:rsid w:val="0000019A"/>
    <w:rsid w:val="00000413"/>
    <w:rsid w:val="0000089A"/>
    <w:rsid w:val="00000C48"/>
    <w:rsid w:val="000014C7"/>
    <w:rsid w:val="00001720"/>
    <w:rsid w:val="00001E86"/>
    <w:rsid w:val="000022C7"/>
    <w:rsid w:val="000026BD"/>
    <w:rsid w:val="000026E5"/>
    <w:rsid w:val="000029CF"/>
    <w:rsid w:val="00002A6A"/>
    <w:rsid w:val="00002C42"/>
    <w:rsid w:val="000031C3"/>
    <w:rsid w:val="00003745"/>
    <w:rsid w:val="000039ED"/>
    <w:rsid w:val="00003A31"/>
    <w:rsid w:val="00003B00"/>
    <w:rsid w:val="000044B3"/>
    <w:rsid w:val="00004CAF"/>
    <w:rsid w:val="00005D3C"/>
    <w:rsid w:val="000062A8"/>
    <w:rsid w:val="0000630D"/>
    <w:rsid w:val="0000670F"/>
    <w:rsid w:val="00006805"/>
    <w:rsid w:val="00006ED2"/>
    <w:rsid w:val="000073D4"/>
    <w:rsid w:val="00007969"/>
    <w:rsid w:val="00010863"/>
    <w:rsid w:val="00010EFA"/>
    <w:rsid w:val="00011C3F"/>
    <w:rsid w:val="00011C63"/>
    <w:rsid w:val="00011F7F"/>
    <w:rsid w:val="00011FAB"/>
    <w:rsid w:val="00012209"/>
    <w:rsid w:val="00012254"/>
    <w:rsid w:val="00012332"/>
    <w:rsid w:val="0001266C"/>
    <w:rsid w:val="00012BE1"/>
    <w:rsid w:val="0001306D"/>
    <w:rsid w:val="0001391F"/>
    <w:rsid w:val="000139DA"/>
    <w:rsid w:val="00013C24"/>
    <w:rsid w:val="00014383"/>
    <w:rsid w:val="00014406"/>
    <w:rsid w:val="000150B2"/>
    <w:rsid w:val="000151D2"/>
    <w:rsid w:val="000160E1"/>
    <w:rsid w:val="0001610B"/>
    <w:rsid w:val="00016B18"/>
    <w:rsid w:val="000171E6"/>
    <w:rsid w:val="00017A1F"/>
    <w:rsid w:val="00020039"/>
    <w:rsid w:val="000201A6"/>
    <w:rsid w:val="00020603"/>
    <w:rsid w:val="0002087A"/>
    <w:rsid w:val="000210C3"/>
    <w:rsid w:val="0002122D"/>
    <w:rsid w:val="0002188D"/>
    <w:rsid w:val="0002196D"/>
    <w:rsid w:val="0002242C"/>
    <w:rsid w:val="000226A4"/>
    <w:rsid w:val="00022EDF"/>
    <w:rsid w:val="000231FD"/>
    <w:rsid w:val="00023312"/>
    <w:rsid w:val="000233CC"/>
    <w:rsid w:val="000236E5"/>
    <w:rsid w:val="00023D94"/>
    <w:rsid w:val="00024299"/>
    <w:rsid w:val="0002431C"/>
    <w:rsid w:val="0002465A"/>
    <w:rsid w:val="00024A0F"/>
    <w:rsid w:val="00025928"/>
    <w:rsid w:val="0002637F"/>
    <w:rsid w:val="0002668A"/>
    <w:rsid w:val="00026A34"/>
    <w:rsid w:val="00026B6F"/>
    <w:rsid w:val="00026B70"/>
    <w:rsid w:val="00027130"/>
    <w:rsid w:val="00027339"/>
    <w:rsid w:val="000273A4"/>
    <w:rsid w:val="000275BF"/>
    <w:rsid w:val="00027818"/>
    <w:rsid w:val="0002784A"/>
    <w:rsid w:val="00027E5F"/>
    <w:rsid w:val="00030323"/>
    <w:rsid w:val="0003063C"/>
    <w:rsid w:val="00030878"/>
    <w:rsid w:val="000315E8"/>
    <w:rsid w:val="00031BF9"/>
    <w:rsid w:val="00031F0C"/>
    <w:rsid w:val="000322EB"/>
    <w:rsid w:val="00032BF6"/>
    <w:rsid w:val="00032DB1"/>
    <w:rsid w:val="0003328C"/>
    <w:rsid w:val="000332C1"/>
    <w:rsid w:val="0003352D"/>
    <w:rsid w:val="00033B3E"/>
    <w:rsid w:val="00034093"/>
    <w:rsid w:val="00034BE1"/>
    <w:rsid w:val="00034C40"/>
    <w:rsid w:val="00034E80"/>
    <w:rsid w:val="0003516A"/>
    <w:rsid w:val="0003527E"/>
    <w:rsid w:val="00035375"/>
    <w:rsid w:val="0003554E"/>
    <w:rsid w:val="00035582"/>
    <w:rsid w:val="00035B7A"/>
    <w:rsid w:val="000360F7"/>
    <w:rsid w:val="00036DF5"/>
    <w:rsid w:val="00036E82"/>
    <w:rsid w:val="00036FD2"/>
    <w:rsid w:val="000377F5"/>
    <w:rsid w:val="000379B0"/>
    <w:rsid w:val="00040A20"/>
    <w:rsid w:val="00040A52"/>
    <w:rsid w:val="00040E8C"/>
    <w:rsid w:val="000413C7"/>
    <w:rsid w:val="0004143A"/>
    <w:rsid w:val="00041495"/>
    <w:rsid w:val="00041991"/>
    <w:rsid w:val="00042287"/>
    <w:rsid w:val="0004267D"/>
    <w:rsid w:val="0004270F"/>
    <w:rsid w:val="00042848"/>
    <w:rsid w:val="00042C1F"/>
    <w:rsid w:val="00042F08"/>
    <w:rsid w:val="00043163"/>
    <w:rsid w:val="000437D3"/>
    <w:rsid w:val="00043C14"/>
    <w:rsid w:val="000447B7"/>
    <w:rsid w:val="00044877"/>
    <w:rsid w:val="00044ACD"/>
    <w:rsid w:val="00044B8E"/>
    <w:rsid w:val="00045287"/>
    <w:rsid w:val="00045D35"/>
    <w:rsid w:val="0004727C"/>
    <w:rsid w:val="000474A8"/>
    <w:rsid w:val="00047997"/>
    <w:rsid w:val="00047CE4"/>
    <w:rsid w:val="00050450"/>
    <w:rsid w:val="000505B7"/>
    <w:rsid w:val="00050603"/>
    <w:rsid w:val="00050D5F"/>
    <w:rsid w:val="000510C0"/>
    <w:rsid w:val="0005230B"/>
    <w:rsid w:val="000525D1"/>
    <w:rsid w:val="00052616"/>
    <w:rsid w:val="000527E0"/>
    <w:rsid w:val="00052CCD"/>
    <w:rsid w:val="00052CCF"/>
    <w:rsid w:val="00053FEA"/>
    <w:rsid w:val="00054E03"/>
    <w:rsid w:val="000553BA"/>
    <w:rsid w:val="00055403"/>
    <w:rsid w:val="0005557D"/>
    <w:rsid w:val="00055C1B"/>
    <w:rsid w:val="00055C6E"/>
    <w:rsid w:val="00055DF4"/>
    <w:rsid w:val="00056085"/>
    <w:rsid w:val="00056284"/>
    <w:rsid w:val="000568F7"/>
    <w:rsid w:val="00056A54"/>
    <w:rsid w:val="0005707B"/>
    <w:rsid w:val="00057FE5"/>
    <w:rsid w:val="00060170"/>
    <w:rsid w:val="0006032D"/>
    <w:rsid w:val="0006054B"/>
    <w:rsid w:val="0006067A"/>
    <w:rsid w:val="00060840"/>
    <w:rsid w:val="000609F1"/>
    <w:rsid w:val="00061244"/>
    <w:rsid w:val="00061426"/>
    <w:rsid w:val="000618AA"/>
    <w:rsid w:val="000618D9"/>
    <w:rsid w:val="0006199E"/>
    <w:rsid w:val="00062BBD"/>
    <w:rsid w:val="0006332A"/>
    <w:rsid w:val="00063F16"/>
    <w:rsid w:val="00064338"/>
    <w:rsid w:val="000646E0"/>
    <w:rsid w:val="00064FFF"/>
    <w:rsid w:val="00065049"/>
    <w:rsid w:val="000653F5"/>
    <w:rsid w:val="00065A43"/>
    <w:rsid w:val="00065DD7"/>
    <w:rsid w:val="00066093"/>
    <w:rsid w:val="000668DC"/>
    <w:rsid w:val="0006714C"/>
    <w:rsid w:val="00067675"/>
    <w:rsid w:val="00067ED2"/>
    <w:rsid w:val="000709CB"/>
    <w:rsid w:val="00070B00"/>
    <w:rsid w:val="00070B9F"/>
    <w:rsid w:val="00071177"/>
    <w:rsid w:val="0007119E"/>
    <w:rsid w:val="00071259"/>
    <w:rsid w:val="00071730"/>
    <w:rsid w:val="00071D48"/>
    <w:rsid w:val="00072B58"/>
    <w:rsid w:val="000731B8"/>
    <w:rsid w:val="00073796"/>
    <w:rsid w:val="000742D4"/>
    <w:rsid w:val="0007431A"/>
    <w:rsid w:val="00074352"/>
    <w:rsid w:val="00074574"/>
    <w:rsid w:val="00075894"/>
    <w:rsid w:val="00076653"/>
    <w:rsid w:val="000766B8"/>
    <w:rsid w:val="0007686D"/>
    <w:rsid w:val="00076920"/>
    <w:rsid w:val="00076DB6"/>
    <w:rsid w:val="00076F85"/>
    <w:rsid w:val="00076FC3"/>
    <w:rsid w:val="000771A6"/>
    <w:rsid w:val="0007776F"/>
    <w:rsid w:val="00077900"/>
    <w:rsid w:val="00077EDD"/>
    <w:rsid w:val="000806B4"/>
    <w:rsid w:val="000807E8"/>
    <w:rsid w:val="00080937"/>
    <w:rsid w:val="00080ACC"/>
    <w:rsid w:val="00080B31"/>
    <w:rsid w:val="00080CB5"/>
    <w:rsid w:val="000812EA"/>
    <w:rsid w:val="00081328"/>
    <w:rsid w:val="00081E06"/>
    <w:rsid w:val="0008295D"/>
    <w:rsid w:val="000830F1"/>
    <w:rsid w:val="00083B45"/>
    <w:rsid w:val="00083CE5"/>
    <w:rsid w:val="00084001"/>
    <w:rsid w:val="0008441B"/>
    <w:rsid w:val="000846B8"/>
    <w:rsid w:val="00084AAF"/>
    <w:rsid w:val="00084D32"/>
    <w:rsid w:val="000851F9"/>
    <w:rsid w:val="0008561F"/>
    <w:rsid w:val="00085A7D"/>
    <w:rsid w:val="0008648B"/>
    <w:rsid w:val="00086598"/>
    <w:rsid w:val="000865A4"/>
    <w:rsid w:val="000865D9"/>
    <w:rsid w:val="000868EF"/>
    <w:rsid w:val="00086D64"/>
    <w:rsid w:val="00087049"/>
    <w:rsid w:val="00087CA0"/>
    <w:rsid w:val="00087FD1"/>
    <w:rsid w:val="00090586"/>
    <w:rsid w:val="000909EB"/>
    <w:rsid w:val="000909FC"/>
    <w:rsid w:val="00090C00"/>
    <w:rsid w:val="00090F01"/>
    <w:rsid w:val="000910F7"/>
    <w:rsid w:val="00091345"/>
    <w:rsid w:val="00091C0C"/>
    <w:rsid w:val="00091C78"/>
    <w:rsid w:val="000924A0"/>
    <w:rsid w:val="0009284F"/>
    <w:rsid w:val="000937A8"/>
    <w:rsid w:val="00093F31"/>
    <w:rsid w:val="0009444F"/>
    <w:rsid w:val="00094571"/>
    <w:rsid w:val="0009471A"/>
    <w:rsid w:val="00094B52"/>
    <w:rsid w:val="00094F05"/>
    <w:rsid w:val="000953CC"/>
    <w:rsid w:val="0009563D"/>
    <w:rsid w:val="00095A03"/>
    <w:rsid w:val="00095C80"/>
    <w:rsid w:val="00096186"/>
    <w:rsid w:val="00096838"/>
    <w:rsid w:val="00096A7E"/>
    <w:rsid w:val="00096EED"/>
    <w:rsid w:val="00097279"/>
    <w:rsid w:val="0009729C"/>
    <w:rsid w:val="00097361"/>
    <w:rsid w:val="00097BEF"/>
    <w:rsid w:val="00097E3C"/>
    <w:rsid w:val="00097FE0"/>
    <w:rsid w:val="000A00A8"/>
    <w:rsid w:val="000A0334"/>
    <w:rsid w:val="000A055B"/>
    <w:rsid w:val="000A06EB"/>
    <w:rsid w:val="000A0D9C"/>
    <w:rsid w:val="000A1A2E"/>
    <w:rsid w:val="000A1B18"/>
    <w:rsid w:val="000A1BB4"/>
    <w:rsid w:val="000A1DE9"/>
    <w:rsid w:val="000A24BB"/>
    <w:rsid w:val="000A2907"/>
    <w:rsid w:val="000A2918"/>
    <w:rsid w:val="000A34AF"/>
    <w:rsid w:val="000A3533"/>
    <w:rsid w:val="000A35EB"/>
    <w:rsid w:val="000A3EBD"/>
    <w:rsid w:val="000A45F7"/>
    <w:rsid w:val="000A50D8"/>
    <w:rsid w:val="000A5663"/>
    <w:rsid w:val="000A5A59"/>
    <w:rsid w:val="000A5B57"/>
    <w:rsid w:val="000A5EA3"/>
    <w:rsid w:val="000A5F14"/>
    <w:rsid w:val="000A62A3"/>
    <w:rsid w:val="000A6E11"/>
    <w:rsid w:val="000A71C1"/>
    <w:rsid w:val="000A72E7"/>
    <w:rsid w:val="000A7A23"/>
    <w:rsid w:val="000A7DB9"/>
    <w:rsid w:val="000A7F1D"/>
    <w:rsid w:val="000A7F8D"/>
    <w:rsid w:val="000A7FAB"/>
    <w:rsid w:val="000B0889"/>
    <w:rsid w:val="000B0AC0"/>
    <w:rsid w:val="000B1E20"/>
    <w:rsid w:val="000B2A17"/>
    <w:rsid w:val="000B2BD0"/>
    <w:rsid w:val="000B3157"/>
    <w:rsid w:val="000B38E3"/>
    <w:rsid w:val="000B4647"/>
    <w:rsid w:val="000B46A7"/>
    <w:rsid w:val="000B47DD"/>
    <w:rsid w:val="000B489B"/>
    <w:rsid w:val="000B5585"/>
    <w:rsid w:val="000B5B75"/>
    <w:rsid w:val="000B5F04"/>
    <w:rsid w:val="000B61C7"/>
    <w:rsid w:val="000B6D01"/>
    <w:rsid w:val="000B6DF9"/>
    <w:rsid w:val="000B6E8C"/>
    <w:rsid w:val="000B6FF9"/>
    <w:rsid w:val="000B71D7"/>
    <w:rsid w:val="000B7682"/>
    <w:rsid w:val="000B7AF4"/>
    <w:rsid w:val="000C009F"/>
    <w:rsid w:val="000C04C0"/>
    <w:rsid w:val="000C1420"/>
    <w:rsid w:val="000C153E"/>
    <w:rsid w:val="000C244F"/>
    <w:rsid w:val="000C2916"/>
    <w:rsid w:val="000C2ACE"/>
    <w:rsid w:val="000C2AE1"/>
    <w:rsid w:val="000C3516"/>
    <w:rsid w:val="000C3647"/>
    <w:rsid w:val="000C3D05"/>
    <w:rsid w:val="000C42BA"/>
    <w:rsid w:val="000C4B9F"/>
    <w:rsid w:val="000C4C20"/>
    <w:rsid w:val="000C526F"/>
    <w:rsid w:val="000C5BAF"/>
    <w:rsid w:val="000C5CD2"/>
    <w:rsid w:val="000C5D91"/>
    <w:rsid w:val="000C5DDA"/>
    <w:rsid w:val="000C6056"/>
    <w:rsid w:val="000C6759"/>
    <w:rsid w:val="000C67A4"/>
    <w:rsid w:val="000C6D93"/>
    <w:rsid w:val="000C6E74"/>
    <w:rsid w:val="000C7261"/>
    <w:rsid w:val="000C736E"/>
    <w:rsid w:val="000C7502"/>
    <w:rsid w:val="000C760C"/>
    <w:rsid w:val="000C7C42"/>
    <w:rsid w:val="000D0311"/>
    <w:rsid w:val="000D0682"/>
    <w:rsid w:val="000D0E51"/>
    <w:rsid w:val="000D105F"/>
    <w:rsid w:val="000D1158"/>
    <w:rsid w:val="000D18F2"/>
    <w:rsid w:val="000D1BE9"/>
    <w:rsid w:val="000D2659"/>
    <w:rsid w:val="000D2C65"/>
    <w:rsid w:val="000D2E5B"/>
    <w:rsid w:val="000D33A9"/>
    <w:rsid w:val="000D3762"/>
    <w:rsid w:val="000D3FF8"/>
    <w:rsid w:val="000D445D"/>
    <w:rsid w:val="000D4574"/>
    <w:rsid w:val="000D46C2"/>
    <w:rsid w:val="000D4739"/>
    <w:rsid w:val="000D513B"/>
    <w:rsid w:val="000D5234"/>
    <w:rsid w:val="000D5557"/>
    <w:rsid w:val="000D55D7"/>
    <w:rsid w:val="000D6463"/>
    <w:rsid w:val="000D65C5"/>
    <w:rsid w:val="000D6B89"/>
    <w:rsid w:val="000D7653"/>
    <w:rsid w:val="000D7C73"/>
    <w:rsid w:val="000D7E15"/>
    <w:rsid w:val="000E01B6"/>
    <w:rsid w:val="000E0542"/>
    <w:rsid w:val="000E0FAC"/>
    <w:rsid w:val="000E15D4"/>
    <w:rsid w:val="000E1895"/>
    <w:rsid w:val="000E2294"/>
    <w:rsid w:val="000E27B3"/>
    <w:rsid w:val="000E2874"/>
    <w:rsid w:val="000E2F7D"/>
    <w:rsid w:val="000E300C"/>
    <w:rsid w:val="000E3919"/>
    <w:rsid w:val="000E3B74"/>
    <w:rsid w:val="000E4ACD"/>
    <w:rsid w:val="000E53A7"/>
    <w:rsid w:val="000E5719"/>
    <w:rsid w:val="000E585F"/>
    <w:rsid w:val="000E5889"/>
    <w:rsid w:val="000E5D64"/>
    <w:rsid w:val="000E614B"/>
    <w:rsid w:val="000E61EA"/>
    <w:rsid w:val="000E6863"/>
    <w:rsid w:val="000E6D19"/>
    <w:rsid w:val="000E7316"/>
    <w:rsid w:val="000E7747"/>
    <w:rsid w:val="000E783F"/>
    <w:rsid w:val="000E799D"/>
    <w:rsid w:val="000E7ACC"/>
    <w:rsid w:val="000E7E36"/>
    <w:rsid w:val="000E7F8D"/>
    <w:rsid w:val="000F098D"/>
    <w:rsid w:val="000F0D52"/>
    <w:rsid w:val="000F0FB4"/>
    <w:rsid w:val="000F14E7"/>
    <w:rsid w:val="000F1E03"/>
    <w:rsid w:val="000F2058"/>
    <w:rsid w:val="000F236C"/>
    <w:rsid w:val="000F2820"/>
    <w:rsid w:val="000F28FF"/>
    <w:rsid w:val="000F2C7C"/>
    <w:rsid w:val="000F37AE"/>
    <w:rsid w:val="000F38E7"/>
    <w:rsid w:val="000F3BFE"/>
    <w:rsid w:val="000F3C21"/>
    <w:rsid w:val="000F3C82"/>
    <w:rsid w:val="000F3F3B"/>
    <w:rsid w:val="000F42D2"/>
    <w:rsid w:val="000F42DE"/>
    <w:rsid w:val="000F4541"/>
    <w:rsid w:val="000F4589"/>
    <w:rsid w:val="000F4946"/>
    <w:rsid w:val="000F5D0F"/>
    <w:rsid w:val="000F5D74"/>
    <w:rsid w:val="000F61A4"/>
    <w:rsid w:val="000F677D"/>
    <w:rsid w:val="000F6C96"/>
    <w:rsid w:val="000F6D5B"/>
    <w:rsid w:val="000F7046"/>
    <w:rsid w:val="000F7667"/>
    <w:rsid w:val="001002A6"/>
    <w:rsid w:val="0010032E"/>
    <w:rsid w:val="0010044B"/>
    <w:rsid w:val="00100487"/>
    <w:rsid w:val="00100A8B"/>
    <w:rsid w:val="00100C9D"/>
    <w:rsid w:val="00101543"/>
    <w:rsid w:val="001018F9"/>
    <w:rsid w:val="00101973"/>
    <w:rsid w:val="001019CC"/>
    <w:rsid w:val="00101CF7"/>
    <w:rsid w:val="001025D2"/>
    <w:rsid w:val="0010265B"/>
    <w:rsid w:val="0010269B"/>
    <w:rsid w:val="0010291F"/>
    <w:rsid w:val="00102CA9"/>
    <w:rsid w:val="00103376"/>
    <w:rsid w:val="00103645"/>
    <w:rsid w:val="0010377A"/>
    <w:rsid w:val="00103F2C"/>
    <w:rsid w:val="00103F55"/>
    <w:rsid w:val="001043C4"/>
    <w:rsid w:val="001046E0"/>
    <w:rsid w:val="001046E9"/>
    <w:rsid w:val="0010493E"/>
    <w:rsid w:val="00105656"/>
    <w:rsid w:val="00105C0F"/>
    <w:rsid w:val="001063BF"/>
    <w:rsid w:val="00106A3B"/>
    <w:rsid w:val="00106F36"/>
    <w:rsid w:val="00107055"/>
    <w:rsid w:val="001100F5"/>
    <w:rsid w:val="0011012C"/>
    <w:rsid w:val="00110BCA"/>
    <w:rsid w:val="00110F6B"/>
    <w:rsid w:val="0011178C"/>
    <w:rsid w:val="001118EA"/>
    <w:rsid w:val="00111A47"/>
    <w:rsid w:val="00111EC6"/>
    <w:rsid w:val="001122E9"/>
    <w:rsid w:val="001128AB"/>
    <w:rsid w:val="00112A6B"/>
    <w:rsid w:val="00112CAF"/>
    <w:rsid w:val="0011379B"/>
    <w:rsid w:val="00113C7C"/>
    <w:rsid w:val="0011421A"/>
    <w:rsid w:val="00114C7E"/>
    <w:rsid w:val="00114D68"/>
    <w:rsid w:val="00116339"/>
    <w:rsid w:val="00116938"/>
    <w:rsid w:val="00117257"/>
    <w:rsid w:val="00117DB4"/>
    <w:rsid w:val="00117FB2"/>
    <w:rsid w:val="0012012D"/>
    <w:rsid w:val="00120C29"/>
    <w:rsid w:val="00120FA8"/>
    <w:rsid w:val="0012130D"/>
    <w:rsid w:val="00121468"/>
    <w:rsid w:val="0012168F"/>
    <w:rsid w:val="00121BBD"/>
    <w:rsid w:val="0012225C"/>
    <w:rsid w:val="001225D8"/>
    <w:rsid w:val="00122AB3"/>
    <w:rsid w:val="00122DE8"/>
    <w:rsid w:val="001230F5"/>
    <w:rsid w:val="0012323A"/>
    <w:rsid w:val="00123307"/>
    <w:rsid w:val="00123919"/>
    <w:rsid w:val="00123AF2"/>
    <w:rsid w:val="0012423A"/>
    <w:rsid w:val="001244F6"/>
    <w:rsid w:val="0012471E"/>
    <w:rsid w:val="00124A1E"/>
    <w:rsid w:val="00124BE8"/>
    <w:rsid w:val="0012541B"/>
    <w:rsid w:val="00125E17"/>
    <w:rsid w:val="00125E3E"/>
    <w:rsid w:val="00125E85"/>
    <w:rsid w:val="00126195"/>
    <w:rsid w:val="0012654C"/>
    <w:rsid w:val="001269EB"/>
    <w:rsid w:val="001272B7"/>
    <w:rsid w:val="001277C0"/>
    <w:rsid w:val="00127905"/>
    <w:rsid w:val="00127CB0"/>
    <w:rsid w:val="001304C7"/>
    <w:rsid w:val="001310D3"/>
    <w:rsid w:val="00131690"/>
    <w:rsid w:val="00131826"/>
    <w:rsid w:val="0013183A"/>
    <w:rsid w:val="00131E20"/>
    <w:rsid w:val="00131E49"/>
    <w:rsid w:val="00131F7F"/>
    <w:rsid w:val="00131FEF"/>
    <w:rsid w:val="00132050"/>
    <w:rsid w:val="00132BE1"/>
    <w:rsid w:val="00133187"/>
    <w:rsid w:val="001332E8"/>
    <w:rsid w:val="001333A7"/>
    <w:rsid w:val="0013342D"/>
    <w:rsid w:val="0013375C"/>
    <w:rsid w:val="001339D8"/>
    <w:rsid w:val="00133A1B"/>
    <w:rsid w:val="00133A70"/>
    <w:rsid w:val="00133F1E"/>
    <w:rsid w:val="00134099"/>
    <w:rsid w:val="001346D1"/>
    <w:rsid w:val="00135555"/>
    <w:rsid w:val="001369A1"/>
    <w:rsid w:val="0013722E"/>
    <w:rsid w:val="0014032E"/>
    <w:rsid w:val="001403FF"/>
    <w:rsid w:val="00140581"/>
    <w:rsid w:val="00140C1B"/>
    <w:rsid w:val="00140E47"/>
    <w:rsid w:val="00141240"/>
    <w:rsid w:val="00141C4B"/>
    <w:rsid w:val="00141C4C"/>
    <w:rsid w:val="00142235"/>
    <w:rsid w:val="001425D6"/>
    <w:rsid w:val="00142A2B"/>
    <w:rsid w:val="00142A91"/>
    <w:rsid w:val="00142BFE"/>
    <w:rsid w:val="00142C6A"/>
    <w:rsid w:val="00143003"/>
    <w:rsid w:val="001431A6"/>
    <w:rsid w:val="0014331F"/>
    <w:rsid w:val="00143845"/>
    <w:rsid w:val="00143CF1"/>
    <w:rsid w:val="0014496F"/>
    <w:rsid w:val="001449D9"/>
    <w:rsid w:val="00144EFC"/>
    <w:rsid w:val="0014535F"/>
    <w:rsid w:val="001453A5"/>
    <w:rsid w:val="00145424"/>
    <w:rsid w:val="0014560B"/>
    <w:rsid w:val="00145E14"/>
    <w:rsid w:val="001461F3"/>
    <w:rsid w:val="00147868"/>
    <w:rsid w:val="00147B87"/>
    <w:rsid w:val="00147D37"/>
    <w:rsid w:val="00147DEF"/>
    <w:rsid w:val="00147DF8"/>
    <w:rsid w:val="001509A9"/>
    <w:rsid w:val="00151150"/>
    <w:rsid w:val="00151503"/>
    <w:rsid w:val="00151592"/>
    <w:rsid w:val="0015194F"/>
    <w:rsid w:val="0015223C"/>
    <w:rsid w:val="00152412"/>
    <w:rsid w:val="0015290E"/>
    <w:rsid w:val="00152B1F"/>
    <w:rsid w:val="00153709"/>
    <w:rsid w:val="001538DC"/>
    <w:rsid w:val="001539BC"/>
    <w:rsid w:val="00153E9C"/>
    <w:rsid w:val="001546D5"/>
    <w:rsid w:val="001546E0"/>
    <w:rsid w:val="00154912"/>
    <w:rsid w:val="00154BB8"/>
    <w:rsid w:val="0015580C"/>
    <w:rsid w:val="001560B5"/>
    <w:rsid w:val="00156198"/>
    <w:rsid w:val="0015643B"/>
    <w:rsid w:val="001565DE"/>
    <w:rsid w:val="00156657"/>
    <w:rsid w:val="001568B5"/>
    <w:rsid w:val="00156DF9"/>
    <w:rsid w:val="00156FB3"/>
    <w:rsid w:val="00156FFD"/>
    <w:rsid w:val="001570C7"/>
    <w:rsid w:val="0015718E"/>
    <w:rsid w:val="001571FC"/>
    <w:rsid w:val="001572A0"/>
    <w:rsid w:val="001575E7"/>
    <w:rsid w:val="0015761A"/>
    <w:rsid w:val="00157E04"/>
    <w:rsid w:val="00157F9D"/>
    <w:rsid w:val="0016001D"/>
    <w:rsid w:val="001600CD"/>
    <w:rsid w:val="0016037D"/>
    <w:rsid w:val="001603FA"/>
    <w:rsid w:val="001607E2"/>
    <w:rsid w:val="00161208"/>
    <w:rsid w:val="001612D0"/>
    <w:rsid w:val="001619F4"/>
    <w:rsid w:val="001619F6"/>
    <w:rsid w:val="0016297F"/>
    <w:rsid w:val="00162BF4"/>
    <w:rsid w:val="001631CD"/>
    <w:rsid w:val="00163768"/>
    <w:rsid w:val="0016449C"/>
    <w:rsid w:val="00164949"/>
    <w:rsid w:val="00165055"/>
    <w:rsid w:val="001652A3"/>
    <w:rsid w:val="001653DD"/>
    <w:rsid w:val="0016550C"/>
    <w:rsid w:val="00166003"/>
    <w:rsid w:val="00166413"/>
    <w:rsid w:val="0016641E"/>
    <w:rsid w:val="0016709E"/>
    <w:rsid w:val="0016743B"/>
    <w:rsid w:val="001679B3"/>
    <w:rsid w:val="001679CB"/>
    <w:rsid w:val="00167C8B"/>
    <w:rsid w:val="00167CDB"/>
    <w:rsid w:val="00167F34"/>
    <w:rsid w:val="00170266"/>
    <w:rsid w:val="001702A6"/>
    <w:rsid w:val="001702ED"/>
    <w:rsid w:val="00170346"/>
    <w:rsid w:val="001706FC"/>
    <w:rsid w:val="00170AEE"/>
    <w:rsid w:val="00171A18"/>
    <w:rsid w:val="00171A4F"/>
    <w:rsid w:val="00172CE7"/>
    <w:rsid w:val="00172D56"/>
    <w:rsid w:val="00172E8A"/>
    <w:rsid w:val="00173913"/>
    <w:rsid w:val="001739B1"/>
    <w:rsid w:val="00174A26"/>
    <w:rsid w:val="00174BDD"/>
    <w:rsid w:val="0017500B"/>
    <w:rsid w:val="00175047"/>
    <w:rsid w:val="0017532A"/>
    <w:rsid w:val="0017542A"/>
    <w:rsid w:val="00175741"/>
    <w:rsid w:val="00175906"/>
    <w:rsid w:val="001759EA"/>
    <w:rsid w:val="00175C2E"/>
    <w:rsid w:val="00175D06"/>
    <w:rsid w:val="00176353"/>
    <w:rsid w:val="0017646F"/>
    <w:rsid w:val="00176638"/>
    <w:rsid w:val="001769B1"/>
    <w:rsid w:val="00176F83"/>
    <w:rsid w:val="0017722A"/>
    <w:rsid w:val="00177300"/>
    <w:rsid w:val="00177352"/>
    <w:rsid w:val="00177767"/>
    <w:rsid w:val="001779FC"/>
    <w:rsid w:val="00177B3B"/>
    <w:rsid w:val="00177CDA"/>
    <w:rsid w:val="00177DA4"/>
    <w:rsid w:val="0018032C"/>
    <w:rsid w:val="00181463"/>
    <w:rsid w:val="0018164E"/>
    <w:rsid w:val="00181A50"/>
    <w:rsid w:val="00181FD7"/>
    <w:rsid w:val="00182379"/>
    <w:rsid w:val="00183195"/>
    <w:rsid w:val="00183988"/>
    <w:rsid w:val="001841B7"/>
    <w:rsid w:val="00184DC3"/>
    <w:rsid w:val="00185D47"/>
    <w:rsid w:val="00186354"/>
    <w:rsid w:val="00186B13"/>
    <w:rsid w:val="00186FBD"/>
    <w:rsid w:val="0018701D"/>
    <w:rsid w:val="0018729F"/>
    <w:rsid w:val="00187618"/>
    <w:rsid w:val="001909A6"/>
    <w:rsid w:val="001910FA"/>
    <w:rsid w:val="0019139B"/>
    <w:rsid w:val="00191CF6"/>
    <w:rsid w:val="001920B1"/>
    <w:rsid w:val="00192932"/>
    <w:rsid w:val="001929CB"/>
    <w:rsid w:val="00192A96"/>
    <w:rsid w:val="00192EDD"/>
    <w:rsid w:val="00192FE1"/>
    <w:rsid w:val="001930D7"/>
    <w:rsid w:val="00193423"/>
    <w:rsid w:val="0019366F"/>
    <w:rsid w:val="0019397A"/>
    <w:rsid w:val="00193B7A"/>
    <w:rsid w:val="00193FD4"/>
    <w:rsid w:val="001941FB"/>
    <w:rsid w:val="00194362"/>
    <w:rsid w:val="00194613"/>
    <w:rsid w:val="001949BF"/>
    <w:rsid w:val="00195DA0"/>
    <w:rsid w:val="00196825"/>
    <w:rsid w:val="00196E8F"/>
    <w:rsid w:val="00197543"/>
    <w:rsid w:val="00197CCD"/>
    <w:rsid w:val="001A07EB"/>
    <w:rsid w:val="001A0AF3"/>
    <w:rsid w:val="001A0BFC"/>
    <w:rsid w:val="001A14BC"/>
    <w:rsid w:val="001A15FA"/>
    <w:rsid w:val="001A25C7"/>
    <w:rsid w:val="001A25C9"/>
    <w:rsid w:val="001A2783"/>
    <w:rsid w:val="001A27F7"/>
    <w:rsid w:val="001A2A47"/>
    <w:rsid w:val="001A2C11"/>
    <w:rsid w:val="001A2D38"/>
    <w:rsid w:val="001A35C9"/>
    <w:rsid w:val="001A3D02"/>
    <w:rsid w:val="001A3DA1"/>
    <w:rsid w:val="001A4036"/>
    <w:rsid w:val="001A4C52"/>
    <w:rsid w:val="001A4D82"/>
    <w:rsid w:val="001A4E70"/>
    <w:rsid w:val="001A526B"/>
    <w:rsid w:val="001A535F"/>
    <w:rsid w:val="001A6793"/>
    <w:rsid w:val="001A68CC"/>
    <w:rsid w:val="001A6923"/>
    <w:rsid w:val="001A7010"/>
    <w:rsid w:val="001A7C06"/>
    <w:rsid w:val="001B03DC"/>
    <w:rsid w:val="001B0B8B"/>
    <w:rsid w:val="001B0C04"/>
    <w:rsid w:val="001B0ED1"/>
    <w:rsid w:val="001B11FE"/>
    <w:rsid w:val="001B1243"/>
    <w:rsid w:val="001B29FC"/>
    <w:rsid w:val="001B2DB2"/>
    <w:rsid w:val="001B2F74"/>
    <w:rsid w:val="001B326A"/>
    <w:rsid w:val="001B37B9"/>
    <w:rsid w:val="001B3AB8"/>
    <w:rsid w:val="001B3C16"/>
    <w:rsid w:val="001B3E8B"/>
    <w:rsid w:val="001B3EB8"/>
    <w:rsid w:val="001B44BE"/>
    <w:rsid w:val="001B454E"/>
    <w:rsid w:val="001B4949"/>
    <w:rsid w:val="001B4978"/>
    <w:rsid w:val="001B5053"/>
    <w:rsid w:val="001B5289"/>
    <w:rsid w:val="001B54C4"/>
    <w:rsid w:val="001B58AD"/>
    <w:rsid w:val="001B5BC9"/>
    <w:rsid w:val="001B6804"/>
    <w:rsid w:val="001B6828"/>
    <w:rsid w:val="001B6EE8"/>
    <w:rsid w:val="001B6F95"/>
    <w:rsid w:val="001B70DF"/>
    <w:rsid w:val="001C00EF"/>
    <w:rsid w:val="001C0238"/>
    <w:rsid w:val="001C0D2C"/>
    <w:rsid w:val="001C1E92"/>
    <w:rsid w:val="001C2DCF"/>
    <w:rsid w:val="001C2FFB"/>
    <w:rsid w:val="001C304B"/>
    <w:rsid w:val="001C3156"/>
    <w:rsid w:val="001C39B4"/>
    <w:rsid w:val="001C40D4"/>
    <w:rsid w:val="001C4563"/>
    <w:rsid w:val="001C48A9"/>
    <w:rsid w:val="001C4913"/>
    <w:rsid w:val="001C4A4A"/>
    <w:rsid w:val="001C4FBA"/>
    <w:rsid w:val="001C5726"/>
    <w:rsid w:val="001C5B22"/>
    <w:rsid w:val="001C6103"/>
    <w:rsid w:val="001C610C"/>
    <w:rsid w:val="001C61A6"/>
    <w:rsid w:val="001C631E"/>
    <w:rsid w:val="001C635A"/>
    <w:rsid w:val="001C649C"/>
    <w:rsid w:val="001C6953"/>
    <w:rsid w:val="001C722C"/>
    <w:rsid w:val="001C7A11"/>
    <w:rsid w:val="001D06CB"/>
    <w:rsid w:val="001D07F2"/>
    <w:rsid w:val="001D0B99"/>
    <w:rsid w:val="001D28A1"/>
    <w:rsid w:val="001D2A47"/>
    <w:rsid w:val="001D2CC9"/>
    <w:rsid w:val="001D2D4E"/>
    <w:rsid w:val="001D2EC3"/>
    <w:rsid w:val="001D3619"/>
    <w:rsid w:val="001D3622"/>
    <w:rsid w:val="001D384D"/>
    <w:rsid w:val="001D44D9"/>
    <w:rsid w:val="001D4827"/>
    <w:rsid w:val="001D4D31"/>
    <w:rsid w:val="001D533C"/>
    <w:rsid w:val="001D5E02"/>
    <w:rsid w:val="001D6612"/>
    <w:rsid w:val="001D6D52"/>
    <w:rsid w:val="001D727A"/>
    <w:rsid w:val="001E042E"/>
    <w:rsid w:val="001E0697"/>
    <w:rsid w:val="001E1413"/>
    <w:rsid w:val="001E15F6"/>
    <w:rsid w:val="001E16D4"/>
    <w:rsid w:val="001E2283"/>
    <w:rsid w:val="001E25EB"/>
    <w:rsid w:val="001E2907"/>
    <w:rsid w:val="001E2C33"/>
    <w:rsid w:val="001E35AA"/>
    <w:rsid w:val="001E3946"/>
    <w:rsid w:val="001E3BB7"/>
    <w:rsid w:val="001E4523"/>
    <w:rsid w:val="001E4634"/>
    <w:rsid w:val="001E5312"/>
    <w:rsid w:val="001E58C9"/>
    <w:rsid w:val="001E5960"/>
    <w:rsid w:val="001E5B86"/>
    <w:rsid w:val="001E5C4A"/>
    <w:rsid w:val="001E5F46"/>
    <w:rsid w:val="001E68CE"/>
    <w:rsid w:val="001E6A99"/>
    <w:rsid w:val="001E6E98"/>
    <w:rsid w:val="001F029B"/>
    <w:rsid w:val="001F0319"/>
    <w:rsid w:val="001F06C1"/>
    <w:rsid w:val="001F06F7"/>
    <w:rsid w:val="001F0CB2"/>
    <w:rsid w:val="001F0F3A"/>
    <w:rsid w:val="001F0FA1"/>
    <w:rsid w:val="001F1140"/>
    <w:rsid w:val="001F1632"/>
    <w:rsid w:val="001F169B"/>
    <w:rsid w:val="001F1B21"/>
    <w:rsid w:val="001F238D"/>
    <w:rsid w:val="001F2568"/>
    <w:rsid w:val="001F31CA"/>
    <w:rsid w:val="001F35F8"/>
    <w:rsid w:val="001F39BB"/>
    <w:rsid w:val="001F3A8A"/>
    <w:rsid w:val="001F4186"/>
    <w:rsid w:val="001F5100"/>
    <w:rsid w:val="001F5541"/>
    <w:rsid w:val="001F585B"/>
    <w:rsid w:val="001F5B21"/>
    <w:rsid w:val="001F5D12"/>
    <w:rsid w:val="001F5F78"/>
    <w:rsid w:val="001F638D"/>
    <w:rsid w:val="001F66D8"/>
    <w:rsid w:val="001F6956"/>
    <w:rsid w:val="001F6B6F"/>
    <w:rsid w:val="001F6F31"/>
    <w:rsid w:val="001F7B4B"/>
    <w:rsid w:val="001F7E29"/>
    <w:rsid w:val="001F7FE2"/>
    <w:rsid w:val="00200215"/>
    <w:rsid w:val="002009F4"/>
    <w:rsid w:val="00200A21"/>
    <w:rsid w:val="00200A76"/>
    <w:rsid w:val="00200D38"/>
    <w:rsid w:val="00201145"/>
    <w:rsid w:val="00202766"/>
    <w:rsid w:val="002029C1"/>
    <w:rsid w:val="002029E4"/>
    <w:rsid w:val="00202BDC"/>
    <w:rsid w:val="0020300D"/>
    <w:rsid w:val="002031BB"/>
    <w:rsid w:val="00203206"/>
    <w:rsid w:val="00203BB7"/>
    <w:rsid w:val="00203D8C"/>
    <w:rsid w:val="00204168"/>
    <w:rsid w:val="0020470F"/>
    <w:rsid w:val="00204BB8"/>
    <w:rsid w:val="002061AE"/>
    <w:rsid w:val="00206514"/>
    <w:rsid w:val="00206D4B"/>
    <w:rsid w:val="002077A3"/>
    <w:rsid w:val="00207DE1"/>
    <w:rsid w:val="00207EFB"/>
    <w:rsid w:val="002101D1"/>
    <w:rsid w:val="002104B2"/>
    <w:rsid w:val="00210B75"/>
    <w:rsid w:val="00210C80"/>
    <w:rsid w:val="002113C1"/>
    <w:rsid w:val="002116C4"/>
    <w:rsid w:val="00211A52"/>
    <w:rsid w:val="00212489"/>
    <w:rsid w:val="00212AED"/>
    <w:rsid w:val="00212EDE"/>
    <w:rsid w:val="00212FFC"/>
    <w:rsid w:val="002131C1"/>
    <w:rsid w:val="0021342F"/>
    <w:rsid w:val="00213463"/>
    <w:rsid w:val="00213CF6"/>
    <w:rsid w:val="00215873"/>
    <w:rsid w:val="00215D5C"/>
    <w:rsid w:val="0021609F"/>
    <w:rsid w:val="002161EF"/>
    <w:rsid w:val="0021630A"/>
    <w:rsid w:val="00216B91"/>
    <w:rsid w:val="00217483"/>
    <w:rsid w:val="002174B5"/>
    <w:rsid w:val="00217CDA"/>
    <w:rsid w:val="0022011C"/>
    <w:rsid w:val="00220301"/>
    <w:rsid w:val="002206C2"/>
    <w:rsid w:val="00220D80"/>
    <w:rsid w:val="00221160"/>
    <w:rsid w:val="00221475"/>
    <w:rsid w:val="0022149F"/>
    <w:rsid w:val="0022176D"/>
    <w:rsid w:val="00221BAD"/>
    <w:rsid w:val="00222125"/>
    <w:rsid w:val="0022237B"/>
    <w:rsid w:val="00222396"/>
    <w:rsid w:val="002227B5"/>
    <w:rsid w:val="002229E6"/>
    <w:rsid w:val="00222D72"/>
    <w:rsid w:val="00223262"/>
    <w:rsid w:val="0022378F"/>
    <w:rsid w:val="00223F6C"/>
    <w:rsid w:val="00224A1E"/>
    <w:rsid w:val="00224A82"/>
    <w:rsid w:val="002250E2"/>
    <w:rsid w:val="0022522D"/>
    <w:rsid w:val="00226835"/>
    <w:rsid w:val="00226A67"/>
    <w:rsid w:val="0022709C"/>
    <w:rsid w:val="002272F9"/>
    <w:rsid w:val="0022731D"/>
    <w:rsid w:val="002275B6"/>
    <w:rsid w:val="002275F0"/>
    <w:rsid w:val="002277A2"/>
    <w:rsid w:val="002277F4"/>
    <w:rsid w:val="00227ADA"/>
    <w:rsid w:val="00227D5E"/>
    <w:rsid w:val="00230122"/>
    <w:rsid w:val="002309D7"/>
    <w:rsid w:val="00230C93"/>
    <w:rsid w:val="00230EA7"/>
    <w:rsid w:val="002311F9"/>
    <w:rsid w:val="00231618"/>
    <w:rsid w:val="00231C3D"/>
    <w:rsid w:val="00231C80"/>
    <w:rsid w:val="002326E9"/>
    <w:rsid w:val="002329FE"/>
    <w:rsid w:val="00232ED2"/>
    <w:rsid w:val="00232FF4"/>
    <w:rsid w:val="002340A6"/>
    <w:rsid w:val="0023411C"/>
    <w:rsid w:val="002341FC"/>
    <w:rsid w:val="00234289"/>
    <w:rsid w:val="00234584"/>
    <w:rsid w:val="00234710"/>
    <w:rsid w:val="002348D6"/>
    <w:rsid w:val="00234F6F"/>
    <w:rsid w:val="00235736"/>
    <w:rsid w:val="00235958"/>
    <w:rsid w:val="00235BC5"/>
    <w:rsid w:val="00235CE1"/>
    <w:rsid w:val="00235F86"/>
    <w:rsid w:val="00236385"/>
    <w:rsid w:val="0023684B"/>
    <w:rsid w:val="00236871"/>
    <w:rsid w:val="00236E99"/>
    <w:rsid w:val="002372CD"/>
    <w:rsid w:val="0023775A"/>
    <w:rsid w:val="00237ADF"/>
    <w:rsid w:val="002407B0"/>
    <w:rsid w:val="00240C0D"/>
    <w:rsid w:val="00240D79"/>
    <w:rsid w:val="00241066"/>
    <w:rsid w:val="002411F0"/>
    <w:rsid w:val="00241228"/>
    <w:rsid w:val="00241341"/>
    <w:rsid w:val="002415DA"/>
    <w:rsid w:val="002415F0"/>
    <w:rsid w:val="00241A29"/>
    <w:rsid w:val="002422C9"/>
    <w:rsid w:val="00242AD6"/>
    <w:rsid w:val="00242BF1"/>
    <w:rsid w:val="00243188"/>
    <w:rsid w:val="002435BA"/>
    <w:rsid w:val="00243ACD"/>
    <w:rsid w:val="002446EC"/>
    <w:rsid w:val="00244B03"/>
    <w:rsid w:val="00245236"/>
    <w:rsid w:val="00245378"/>
    <w:rsid w:val="002454E2"/>
    <w:rsid w:val="00245D37"/>
    <w:rsid w:val="0024600A"/>
    <w:rsid w:val="002460A8"/>
    <w:rsid w:val="00246A67"/>
    <w:rsid w:val="002476E6"/>
    <w:rsid w:val="00250435"/>
    <w:rsid w:val="0025069F"/>
    <w:rsid w:val="002507F1"/>
    <w:rsid w:val="00250D64"/>
    <w:rsid w:val="00250E78"/>
    <w:rsid w:val="00251202"/>
    <w:rsid w:val="002517DE"/>
    <w:rsid w:val="00252828"/>
    <w:rsid w:val="00252AD0"/>
    <w:rsid w:val="00252BD8"/>
    <w:rsid w:val="00252D6F"/>
    <w:rsid w:val="0025370D"/>
    <w:rsid w:val="00253AE4"/>
    <w:rsid w:val="00253FB4"/>
    <w:rsid w:val="002546F3"/>
    <w:rsid w:val="002548AC"/>
    <w:rsid w:val="00254C1E"/>
    <w:rsid w:val="00254C5F"/>
    <w:rsid w:val="00255396"/>
    <w:rsid w:val="0025547C"/>
    <w:rsid w:val="00255E3C"/>
    <w:rsid w:val="00256096"/>
    <w:rsid w:val="002565E7"/>
    <w:rsid w:val="00256C21"/>
    <w:rsid w:val="00256CBD"/>
    <w:rsid w:val="00257757"/>
    <w:rsid w:val="002578FE"/>
    <w:rsid w:val="00257FF5"/>
    <w:rsid w:val="00260310"/>
    <w:rsid w:val="0026090B"/>
    <w:rsid w:val="00260EAE"/>
    <w:rsid w:val="00261A41"/>
    <w:rsid w:val="00261DC3"/>
    <w:rsid w:val="002620FC"/>
    <w:rsid w:val="0026232F"/>
    <w:rsid w:val="00263089"/>
    <w:rsid w:val="00263150"/>
    <w:rsid w:val="0026392D"/>
    <w:rsid w:val="00264313"/>
    <w:rsid w:val="002647F4"/>
    <w:rsid w:val="002651AB"/>
    <w:rsid w:val="00265238"/>
    <w:rsid w:val="00265355"/>
    <w:rsid w:val="002655AA"/>
    <w:rsid w:val="00265838"/>
    <w:rsid w:val="0026586D"/>
    <w:rsid w:val="00266002"/>
    <w:rsid w:val="00266B22"/>
    <w:rsid w:val="00266C6C"/>
    <w:rsid w:val="00267758"/>
    <w:rsid w:val="0026790F"/>
    <w:rsid w:val="00267ED3"/>
    <w:rsid w:val="00267F41"/>
    <w:rsid w:val="00270D65"/>
    <w:rsid w:val="00270EEA"/>
    <w:rsid w:val="00271600"/>
    <w:rsid w:val="00271656"/>
    <w:rsid w:val="00271A3B"/>
    <w:rsid w:val="00271CD0"/>
    <w:rsid w:val="002721F6"/>
    <w:rsid w:val="00272328"/>
    <w:rsid w:val="00272428"/>
    <w:rsid w:val="00272520"/>
    <w:rsid w:val="00272CA7"/>
    <w:rsid w:val="00272D99"/>
    <w:rsid w:val="00272FCA"/>
    <w:rsid w:val="002730DA"/>
    <w:rsid w:val="00273AD6"/>
    <w:rsid w:val="00273ADC"/>
    <w:rsid w:val="00274310"/>
    <w:rsid w:val="00274524"/>
    <w:rsid w:val="00274A46"/>
    <w:rsid w:val="00274A85"/>
    <w:rsid w:val="00274A8D"/>
    <w:rsid w:val="00274BF5"/>
    <w:rsid w:val="00274E2C"/>
    <w:rsid w:val="00275091"/>
    <w:rsid w:val="00275402"/>
    <w:rsid w:val="00275524"/>
    <w:rsid w:val="00275AED"/>
    <w:rsid w:val="00275E0D"/>
    <w:rsid w:val="00276066"/>
    <w:rsid w:val="002772E4"/>
    <w:rsid w:val="00280E58"/>
    <w:rsid w:val="00281971"/>
    <w:rsid w:val="00281E3E"/>
    <w:rsid w:val="00282452"/>
    <w:rsid w:val="0028281F"/>
    <w:rsid w:val="002829D3"/>
    <w:rsid w:val="00282B79"/>
    <w:rsid w:val="00282D7E"/>
    <w:rsid w:val="002831C7"/>
    <w:rsid w:val="0028320C"/>
    <w:rsid w:val="0028343E"/>
    <w:rsid w:val="00283761"/>
    <w:rsid w:val="00283DC7"/>
    <w:rsid w:val="00283E4F"/>
    <w:rsid w:val="0028411B"/>
    <w:rsid w:val="00284A4E"/>
    <w:rsid w:val="00284A75"/>
    <w:rsid w:val="00284B06"/>
    <w:rsid w:val="00284CC8"/>
    <w:rsid w:val="00285233"/>
    <w:rsid w:val="002853A5"/>
    <w:rsid w:val="002853E7"/>
    <w:rsid w:val="002859E3"/>
    <w:rsid w:val="00285DD8"/>
    <w:rsid w:val="002868E2"/>
    <w:rsid w:val="00286F89"/>
    <w:rsid w:val="0028793D"/>
    <w:rsid w:val="00287D26"/>
    <w:rsid w:val="002900CF"/>
    <w:rsid w:val="002900F9"/>
    <w:rsid w:val="00290129"/>
    <w:rsid w:val="0029136F"/>
    <w:rsid w:val="00291B7F"/>
    <w:rsid w:val="00291B8D"/>
    <w:rsid w:val="002920A4"/>
    <w:rsid w:val="002922CD"/>
    <w:rsid w:val="00292390"/>
    <w:rsid w:val="002923E8"/>
    <w:rsid w:val="00292976"/>
    <w:rsid w:val="00292C2A"/>
    <w:rsid w:val="00292E23"/>
    <w:rsid w:val="002935ED"/>
    <w:rsid w:val="002936EE"/>
    <w:rsid w:val="00293793"/>
    <w:rsid w:val="002939B9"/>
    <w:rsid w:val="00294182"/>
    <w:rsid w:val="0029466B"/>
    <w:rsid w:val="00294D16"/>
    <w:rsid w:val="00295728"/>
    <w:rsid w:val="002960EA"/>
    <w:rsid w:val="00296880"/>
    <w:rsid w:val="00297DB5"/>
    <w:rsid w:val="002A07D2"/>
    <w:rsid w:val="002A0D06"/>
    <w:rsid w:val="002A10A3"/>
    <w:rsid w:val="002A148D"/>
    <w:rsid w:val="002A1AEA"/>
    <w:rsid w:val="002A1E2D"/>
    <w:rsid w:val="002A1E5F"/>
    <w:rsid w:val="002A2088"/>
    <w:rsid w:val="002A28E8"/>
    <w:rsid w:val="002A29C2"/>
    <w:rsid w:val="002A2F3A"/>
    <w:rsid w:val="002A2F62"/>
    <w:rsid w:val="002A3415"/>
    <w:rsid w:val="002A346D"/>
    <w:rsid w:val="002A3FD2"/>
    <w:rsid w:val="002A4037"/>
    <w:rsid w:val="002A4094"/>
    <w:rsid w:val="002A4095"/>
    <w:rsid w:val="002A48CF"/>
    <w:rsid w:val="002A4928"/>
    <w:rsid w:val="002A4CC2"/>
    <w:rsid w:val="002A606D"/>
    <w:rsid w:val="002A6363"/>
    <w:rsid w:val="002A64A1"/>
    <w:rsid w:val="002A71A7"/>
    <w:rsid w:val="002A7226"/>
    <w:rsid w:val="002A7556"/>
    <w:rsid w:val="002A76F4"/>
    <w:rsid w:val="002A7EA4"/>
    <w:rsid w:val="002A7EF7"/>
    <w:rsid w:val="002B02F7"/>
    <w:rsid w:val="002B0964"/>
    <w:rsid w:val="002B0A22"/>
    <w:rsid w:val="002B0B89"/>
    <w:rsid w:val="002B0EC0"/>
    <w:rsid w:val="002B1170"/>
    <w:rsid w:val="002B1330"/>
    <w:rsid w:val="002B1341"/>
    <w:rsid w:val="002B138E"/>
    <w:rsid w:val="002B1432"/>
    <w:rsid w:val="002B184D"/>
    <w:rsid w:val="002B18BF"/>
    <w:rsid w:val="002B1955"/>
    <w:rsid w:val="002B19C8"/>
    <w:rsid w:val="002B1C67"/>
    <w:rsid w:val="002B1D4A"/>
    <w:rsid w:val="002B1D77"/>
    <w:rsid w:val="002B1F99"/>
    <w:rsid w:val="002B288B"/>
    <w:rsid w:val="002B2B8D"/>
    <w:rsid w:val="002B2BC3"/>
    <w:rsid w:val="002B3F0A"/>
    <w:rsid w:val="002B442F"/>
    <w:rsid w:val="002B4730"/>
    <w:rsid w:val="002B527C"/>
    <w:rsid w:val="002B5502"/>
    <w:rsid w:val="002B5AC1"/>
    <w:rsid w:val="002B63C1"/>
    <w:rsid w:val="002B7694"/>
    <w:rsid w:val="002B781D"/>
    <w:rsid w:val="002B79B8"/>
    <w:rsid w:val="002B7B5D"/>
    <w:rsid w:val="002B7CA6"/>
    <w:rsid w:val="002C0923"/>
    <w:rsid w:val="002C0D54"/>
    <w:rsid w:val="002C17EF"/>
    <w:rsid w:val="002C1944"/>
    <w:rsid w:val="002C1D6E"/>
    <w:rsid w:val="002C2977"/>
    <w:rsid w:val="002C2DF6"/>
    <w:rsid w:val="002C311E"/>
    <w:rsid w:val="002C31AC"/>
    <w:rsid w:val="002C34B4"/>
    <w:rsid w:val="002C34B6"/>
    <w:rsid w:val="002C3992"/>
    <w:rsid w:val="002C53CF"/>
    <w:rsid w:val="002C5D0D"/>
    <w:rsid w:val="002C6489"/>
    <w:rsid w:val="002C686B"/>
    <w:rsid w:val="002C69B3"/>
    <w:rsid w:val="002C728D"/>
    <w:rsid w:val="002C754E"/>
    <w:rsid w:val="002C7616"/>
    <w:rsid w:val="002C7973"/>
    <w:rsid w:val="002C7AB0"/>
    <w:rsid w:val="002C7B8F"/>
    <w:rsid w:val="002C7BA1"/>
    <w:rsid w:val="002C7E88"/>
    <w:rsid w:val="002D00F3"/>
    <w:rsid w:val="002D0134"/>
    <w:rsid w:val="002D0656"/>
    <w:rsid w:val="002D111F"/>
    <w:rsid w:val="002D12EF"/>
    <w:rsid w:val="002D1703"/>
    <w:rsid w:val="002D18D9"/>
    <w:rsid w:val="002D1E93"/>
    <w:rsid w:val="002D2AD1"/>
    <w:rsid w:val="002D2BDD"/>
    <w:rsid w:val="002D2CDC"/>
    <w:rsid w:val="002D3117"/>
    <w:rsid w:val="002D4525"/>
    <w:rsid w:val="002D47CD"/>
    <w:rsid w:val="002D4AF6"/>
    <w:rsid w:val="002D4E48"/>
    <w:rsid w:val="002D4F97"/>
    <w:rsid w:val="002D54F5"/>
    <w:rsid w:val="002D55AF"/>
    <w:rsid w:val="002D5CD0"/>
    <w:rsid w:val="002D62C5"/>
    <w:rsid w:val="002D6391"/>
    <w:rsid w:val="002D67F9"/>
    <w:rsid w:val="002D7369"/>
    <w:rsid w:val="002D79D6"/>
    <w:rsid w:val="002D7FA9"/>
    <w:rsid w:val="002E00DD"/>
    <w:rsid w:val="002E01B4"/>
    <w:rsid w:val="002E060E"/>
    <w:rsid w:val="002E0BE6"/>
    <w:rsid w:val="002E16E6"/>
    <w:rsid w:val="002E171B"/>
    <w:rsid w:val="002E1AAA"/>
    <w:rsid w:val="002E231D"/>
    <w:rsid w:val="002E2415"/>
    <w:rsid w:val="002E2793"/>
    <w:rsid w:val="002E3641"/>
    <w:rsid w:val="002E3A5C"/>
    <w:rsid w:val="002E3A9F"/>
    <w:rsid w:val="002E3ABB"/>
    <w:rsid w:val="002E3C14"/>
    <w:rsid w:val="002E3D0F"/>
    <w:rsid w:val="002E4A09"/>
    <w:rsid w:val="002E586F"/>
    <w:rsid w:val="002E6D4C"/>
    <w:rsid w:val="002E6F1D"/>
    <w:rsid w:val="002E70FB"/>
    <w:rsid w:val="002E7C23"/>
    <w:rsid w:val="002F00AC"/>
    <w:rsid w:val="002F012E"/>
    <w:rsid w:val="002F05FB"/>
    <w:rsid w:val="002F0632"/>
    <w:rsid w:val="002F074C"/>
    <w:rsid w:val="002F09F7"/>
    <w:rsid w:val="002F0C61"/>
    <w:rsid w:val="002F11C1"/>
    <w:rsid w:val="002F1363"/>
    <w:rsid w:val="002F1AB2"/>
    <w:rsid w:val="002F1F31"/>
    <w:rsid w:val="002F2379"/>
    <w:rsid w:val="002F2696"/>
    <w:rsid w:val="002F2BEC"/>
    <w:rsid w:val="002F2CBE"/>
    <w:rsid w:val="002F33D7"/>
    <w:rsid w:val="002F3D1D"/>
    <w:rsid w:val="002F3E48"/>
    <w:rsid w:val="002F5469"/>
    <w:rsid w:val="002F55A6"/>
    <w:rsid w:val="002F5B4F"/>
    <w:rsid w:val="002F624A"/>
    <w:rsid w:val="002F625A"/>
    <w:rsid w:val="002F7086"/>
    <w:rsid w:val="002F7094"/>
    <w:rsid w:val="002F7173"/>
    <w:rsid w:val="002F72D2"/>
    <w:rsid w:val="002F774A"/>
    <w:rsid w:val="002F786A"/>
    <w:rsid w:val="002F79BD"/>
    <w:rsid w:val="002F7DA9"/>
    <w:rsid w:val="002F7F8A"/>
    <w:rsid w:val="00300229"/>
    <w:rsid w:val="00300309"/>
    <w:rsid w:val="003009A4"/>
    <w:rsid w:val="00300B18"/>
    <w:rsid w:val="00300D43"/>
    <w:rsid w:val="00300F80"/>
    <w:rsid w:val="003015BA"/>
    <w:rsid w:val="00301983"/>
    <w:rsid w:val="00302059"/>
    <w:rsid w:val="003022B7"/>
    <w:rsid w:val="003029D5"/>
    <w:rsid w:val="00303616"/>
    <w:rsid w:val="003040E8"/>
    <w:rsid w:val="00304591"/>
    <w:rsid w:val="00304A1A"/>
    <w:rsid w:val="00304ACD"/>
    <w:rsid w:val="003053D9"/>
    <w:rsid w:val="003057A2"/>
    <w:rsid w:val="00305CF1"/>
    <w:rsid w:val="00305E35"/>
    <w:rsid w:val="00306BE9"/>
    <w:rsid w:val="00306DD6"/>
    <w:rsid w:val="00306E5E"/>
    <w:rsid w:val="00307432"/>
    <w:rsid w:val="0030772A"/>
    <w:rsid w:val="00310053"/>
    <w:rsid w:val="003101C1"/>
    <w:rsid w:val="00311222"/>
    <w:rsid w:val="0031132D"/>
    <w:rsid w:val="00311A8E"/>
    <w:rsid w:val="00312322"/>
    <w:rsid w:val="003123CC"/>
    <w:rsid w:val="00312A0F"/>
    <w:rsid w:val="00312CE8"/>
    <w:rsid w:val="003131F2"/>
    <w:rsid w:val="003135B8"/>
    <w:rsid w:val="00313B4E"/>
    <w:rsid w:val="00314269"/>
    <w:rsid w:val="00315388"/>
    <w:rsid w:val="0031620B"/>
    <w:rsid w:val="003168DC"/>
    <w:rsid w:val="00316D20"/>
    <w:rsid w:val="00317333"/>
    <w:rsid w:val="00317DAA"/>
    <w:rsid w:val="00317E96"/>
    <w:rsid w:val="00317F3F"/>
    <w:rsid w:val="00320A49"/>
    <w:rsid w:val="00320D29"/>
    <w:rsid w:val="00320F12"/>
    <w:rsid w:val="00321757"/>
    <w:rsid w:val="00321BEF"/>
    <w:rsid w:val="0032231C"/>
    <w:rsid w:val="003229F4"/>
    <w:rsid w:val="00322E35"/>
    <w:rsid w:val="00322EF6"/>
    <w:rsid w:val="00322F41"/>
    <w:rsid w:val="00323183"/>
    <w:rsid w:val="0032352B"/>
    <w:rsid w:val="003235E0"/>
    <w:rsid w:val="00323687"/>
    <w:rsid w:val="00323C4B"/>
    <w:rsid w:val="00323F0D"/>
    <w:rsid w:val="00324054"/>
    <w:rsid w:val="00324C87"/>
    <w:rsid w:val="00324E7F"/>
    <w:rsid w:val="00324EDE"/>
    <w:rsid w:val="00324FF8"/>
    <w:rsid w:val="00325023"/>
    <w:rsid w:val="00325198"/>
    <w:rsid w:val="003257F1"/>
    <w:rsid w:val="0032583E"/>
    <w:rsid w:val="0032606C"/>
    <w:rsid w:val="00326118"/>
    <w:rsid w:val="0032624D"/>
    <w:rsid w:val="00326502"/>
    <w:rsid w:val="0032736C"/>
    <w:rsid w:val="00327466"/>
    <w:rsid w:val="003302D9"/>
    <w:rsid w:val="0033099E"/>
    <w:rsid w:val="00330D6C"/>
    <w:rsid w:val="00330E7C"/>
    <w:rsid w:val="0033198E"/>
    <w:rsid w:val="00331EBA"/>
    <w:rsid w:val="00332909"/>
    <w:rsid w:val="00332FB7"/>
    <w:rsid w:val="00333144"/>
    <w:rsid w:val="003333E2"/>
    <w:rsid w:val="00333AAC"/>
    <w:rsid w:val="00333B21"/>
    <w:rsid w:val="003344D4"/>
    <w:rsid w:val="00334A62"/>
    <w:rsid w:val="00334BAE"/>
    <w:rsid w:val="00334BE5"/>
    <w:rsid w:val="003351A9"/>
    <w:rsid w:val="003351DF"/>
    <w:rsid w:val="00335979"/>
    <w:rsid w:val="0033659E"/>
    <w:rsid w:val="00336C41"/>
    <w:rsid w:val="0033707B"/>
    <w:rsid w:val="003371BD"/>
    <w:rsid w:val="0033738C"/>
    <w:rsid w:val="0033745B"/>
    <w:rsid w:val="00337576"/>
    <w:rsid w:val="003375BD"/>
    <w:rsid w:val="00337E7D"/>
    <w:rsid w:val="0034044D"/>
    <w:rsid w:val="00340527"/>
    <w:rsid w:val="0034060B"/>
    <w:rsid w:val="00340F1D"/>
    <w:rsid w:val="0034134C"/>
    <w:rsid w:val="003414E1"/>
    <w:rsid w:val="003414EC"/>
    <w:rsid w:val="003417AB"/>
    <w:rsid w:val="003418CD"/>
    <w:rsid w:val="00341C85"/>
    <w:rsid w:val="00342084"/>
    <w:rsid w:val="003423BD"/>
    <w:rsid w:val="00342428"/>
    <w:rsid w:val="00342446"/>
    <w:rsid w:val="00342AEE"/>
    <w:rsid w:val="00343A3C"/>
    <w:rsid w:val="00343AAC"/>
    <w:rsid w:val="0034403A"/>
    <w:rsid w:val="003440E8"/>
    <w:rsid w:val="00344785"/>
    <w:rsid w:val="003457E4"/>
    <w:rsid w:val="003467B3"/>
    <w:rsid w:val="00346B74"/>
    <w:rsid w:val="00346FCD"/>
    <w:rsid w:val="003474BD"/>
    <w:rsid w:val="0034768F"/>
    <w:rsid w:val="0034789E"/>
    <w:rsid w:val="00347987"/>
    <w:rsid w:val="00347A23"/>
    <w:rsid w:val="0035065E"/>
    <w:rsid w:val="00350D3E"/>
    <w:rsid w:val="00350FA1"/>
    <w:rsid w:val="00351015"/>
    <w:rsid w:val="003511F5"/>
    <w:rsid w:val="003518ED"/>
    <w:rsid w:val="00351BEF"/>
    <w:rsid w:val="00351FB8"/>
    <w:rsid w:val="003529F5"/>
    <w:rsid w:val="00352E19"/>
    <w:rsid w:val="003533C6"/>
    <w:rsid w:val="003539E8"/>
    <w:rsid w:val="00353B38"/>
    <w:rsid w:val="00354022"/>
    <w:rsid w:val="003542C7"/>
    <w:rsid w:val="00354D1C"/>
    <w:rsid w:val="00354FFC"/>
    <w:rsid w:val="003555A6"/>
    <w:rsid w:val="0035589D"/>
    <w:rsid w:val="00355A8E"/>
    <w:rsid w:val="00355C9F"/>
    <w:rsid w:val="00355DD4"/>
    <w:rsid w:val="00356045"/>
    <w:rsid w:val="003564C6"/>
    <w:rsid w:val="00356A0E"/>
    <w:rsid w:val="00356C51"/>
    <w:rsid w:val="00356F91"/>
    <w:rsid w:val="00357101"/>
    <w:rsid w:val="00357257"/>
    <w:rsid w:val="00357938"/>
    <w:rsid w:val="00357AE4"/>
    <w:rsid w:val="00357E13"/>
    <w:rsid w:val="00360392"/>
    <w:rsid w:val="00360853"/>
    <w:rsid w:val="003614F6"/>
    <w:rsid w:val="003616C7"/>
    <w:rsid w:val="0036179C"/>
    <w:rsid w:val="00361DCE"/>
    <w:rsid w:val="00361EFA"/>
    <w:rsid w:val="00362590"/>
    <w:rsid w:val="0036285F"/>
    <w:rsid w:val="00362B5B"/>
    <w:rsid w:val="00362E1A"/>
    <w:rsid w:val="00362F8A"/>
    <w:rsid w:val="0036371E"/>
    <w:rsid w:val="00363E66"/>
    <w:rsid w:val="00363EA5"/>
    <w:rsid w:val="00363FD8"/>
    <w:rsid w:val="00364567"/>
    <w:rsid w:val="00364C4A"/>
    <w:rsid w:val="00364D7D"/>
    <w:rsid w:val="003651FA"/>
    <w:rsid w:val="003654BE"/>
    <w:rsid w:val="00366828"/>
    <w:rsid w:val="00366A49"/>
    <w:rsid w:val="00366D41"/>
    <w:rsid w:val="0036769B"/>
    <w:rsid w:val="00367D0A"/>
    <w:rsid w:val="00367D62"/>
    <w:rsid w:val="0037004F"/>
    <w:rsid w:val="00370934"/>
    <w:rsid w:val="00370C26"/>
    <w:rsid w:val="00370DBA"/>
    <w:rsid w:val="00371055"/>
    <w:rsid w:val="00371C03"/>
    <w:rsid w:val="00371FF9"/>
    <w:rsid w:val="00372C0F"/>
    <w:rsid w:val="00372C38"/>
    <w:rsid w:val="00372DFF"/>
    <w:rsid w:val="003731FB"/>
    <w:rsid w:val="003733BA"/>
    <w:rsid w:val="003734C5"/>
    <w:rsid w:val="00373810"/>
    <w:rsid w:val="00374424"/>
    <w:rsid w:val="00374511"/>
    <w:rsid w:val="0037457B"/>
    <w:rsid w:val="00374ACE"/>
    <w:rsid w:val="0037530A"/>
    <w:rsid w:val="0037610E"/>
    <w:rsid w:val="003768BC"/>
    <w:rsid w:val="00376C36"/>
    <w:rsid w:val="00377978"/>
    <w:rsid w:val="003779B6"/>
    <w:rsid w:val="00377EAC"/>
    <w:rsid w:val="0038012D"/>
    <w:rsid w:val="00380419"/>
    <w:rsid w:val="0038042E"/>
    <w:rsid w:val="00380BEC"/>
    <w:rsid w:val="00381115"/>
    <w:rsid w:val="0038112A"/>
    <w:rsid w:val="00381E36"/>
    <w:rsid w:val="003821C3"/>
    <w:rsid w:val="0038223D"/>
    <w:rsid w:val="0038228D"/>
    <w:rsid w:val="00382396"/>
    <w:rsid w:val="00382562"/>
    <w:rsid w:val="003825DD"/>
    <w:rsid w:val="00382DE4"/>
    <w:rsid w:val="00383B13"/>
    <w:rsid w:val="00383E41"/>
    <w:rsid w:val="00384801"/>
    <w:rsid w:val="00384B03"/>
    <w:rsid w:val="00384E2B"/>
    <w:rsid w:val="0038563A"/>
    <w:rsid w:val="0038597B"/>
    <w:rsid w:val="00386137"/>
    <w:rsid w:val="00386D1F"/>
    <w:rsid w:val="00386DCE"/>
    <w:rsid w:val="003871F9"/>
    <w:rsid w:val="00387E00"/>
    <w:rsid w:val="00387ECB"/>
    <w:rsid w:val="0039047D"/>
    <w:rsid w:val="00390D0D"/>
    <w:rsid w:val="0039104D"/>
    <w:rsid w:val="00391CD8"/>
    <w:rsid w:val="00391D11"/>
    <w:rsid w:val="0039246A"/>
    <w:rsid w:val="00392699"/>
    <w:rsid w:val="00392B1E"/>
    <w:rsid w:val="00392C6B"/>
    <w:rsid w:val="00392E03"/>
    <w:rsid w:val="00393065"/>
    <w:rsid w:val="003933F9"/>
    <w:rsid w:val="0039355D"/>
    <w:rsid w:val="003936BE"/>
    <w:rsid w:val="003945FF"/>
    <w:rsid w:val="0039466E"/>
    <w:rsid w:val="00394EEE"/>
    <w:rsid w:val="00394FF5"/>
    <w:rsid w:val="0039508F"/>
    <w:rsid w:val="00396012"/>
    <w:rsid w:val="00396E18"/>
    <w:rsid w:val="0039715C"/>
    <w:rsid w:val="00397634"/>
    <w:rsid w:val="0039776B"/>
    <w:rsid w:val="00397A72"/>
    <w:rsid w:val="00397CBA"/>
    <w:rsid w:val="003A0003"/>
    <w:rsid w:val="003A01B5"/>
    <w:rsid w:val="003A0C84"/>
    <w:rsid w:val="003A0EAF"/>
    <w:rsid w:val="003A1133"/>
    <w:rsid w:val="003A12A0"/>
    <w:rsid w:val="003A1B49"/>
    <w:rsid w:val="003A1C8E"/>
    <w:rsid w:val="003A1D79"/>
    <w:rsid w:val="003A1E9A"/>
    <w:rsid w:val="003A306B"/>
    <w:rsid w:val="003A4329"/>
    <w:rsid w:val="003A4C7A"/>
    <w:rsid w:val="003A4CB3"/>
    <w:rsid w:val="003A4F7D"/>
    <w:rsid w:val="003A51D3"/>
    <w:rsid w:val="003A5426"/>
    <w:rsid w:val="003A5A8B"/>
    <w:rsid w:val="003A5C2C"/>
    <w:rsid w:val="003A6409"/>
    <w:rsid w:val="003A676B"/>
    <w:rsid w:val="003A7344"/>
    <w:rsid w:val="003A75F7"/>
    <w:rsid w:val="003B0386"/>
    <w:rsid w:val="003B0D30"/>
    <w:rsid w:val="003B153F"/>
    <w:rsid w:val="003B1A63"/>
    <w:rsid w:val="003B1AFD"/>
    <w:rsid w:val="003B1DB2"/>
    <w:rsid w:val="003B1F70"/>
    <w:rsid w:val="003B2202"/>
    <w:rsid w:val="003B3A5D"/>
    <w:rsid w:val="003B3AA0"/>
    <w:rsid w:val="003B3E21"/>
    <w:rsid w:val="003B404C"/>
    <w:rsid w:val="003B4079"/>
    <w:rsid w:val="003B4761"/>
    <w:rsid w:val="003B4A14"/>
    <w:rsid w:val="003B4B14"/>
    <w:rsid w:val="003B4CBE"/>
    <w:rsid w:val="003B4DA7"/>
    <w:rsid w:val="003B53F5"/>
    <w:rsid w:val="003B5B20"/>
    <w:rsid w:val="003B63B6"/>
    <w:rsid w:val="003B64F7"/>
    <w:rsid w:val="003B6912"/>
    <w:rsid w:val="003B69AC"/>
    <w:rsid w:val="003B6A5B"/>
    <w:rsid w:val="003B7460"/>
    <w:rsid w:val="003B7E2C"/>
    <w:rsid w:val="003B7F6F"/>
    <w:rsid w:val="003C0439"/>
    <w:rsid w:val="003C0489"/>
    <w:rsid w:val="003C0A46"/>
    <w:rsid w:val="003C0EB3"/>
    <w:rsid w:val="003C15D6"/>
    <w:rsid w:val="003C1F6D"/>
    <w:rsid w:val="003C3027"/>
    <w:rsid w:val="003C38F9"/>
    <w:rsid w:val="003C3B01"/>
    <w:rsid w:val="003C470C"/>
    <w:rsid w:val="003C66E1"/>
    <w:rsid w:val="003C67A2"/>
    <w:rsid w:val="003C6895"/>
    <w:rsid w:val="003C6CD3"/>
    <w:rsid w:val="003C6CEE"/>
    <w:rsid w:val="003C6E4F"/>
    <w:rsid w:val="003C6E5A"/>
    <w:rsid w:val="003C6FAD"/>
    <w:rsid w:val="003C7256"/>
    <w:rsid w:val="003C7698"/>
    <w:rsid w:val="003C7AE8"/>
    <w:rsid w:val="003C7B1B"/>
    <w:rsid w:val="003D0150"/>
    <w:rsid w:val="003D02E8"/>
    <w:rsid w:val="003D079A"/>
    <w:rsid w:val="003D0832"/>
    <w:rsid w:val="003D0F1A"/>
    <w:rsid w:val="003D10D8"/>
    <w:rsid w:val="003D13BE"/>
    <w:rsid w:val="003D1710"/>
    <w:rsid w:val="003D2CC3"/>
    <w:rsid w:val="003D2F52"/>
    <w:rsid w:val="003D3B10"/>
    <w:rsid w:val="003D3B2D"/>
    <w:rsid w:val="003D3DB7"/>
    <w:rsid w:val="003D4083"/>
    <w:rsid w:val="003D4735"/>
    <w:rsid w:val="003D48EF"/>
    <w:rsid w:val="003D48FF"/>
    <w:rsid w:val="003D49F6"/>
    <w:rsid w:val="003D51F5"/>
    <w:rsid w:val="003D5535"/>
    <w:rsid w:val="003D5816"/>
    <w:rsid w:val="003D5DD4"/>
    <w:rsid w:val="003D6057"/>
    <w:rsid w:val="003D6D2D"/>
    <w:rsid w:val="003D71E2"/>
    <w:rsid w:val="003D7200"/>
    <w:rsid w:val="003D7557"/>
    <w:rsid w:val="003D7C97"/>
    <w:rsid w:val="003D7F79"/>
    <w:rsid w:val="003E0169"/>
    <w:rsid w:val="003E08E6"/>
    <w:rsid w:val="003E0914"/>
    <w:rsid w:val="003E0C88"/>
    <w:rsid w:val="003E142B"/>
    <w:rsid w:val="003E1B4B"/>
    <w:rsid w:val="003E1D1A"/>
    <w:rsid w:val="003E27AD"/>
    <w:rsid w:val="003E37DF"/>
    <w:rsid w:val="003E3854"/>
    <w:rsid w:val="003E3BA6"/>
    <w:rsid w:val="003E4353"/>
    <w:rsid w:val="003E43F1"/>
    <w:rsid w:val="003E4406"/>
    <w:rsid w:val="003E465B"/>
    <w:rsid w:val="003E485D"/>
    <w:rsid w:val="003E51FA"/>
    <w:rsid w:val="003E5F03"/>
    <w:rsid w:val="003E6A20"/>
    <w:rsid w:val="003E6A54"/>
    <w:rsid w:val="003E6C1C"/>
    <w:rsid w:val="003E6DA3"/>
    <w:rsid w:val="003E7154"/>
    <w:rsid w:val="003E7724"/>
    <w:rsid w:val="003E7B44"/>
    <w:rsid w:val="003F03F7"/>
    <w:rsid w:val="003F06B4"/>
    <w:rsid w:val="003F0722"/>
    <w:rsid w:val="003F091B"/>
    <w:rsid w:val="003F1202"/>
    <w:rsid w:val="003F1995"/>
    <w:rsid w:val="003F19CD"/>
    <w:rsid w:val="003F1E30"/>
    <w:rsid w:val="003F249F"/>
    <w:rsid w:val="003F2683"/>
    <w:rsid w:val="003F2890"/>
    <w:rsid w:val="003F3026"/>
    <w:rsid w:val="003F397C"/>
    <w:rsid w:val="003F3B45"/>
    <w:rsid w:val="003F3F2E"/>
    <w:rsid w:val="003F4008"/>
    <w:rsid w:val="003F41BB"/>
    <w:rsid w:val="003F463B"/>
    <w:rsid w:val="003F4724"/>
    <w:rsid w:val="003F4A6A"/>
    <w:rsid w:val="003F5017"/>
    <w:rsid w:val="003F50C9"/>
    <w:rsid w:val="003F5557"/>
    <w:rsid w:val="003F5C59"/>
    <w:rsid w:val="003F619E"/>
    <w:rsid w:val="003F6498"/>
    <w:rsid w:val="003F6C62"/>
    <w:rsid w:val="003F753E"/>
    <w:rsid w:val="003F7E78"/>
    <w:rsid w:val="004000C1"/>
    <w:rsid w:val="004003DA"/>
    <w:rsid w:val="0040096C"/>
    <w:rsid w:val="00400EDF"/>
    <w:rsid w:val="00401E97"/>
    <w:rsid w:val="00401FFC"/>
    <w:rsid w:val="0040238B"/>
    <w:rsid w:val="004025AD"/>
    <w:rsid w:val="00402C15"/>
    <w:rsid w:val="00402E68"/>
    <w:rsid w:val="00403523"/>
    <w:rsid w:val="00403944"/>
    <w:rsid w:val="00403AD1"/>
    <w:rsid w:val="00403EA9"/>
    <w:rsid w:val="004042D7"/>
    <w:rsid w:val="004049FC"/>
    <w:rsid w:val="00404D21"/>
    <w:rsid w:val="00405007"/>
    <w:rsid w:val="00405285"/>
    <w:rsid w:val="00405550"/>
    <w:rsid w:val="00405967"/>
    <w:rsid w:val="00405AE8"/>
    <w:rsid w:val="00405CCF"/>
    <w:rsid w:val="00405D6E"/>
    <w:rsid w:val="004060B9"/>
    <w:rsid w:val="0040618A"/>
    <w:rsid w:val="0040635C"/>
    <w:rsid w:val="00406743"/>
    <w:rsid w:val="00406A1A"/>
    <w:rsid w:val="00406C21"/>
    <w:rsid w:val="00407B96"/>
    <w:rsid w:val="00410175"/>
    <w:rsid w:val="00410180"/>
    <w:rsid w:val="0041061E"/>
    <w:rsid w:val="00410F9E"/>
    <w:rsid w:val="00411298"/>
    <w:rsid w:val="00411459"/>
    <w:rsid w:val="0041206A"/>
    <w:rsid w:val="004122FF"/>
    <w:rsid w:val="004123E7"/>
    <w:rsid w:val="004124F9"/>
    <w:rsid w:val="00412888"/>
    <w:rsid w:val="00413359"/>
    <w:rsid w:val="00413696"/>
    <w:rsid w:val="00414A14"/>
    <w:rsid w:val="004154FB"/>
    <w:rsid w:val="004161BC"/>
    <w:rsid w:val="004161E6"/>
    <w:rsid w:val="00416E76"/>
    <w:rsid w:val="00417AE4"/>
    <w:rsid w:val="004209EB"/>
    <w:rsid w:val="00420D42"/>
    <w:rsid w:val="00420DA4"/>
    <w:rsid w:val="004212EC"/>
    <w:rsid w:val="00421F65"/>
    <w:rsid w:val="004224AE"/>
    <w:rsid w:val="00422D9A"/>
    <w:rsid w:val="00422DA5"/>
    <w:rsid w:val="00423080"/>
    <w:rsid w:val="004238EF"/>
    <w:rsid w:val="0042443D"/>
    <w:rsid w:val="00424B7D"/>
    <w:rsid w:val="00424D99"/>
    <w:rsid w:val="0042515F"/>
    <w:rsid w:val="00425C99"/>
    <w:rsid w:val="004269AA"/>
    <w:rsid w:val="00427E56"/>
    <w:rsid w:val="0043024C"/>
    <w:rsid w:val="00430985"/>
    <w:rsid w:val="00430B31"/>
    <w:rsid w:val="00430BE3"/>
    <w:rsid w:val="00430D2C"/>
    <w:rsid w:val="00431462"/>
    <w:rsid w:val="004314A4"/>
    <w:rsid w:val="004326E0"/>
    <w:rsid w:val="00432802"/>
    <w:rsid w:val="004329FF"/>
    <w:rsid w:val="004336A9"/>
    <w:rsid w:val="00433B93"/>
    <w:rsid w:val="00433BE1"/>
    <w:rsid w:val="00433D0B"/>
    <w:rsid w:val="004340DD"/>
    <w:rsid w:val="00435000"/>
    <w:rsid w:val="0043524C"/>
    <w:rsid w:val="00435A80"/>
    <w:rsid w:val="00435FE6"/>
    <w:rsid w:val="00436573"/>
    <w:rsid w:val="004374D5"/>
    <w:rsid w:val="0043750D"/>
    <w:rsid w:val="00437561"/>
    <w:rsid w:val="00437C01"/>
    <w:rsid w:val="004407AD"/>
    <w:rsid w:val="004407EB"/>
    <w:rsid w:val="004408BD"/>
    <w:rsid w:val="00440904"/>
    <w:rsid w:val="00440AB5"/>
    <w:rsid w:val="00440EC7"/>
    <w:rsid w:val="004413C2"/>
    <w:rsid w:val="0044141C"/>
    <w:rsid w:val="00441747"/>
    <w:rsid w:val="00441DEE"/>
    <w:rsid w:val="004420CF"/>
    <w:rsid w:val="004422B4"/>
    <w:rsid w:val="004429EC"/>
    <w:rsid w:val="00442DE0"/>
    <w:rsid w:val="004435BD"/>
    <w:rsid w:val="004435E3"/>
    <w:rsid w:val="00444093"/>
    <w:rsid w:val="00444259"/>
    <w:rsid w:val="00444391"/>
    <w:rsid w:val="00444544"/>
    <w:rsid w:val="00444C6C"/>
    <w:rsid w:val="00444E2C"/>
    <w:rsid w:val="00445202"/>
    <w:rsid w:val="004452E2"/>
    <w:rsid w:val="00445A23"/>
    <w:rsid w:val="00445D81"/>
    <w:rsid w:val="00445EC0"/>
    <w:rsid w:val="00446A41"/>
    <w:rsid w:val="00446B06"/>
    <w:rsid w:val="004476BC"/>
    <w:rsid w:val="0045016E"/>
    <w:rsid w:val="004502FD"/>
    <w:rsid w:val="00450EBB"/>
    <w:rsid w:val="0045133C"/>
    <w:rsid w:val="004515E4"/>
    <w:rsid w:val="00451645"/>
    <w:rsid w:val="004516BE"/>
    <w:rsid w:val="004517DD"/>
    <w:rsid w:val="00451CD2"/>
    <w:rsid w:val="00451F8E"/>
    <w:rsid w:val="00452068"/>
    <w:rsid w:val="0045227A"/>
    <w:rsid w:val="00452834"/>
    <w:rsid w:val="0045292D"/>
    <w:rsid w:val="00452DC6"/>
    <w:rsid w:val="00452EE4"/>
    <w:rsid w:val="00453675"/>
    <w:rsid w:val="00453859"/>
    <w:rsid w:val="004545FF"/>
    <w:rsid w:val="00454E68"/>
    <w:rsid w:val="00455124"/>
    <w:rsid w:val="0045536C"/>
    <w:rsid w:val="004559FA"/>
    <w:rsid w:val="00455B36"/>
    <w:rsid w:val="00456A17"/>
    <w:rsid w:val="00456BAF"/>
    <w:rsid w:val="00456C4A"/>
    <w:rsid w:val="00456FFC"/>
    <w:rsid w:val="0045707A"/>
    <w:rsid w:val="0045761E"/>
    <w:rsid w:val="004601D3"/>
    <w:rsid w:val="00460AB3"/>
    <w:rsid w:val="00460ACD"/>
    <w:rsid w:val="00460B12"/>
    <w:rsid w:val="00460D9C"/>
    <w:rsid w:val="00460E7D"/>
    <w:rsid w:val="0046113B"/>
    <w:rsid w:val="004613B0"/>
    <w:rsid w:val="004616A9"/>
    <w:rsid w:val="00461D1B"/>
    <w:rsid w:val="0046224E"/>
    <w:rsid w:val="004629C8"/>
    <w:rsid w:val="00462DFF"/>
    <w:rsid w:val="0046320A"/>
    <w:rsid w:val="00463D89"/>
    <w:rsid w:val="004640E5"/>
    <w:rsid w:val="00464752"/>
    <w:rsid w:val="00464E31"/>
    <w:rsid w:val="00464F6C"/>
    <w:rsid w:val="0046505F"/>
    <w:rsid w:val="00465499"/>
    <w:rsid w:val="00465904"/>
    <w:rsid w:val="00465D0B"/>
    <w:rsid w:val="00465D23"/>
    <w:rsid w:val="00467049"/>
    <w:rsid w:val="004672AE"/>
    <w:rsid w:val="0046755B"/>
    <w:rsid w:val="00470671"/>
    <w:rsid w:val="00470F84"/>
    <w:rsid w:val="00470FD2"/>
    <w:rsid w:val="004715CE"/>
    <w:rsid w:val="00471A57"/>
    <w:rsid w:val="00471AF9"/>
    <w:rsid w:val="00472065"/>
    <w:rsid w:val="00472222"/>
    <w:rsid w:val="00472718"/>
    <w:rsid w:val="00472C8A"/>
    <w:rsid w:val="00472DA8"/>
    <w:rsid w:val="00473645"/>
    <w:rsid w:val="004739D0"/>
    <w:rsid w:val="00473B32"/>
    <w:rsid w:val="00473CB4"/>
    <w:rsid w:val="00473FC0"/>
    <w:rsid w:val="004745EB"/>
    <w:rsid w:val="00474660"/>
    <w:rsid w:val="00474D6D"/>
    <w:rsid w:val="00475018"/>
    <w:rsid w:val="00475157"/>
    <w:rsid w:val="0047558A"/>
    <w:rsid w:val="00475699"/>
    <w:rsid w:val="00476C43"/>
    <w:rsid w:val="00477164"/>
    <w:rsid w:val="0047737E"/>
    <w:rsid w:val="00477F41"/>
    <w:rsid w:val="004806BB"/>
    <w:rsid w:val="00480C06"/>
    <w:rsid w:val="00480C62"/>
    <w:rsid w:val="0048125E"/>
    <w:rsid w:val="00481533"/>
    <w:rsid w:val="0048156A"/>
    <w:rsid w:val="004815D0"/>
    <w:rsid w:val="00481A6D"/>
    <w:rsid w:val="00481DC7"/>
    <w:rsid w:val="00482707"/>
    <w:rsid w:val="004832AA"/>
    <w:rsid w:val="00483973"/>
    <w:rsid w:val="00483AA8"/>
    <w:rsid w:val="004843E8"/>
    <w:rsid w:val="00484C85"/>
    <w:rsid w:val="00484ED0"/>
    <w:rsid w:val="00485162"/>
    <w:rsid w:val="004854F2"/>
    <w:rsid w:val="00485B3A"/>
    <w:rsid w:val="00485F0D"/>
    <w:rsid w:val="004860FA"/>
    <w:rsid w:val="00486244"/>
    <w:rsid w:val="00486724"/>
    <w:rsid w:val="00486874"/>
    <w:rsid w:val="004869ED"/>
    <w:rsid w:val="00486D43"/>
    <w:rsid w:val="0048764B"/>
    <w:rsid w:val="0048768A"/>
    <w:rsid w:val="004876B8"/>
    <w:rsid w:val="00487A3D"/>
    <w:rsid w:val="00487D79"/>
    <w:rsid w:val="00487E04"/>
    <w:rsid w:val="00490A4D"/>
    <w:rsid w:val="00491931"/>
    <w:rsid w:val="00491B97"/>
    <w:rsid w:val="00491D13"/>
    <w:rsid w:val="00491ED6"/>
    <w:rsid w:val="004921F9"/>
    <w:rsid w:val="004923CF"/>
    <w:rsid w:val="00492640"/>
    <w:rsid w:val="00492AC3"/>
    <w:rsid w:val="00492E89"/>
    <w:rsid w:val="0049341C"/>
    <w:rsid w:val="00493D56"/>
    <w:rsid w:val="00493E39"/>
    <w:rsid w:val="0049465C"/>
    <w:rsid w:val="004947B7"/>
    <w:rsid w:val="0049501B"/>
    <w:rsid w:val="0049508D"/>
    <w:rsid w:val="004952A3"/>
    <w:rsid w:val="00495434"/>
    <w:rsid w:val="00495FC6"/>
    <w:rsid w:val="0049620F"/>
    <w:rsid w:val="0049635B"/>
    <w:rsid w:val="00496728"/>
    <w:rsid w:val="004967E6"/>
    <w:rsid w:val="004969B9"/>
    <w:rsid w:val="00496AC0"/>
    <w:rsid w:val="00497C2C"/>
    <w:rsid w:val="00497DBD"/>
    <w:rsid w:val="00497FDB"/>
    <w:rsid w:val="004A0303"/>
    <w:rsid w:val="004A16FE"/>
    <w:rsid w:val="004A24C4"/>
    <w:rsid w:val="004A279B"/>
    <w:rsid w:val="004A2DA6"/>
    <w:rsid w:val="004A2E6E"/>
    <w:rsid w:val="004A2EB2"/>
    <w:rsid w:val="004A30D6"/>
    <w:rsid w:val="004A336A"/>
    <w:rsid w:val="004A3DA2"/>
    <w:rsid w:val="004A3F24"/>
    <w:rsid w:val="004A3F41"/>
    <w:rsid w:val="004A403E"/>
    <w:rsid w:val="004A4153"/>
    <w:rsid w:val="004A4483"/>
    <w:rsid w:val="004A4DF5"/>
    <w:rsid w:val="004A5688"/>
    <w:rsid w:val="004A5C95"/>
    <w:rsid w:val="004A726F"/>
    <w:rsid w:val="004A7D54"/>
    <w:rsid w:val="004A7DC3"/>
    <w:rsid w:val="004B0AF2"/>
    <w:rsid w:val="004B0F32"/>
    <w:rsid w:val="004B16B8"/>
    <w:rsid w:val="004B20E3"/>
    <w:rsid w:val="004B27C5"/>
    <w:rsid w:val="004B2899"/>
    <w:rsid w:val="004B2B26"/>
    <w:rsid w:val="004B4950"/>
    <w:rsid w:val="004B4E5B"/>
    <w:rsid w:val="004B5208"/>
    <w:rsid w:val="004B57BF"/>
    <w:rsid w:val="004B602E"/>
    <w:rsid w:val="004B61E4"/>
    <w:rsid w:val="004B643B"/>
    <w:rsid w:val="004B6ABF"/>
    <w:rsid w:val="004B6FFC"/>
    <w:rsid w:val="004B714A"/>
    <w:rsid w:val="004B7230"/>
    <w:rsid w:val="004B73E5"/>
    <w:rsid w:val="004B7955"/>
    <w:rsid w:val="004B7BD0"/>
    <w:rsid w:val="004B7CEF"/>
    <w:rsid w:val="004B7E0F"/>
    <w:rsid w:val="004C008B"/>
    <w:rsid w:val="004C0309"/>
    <w:rsid w:val="004C0337"/>
    <w:rsid w:val="004C06E7"/>
    <w:rsid w:val="004C0BA3"/>
    <w:rsid w:val="004C0DA7"/>
    <w:rsid w:val="004C0FFD"/>
    <w:rsid w:val="004C1179"/>
    <w:rsid w:val="004C2750"/>
    <w:rsid w:val="004C3A79"/>
    <w:rsid w:val="004C3F09"/>
    <w:rsid w:val="004C3F54"/>
    <w:rsid w:val="004C4213"/>
    <w:rsid w:val="004C4269"/>
    <w:rsid w:val="004C4310"/>
    <w:rsid w:val="004C4600"/>
    <w:rsid w:val="004C487C"/>
    <w:rsid w:val="004C5061"/>
    <w:rsid w:val="004C5480"/>
    <w:rsid w:val="004C5568"/>
    <w:rsid w:val="004C56CE"/>
    <w:rsid w:val="004C595E"/>
    <w:rsid w:val="004C5961"/>
    <w:rsid w:val="004C5B06"/>
    <w:rsid w:val="004C5DD3"/>
    <w:rsid w:val="004C6502"/>
    <w:rsid w:val="004C65C2"/>
    <w:rsid w:val="004C67F9"/>
    <w:rsid w:val="004C6804"/>
    <w:rsid w:val="004C6874"/>
    <w:rsid w:val="004C6BFA"/>
    <w:rsid w:val="004C6D33"/>
    <w:rsid w:val="004C6D7A"/>
    <w:rsid w:val="004C72DC"/>
    <w:rsid w:val="004C7B1F"/>
    <w:rsid w:val="004C7BC3"/>
    <w:rsid w:val="004C7DAC"/>
    <w:rsid w:val="004D01B0"/>
    <w:rsid w:val="004D0406"/>
    <w:rsid w:val="004D045F"/>
    <w:rsid w:val="004D0E40"/>
    <w:rsid w:val="004D15AF"/>
    <w:rsid w:val="004D1CE6"/>
    <w:rsid w:val="004D2004"/>
    <w:rsid w:val="004D247C"/>
    <w:rsid w:val="004D25E2"/>
    <w:rsid w:val="004D2640"/>
    <w:rsid w:val="004D27C7"/>
    <w:rsid w:val="004D2984"/>
    <w:rsid w:val="004D302C"/>
    <w:rsid w:val="004D3596"/>
    <w:rsid w:val="004D38EC"/>
    <w:rsid w:val="004D4188"/>
    <w:rsid w:val="004D48B2"/>
    <w:rsid w:val="004D4D53"/>
    <w:rsid w:val="004D56BD"/>
    <w:rsid w:val="004D5B03"/>
    <w:rsid w:val="004D61DA"/>
    <w:rsid w:val="004D681C"/>
    <w:rsid w:val="004D6863"/>
    <w:rsid w:val="004D7240"/>
    <w:rsid w:val="004D72CA"/>
    <w:rsid w:val="004E0092"/>
    <w:rsid w:val="004E1091"/>
    <w:rsid w:val="004E18EA"/>
    <w:rsid w:val="004E1A88"/>
    <w:rsid w:val="004E1E1D"/>
    <w:rsid w:val="004E224A"/>
    <w:rsid w:val="004E22B9"/>
    <w:rsid w:val="004E2427"/>
    <w:rsid w:val="004E2604"/>
    <w:rsid w:val="004E3633"/>
    <w:rsid w:val="004E3A90"/>
    <w:rsid w:val="004E3E92"/>
    <w:rsid w:val="004E4398"/>
    <w:rsid w:val="004E43C2"/>
    <w:rsid w:val="004E49A5"/>
    <w:rsid w:val="004E4C4C"/>
    <w:rsid w:val="004E4C6F"/>
    <w:rsid w:val="004E5887"/>
    <w:rsid w:val="004E5A83"/>
    <w:rsid w:val="004E5CCF"/>
    <w:rsid w:val="004E5ED2"/>
    <w:rsid w:val="004E6425"/>
    <w:rsid w:val="004E6BF1"/>
    <w:rsid w:val="004E6F9A"/>
    <w:rsid w:val="004E7375"/>
    <w:rsid w:val="004E769B"/>
    <w:rsid w:val="004E7802"/>
    <w:rsid w:val="004F038A"/>
    <w:rsid w:val="004F0514"/>
    <w:rsid w:val="004F0BC2"/>
    <w:rsid w:val="004F1311"/>
    <w:rsid w:val="004F1522"/>
    <w:rsid w:val="004F15F6"/>
    <w:rsid w:val="004F1A2A"/>
    <w:rsid w:val="004F1FA8"/>
    <w:rsid w:val="004F213A"/>
    <w:rsid w:val="004F3536"/>
    <w:rsid w:val="004F3685"/>
    <w:rsid w:val="004F3769"/>
    <w:rsid w:val="004F525F"/>
    <w:rsid w:val="004F555E"/>
    <w:rsid w:val="004F5C97"/>
    <w:rsid w:val="004F5E82"/>
    <w:rsid w:val="004F5F70"/>
    <w:rsid w:val="004F64D3"/>
    <w:rsid w:val="004F68B4"/>
    <w:rsid w:val="004F6944"/>
    <w:rsid w:val="004F6D67"/>
    <w:rsid w:val="004F6E16"/>
    <w:rsid w:val="004F769F"/>
    <w:rsid w:val="004F7975"/>
    <w:rsid w:val="004F7B28"/>
    <w:rsid w:val="004F7B8A"/>
    <w:rsid w:val="004F7BEF"/>
    <w:rsid w:val="004F7C46"/>
    <w:rsid w:val="00500063"/>
    <w:rsid w:val="00500842"/>
    <w:rsid w:val="00500BAE"/>
    <w:rsid w:val="0050109E"/>
    <w:rsid w:val="0050161D"/>
    <w:rsid w:val="00501AFD"/>
    <w:rsid w:val="00501BC7"/>
    <w:rsid w:val="0050217B"/>
    <w:rsid w:val="0050240A"/>
    <w:rsid w:val="0050261C"/>
    <w:rsid w:val="0050284E"/>
    <w:rsid w:val="005036A1"/>
    <w:rsid w:val="005038DB"/>
    <w:rsid w:val="00504037"/>
    <w:rsid w:val="005050C0"/>
    <w:rsid w:val="00505432"/>
    <w:rsid w:val="005067BB"/>
    <w:rsid w:val="00506C97"/>
    <w:rsid w:val="00506FC5"/>
    <w:rsid w:val="005079FB"/>
    <w:rsid w:val="005107BB"/>
    <w:rsid w:val="00510E2A"/>
    <w:rsid w:val="005110E1"/>
    <w:rsid w:val="00511347"/>
    <w:rsid w:val="00511520"/>
    <w:rsid w:val="00512DCA"/>
    <w:rsid w:val="0051358D"/>
    <w:rsid w:val="00513AB5"/>
    <w:rsid w:val="005145B1"/>
    <w:rsid w:val="0051484A"/>
    <w:rsid w:val="005149FB"/>
    <w:rsid w:val="00514E6D"/>
    <w:rsid w:val="00514F02"/>
    <w:rsid w:val="00514F8E"/>
    <w:rsid w:val="005153BD"/>
    <w:rsid w:val="005162A0"/>
    <w:rsid w:val="00516387"/>
    <w:rsid w:val="005163D2"/>
    <w:rsid w:val="00516DAA"/>
    <w:rsid w:val="00516E2F"/>
    <w:rsid w:val="00516FB8"/>
    <w:rsid w:val="00517C2E"/>
    <w:rsid w:val="00517CB7"/>
    <w:rsid w:val="0052018D"/>
    <w:rsid w:val="00520662"/>
    <w:rsid w:val="00520B0D"/>
    <w:rsid w:val="00520BAE"/>
    <w:rsid w:val="005219F4"/>
    <w:rsid w:val="005221A2"/>
    <w:rsid w:val="00522402"/>
    <w:rsid w:val="00522EF8"/>
    <w:rsid w:val="00523173"/>
    <w:rsid w:val="005232AE"/>
    <w:rsid w:val="005232FF"/>
    <w:rsid w:val="00523E06"/>
    <w:rsid w:val="0052415C"/>
    <w:rsid w:val="00524829"/>
    <w:rsid w:val="00524894"/>
    <w:rsid w:val="00524B24"/>
    <w:rsid w:val="00524FCA"/>
    <w:rsid w:val="005252A5"/>
    <w:rsid w:val="00525ED5"/>
    <w:rsid w:val="00525F5B"/>
    <w:rsid w:val="00525FB0"/>
    <w:rsid w:val="0052653D"/>
    <w:rsid w:val="00526AC2"/>
    <w:rsid w:val="00526EEB"/>
    <w:rsid w:val="005275C8"/>
    <w:rsid w:val="00527C4F"/>
    <w:rsid w:val="00527D95"/>
    <w:rsid w:val="0053003F"/>
    <w:rsid w:val="005308EB"/>
    <w:rsid w:val="00530AAB"/>
    <w:rsid w:val="00530D7F"/>
    <w:rsid w:val="00530E7F"/>
    <w:rsid w:val="00531BD3"/>
    <w:rsid w:val="00531F6D"/>
    <w:rsid w:val="00531FA1"/>
    <w:rsid w:val="005326A1"/>
    <w:rsid w:val="005326B5"/>
    <w:rsid w:val="0053271A"/>
    <w:rsid w:val="0053347E"/>
    <w:rsid w:val="00533A81"/>
    <w:rsid w:val="00533B15"/>
    <w:rsid w:val="00533C17"/>
    <w:rsid w:val="00533D91"/>
    <w:rsid w:val="00534118"/>
    <w:rsid w:val="00534279"/>
    <w:rsid w:val="005343AA"/>
    <w:rsid w:val="005343B1"/>
    <w:rsid w:val="0053466E"/>
    <w:rsid w:val="00534822"/>
    <w:rsid w:val="005348ED"/>
    <w:rsid w:val="00535CAD"/>
    <w:rsid w:val="00535D6E"/>
    <w:rsid w:val="005366C6"/>
    <w:rsid w:val="0053682B"/>
    <w:rsid w:val="00536BB1"/>
    <w:rsid w:val="00537118"/>
    <w:rsid w:val="0053773E"/>
    <w:rsid w:val="00537D98"/>
    <w:rsid w:val="005410DF"/>
    <w:rsid w:val="005416C0"/>
    <w:rsid w:val="005417B2"/>
    <w:rsid w:val="00541AFC"/>
    <w:rsid w:val="00542288"/>
    <w:rsid w:val="00542393"/>
    <w:rsid w:val="0054284B"/>
    <w:rsid w:val="00542B9A"/>
    <w:rsid w:val="00542E4B"/>
    <w:rsid w:val="00543298"/>
    <w:rsid w:val="00543377"/>
    <w:rsid w:val="005433F8"/>
    <w:rsid w:val="00543547"/>
    <w:rsid w:val="00543EE4"/>
    <w:rsid w:val="00543F52"/>
    <w:rsid w:val="00545058"/>
    <w:rsid w:val="005450E6"/>
    <w:rsid w:val="00545DCC"/>
    <w:rsid w:val="00545E25"/>
    <w:rsid w:val="0054666B"/>
    <w:rsid w:val="00546E01"/>
    <w:rsid w:val="00547A37"/>
    <w:rsid w:val="00550295"/>
    <w:rsid w:val="00550635"/>
    <w:rsid w:val="00550653"/>
    <w:rsid w:val="00551A8E"/>
    <w:rsid w:val="00551B7E"/>
    <w:rsid w:val="0055216A"/>
    <w:rsid w:val="00552250"/>
    <w:rsid w:val="00552B10"/>
    <w:rsid w:val="00552FBC"/>
    <w:rsid w:val="0055384B"/>
    <w:rsid w:val="005538D4"/>
    <w:rsid w:val="00553B72"/>
    <w:rsid w:val="00553E67"/>
    <w:rsid w:val="00553FFB"/>
    <w:rsid w:val="00554B57"/>
    <w:rsid w:val="00554B95"/>
    <w:rsid w:val="00555223"/>
    <w:rsid w:val="005558F2"/>
    <w:rsid w:val="00555A63"/>
    <w:rsid w:val="005565BB"/>
    <w:rsid w:val="00556F45"/>
    <w:rsid w:val="00557DCD"/>
    <w:rsid w:val="00557FC1"/>
    <w:rsid w:val="00560352"/>
    <w:rsid w:val="005605DA"/>
    <w:rsid w:val="005607F9"/>
    <w:rsid w:val="00561262"/>
    <w:rsid w:val="00561FA1"/>
    <w:rsid w:val="00562316"/>
    <w:rsid w:val="005635FD"/>
    <w:rsid w:val="00563B70"/>
    <w:rsid w:val="0056458A"/>
    <w:rsid w:val="005647BB"/>
    <w:rsid w:val="005647D2"/>
    <w:rsid w:val="00564AFB"/>
    <w:rsid w:val="00564F3A"/>
    <w:rsid w:val="00565097"/>
    <w:rsid w:val="00565AD0"/>
    <w:rsid w:val="00566287"/>
    <w:rsid w:val="0056634E"/>
    <w:rsid w:val="00566E4B"/>
    <w:rsid w:val="00567847"/>
    <w:rsid w:val="00567936"/>
    <w:rsid w:val="00567DCF"/>
    <w:rsid w:val="005700C4"/>
    <w:rsid w:val="00570290"/>
    <w:rsid w:val="00570581"/>
    <w:rsid w:val="005706B8"/>
    <w:rsid w:val="00570971"/>
    <w:rsid w:val="00570AFE"/>
    <w:rsid w:val="005710F7"/>
    <w:rsid w:val="00571496"/>
    <w:rsid w:val="00571680"/>
    <w:rsid w:val="0057170D"/>
    <w:rsid w:val="005718D7"/>
    <w:rsid w:val="00571900"/>
    <w:rsid w:val="005719ED"/>
    <w:rsid w:val="005719F7"/>
    <w:rsid w:val="0057292C"/>
    <w:rsid w:val="00572E92"/>
    <w:rsid w:val="0057309C"/>
    <w:rsid w:val="0057352A"/>
    <w:rsid w:val="005736A4"/>
    <w:rsid w:val="00573951"/>
    <w:rsid w:val="00573C40"/>
    <w:rsid w:val="005744A7"/>
    <w:rsid w:val="0057501D"/>
    <w:rsid w:val="00575593"/>
    <w:rsid w:val="00575DED"/>
    <w:rsid w:val="00576112"/>
    <w:rsid w:val="00576207"/>
    <w:rsid w:val="00577534"/>
    <w:rsid w:val="005777B1"/>
    <w:rsid w:val="00577ACA"/>
    <w:rsid w:val="00577BF2"/>
    <w:rsid w:val="00580233"/>
    <w:rsid w:val="0058034B"/>
    <w:rsid w:val="005807D7"/>
    <w:rsid w:val="005809FE"/>
    <w:rsid w:val="00580CF6"/>
    <w:rsid w:val="0058124F"/>
    <w:rsid w:val="0058128F"/>
    <w:rsid w:val="0058175D"/>
    <w:rsid w:val="00581C4B"/>
    <w:rsid w:val="0058280A"/>
    <w:rsid w:val="00582BB5"/>
    <w:rsid w:val="00582DD6"/>
    <w:rsid w:val="00583157"/>
    <w:rsid w:val="005835D4"/>
    <w:rsid w:val="00583937"/>
    <w:rsid w:val="00583C35"/>
    <w:rsid w:val="00584A9B"/>
    <w:rsid w:val="00584AB3"/>
    <w:rsid w:val="00584ABC"/>
    <w:rsid w:val="00584F71"/>
    <w:rsid w:val="00585FBB"/>
    <w:rsid w:val="0058607A"/>
    <w:rsid w:val="0058610D"/>
    <w:rsid w:val="00586782"/>
    <w:rsid w:val="00586F6E"/>
    <w:rsid w:val="005874D2"/>
    <w:rsid w:val="0059006A"/>
    <w:rsid w:val="00590265"/>
    <w:rsid w:val="00590A98"/>
    <w:rsid w:val="00590C67"/>
    <w:rsid w:val="00591210"/>
    <w:rsid w:val="00591CF5"/>
    <w:rsid w:val="00591D90"/>
    <w:rsid w:val="005921FA"/>
    <w:rsid w:val="00592285"/>
    <w:rsid w:val="005924ED"/>
    <w:rsid w:val="00592D2F"/>
    <w:rsid w:val="0059369D"/>
    <w:rsid w:val="00593B1E"/>
    <w:rsid w:val="00594633"/>
    <w:rsid w:val="00594B7E"/>
    <w:rsid w:val="005954CC"/>
    <w:rsid w:val="00595B56"/>
    <w:rsid w:val="00595DB8"/>
    <w:rsid w:val="005961CD"/>
    <w:rsid w:val="00596E1B"/>
    <w:rsid w:val="0059797A"/>
    <w:rsid w:val="005979CF"/>
    <w:rsid w:val="005A0075"/>
    <w:rsid w:val="005A01CD"/>
    <w:rsid w:val="005A039F"/>
    <w:rsid w:val="005A0642"/>
    <w:rsid w:val="005A0690"/>
    <w:rsid w:val="005A1272"/>
    <w:rsid w:val="005A18E9"/>
    <w:rsid w:val="005A1983"/>
    <w:rsid w:val="005A198C"/>
    <w:rsid w:val="005A1D45"/>
    <w:rsid w:val="005A1E7A"/>
    <w:rsid w:val="005A2420"/>
    <w:rsid w:val="005A2453"/>
    <w:rsid w:val="005A2543"/>
    <w:rsid w:val="005A2C01"/>
    <w:rsid w:val="005A31E1"/>
    <w:rsid w:val="005A3376"/>
    <w:rsid w:val="005A3546"/>
    <w:rsid w:val="005A3750"/>
    <w:rsid w:val="005A411D"/>
    <w:rsid w:val="005A427E"/>
    <w:rsid w:val="005A47EA"/>
    <w:rsid w:val="005A4997"/>
    <w:rsid w:val="005A4B27"/>
    <w:rsid w:val="005A4D88"/>
    <w:rsid w:val="005A4EDC"/>
    <w:rsid w:val="005A4FBF"/>
    <w:rsid w:val="005A52D2"/>
    <w:rsid w:val="005A5861"/>
    <w:rsid w:val="005A5B38"/>
    <w:rsid w:val="005A5DF7"/>
    <w:rsid w:val="005A6077"/>
    <w:rsid w:val="005A6395"/>
    <w:rsid w:val="005A6986"/>
    <w:rsid w:val="005A6B47"/>
    <w:rsid w:val="005A6BA4"/>
    <w:rsid w:val="005A6D59"/>
    <w:rsid w:val="005A6FBA"/>
    <w:rsid w:val="005A709A"/>
    <w:rsid w:val="005A770A"/>
    <w:rsid w:val="005A7DFC"/>
    <w:rsid w:val="005A7E89"/>
    <w:rsid w:val="005A7FD9"/>
    <w:rsid w:val="005B0099"/>
    <w:rsid w:val="005B0513"/>
    <w:rsid w:val="005B0A75"/>
    <w:rsid w:val="005B1CB5"/>
    <w:rsid w:val="005B20DF"/>
    <w:rsid w:val="005B2A46"/>
    <w:rsid w:val="005B2C9B"/>
    <w:rsid w:val="005B337F"/>
    <w:rsid w:val="005B36E2"/>
    <w:rsid w:val="005B3FB8"/>
    <w:rsid w:val="005B40F9"/>
    <w:rsid w:val="005B4296"/>
    <w:rsid w:val="005B4975"/>
    <w:rsid w:val="005B5052"/>
    <w:rsid w:val="005B5BC0"/>
    <w:rsid w:val="005B600C"/>
    <w:rsid w:val="005B6129"/>
    <w:rsid w:val="005B6C3C"/>
    <w:rsid w:val="005B71A3"/>
    <w:rsid w:val="005B77DC"/>
    <w:rsid w:val="005B7AD6"/>
    <w:rsid w:val="005C00A6"/>
    <w:rsid w:val="005C038A"/>
    <w:rsid w:val="005C03C8"/>
    <w:rsid w:val="005C0D26"/>
    <w:rsid w:val="005C0DC6"/>
    <w:rsid w:val="005C1189"/>
    <w:rsid w:val="005C137A"/>
    <w:rsid w:val="005C154C"/>
    <w:rsid w:val="005C20A3"/>
    <w:rsid w:val="005C2348"/>
    <w:rsid w:val="005C28DB"/>
    <w:rsid w:val="005C3075"/>
    <w:rsid w:val="005C3397"/>
    <w:rsid w:val="005C3522"/>
    <w:rsid w:val="005C3592"/>
    <w:rsid w:val="005C3724"/>
    <w:rsid w:val="005C3A87"/>
    <w:rsid w:val="005C46EA"/>
    <w:rsid w:val="005C496A"/>
    <w:rsid w:val="005C512E"/>
    <w:rsid w:val="005C52B0"/>
    <w:rsid w:val="005C5C3D"/>
    <w:rsid w:val="005C64A5"/>
    <w:rsid w:val="005C6D4F"/>
    <w:rsid w:val="005C6E42"/>
    <w:rsid w:val="005C71B6"/>
    <w:rsid w:val="005C727D"/>
    <w:rsid w:val="005C7918"/>
    <w:rsid w:val="005C7A9C"/>
    <w:rsid w:val="005D0059"/>
    <w:rsid w:val="005D03D3"/>
    <w:rsid w:val="005D0460"/>
    <w:rsid w:val="005D055F"/>
    <w:rsid w:val="005D136C"/>
    <w:rsid w:val="005D165E"/>
    <w:rsid w:val="005D17A8"/>
    <w:rsid w:val="005D1A25"/>
    <w:rsid w:val="005D1A43"/>
    <w:rsid w:val="005D1C3A"/>
    <w:rsid w:val="005D2866"/>
    <w:rsid w:val="005D2C71"/>
    <w:rsid w:val="005D3437"/>
    <w:rsid w:val="005D35EC"/>
    <w:rsid w:val="005D39A2"/>
    <w:rsid w:val="005D44D6"/>
    <w:rsid w:val="005D4865"/>
    <w:rsid w:val="005D4F79"/>
    <w:rsid w:val="005D51FB"/>
    <w:rsid w:val="005D54BC"/>
    <w:rsid w:val="005D56F3"/>
    <w:rsid w:val="005D57E8"/>
    <w:rsid w:val="005D5A4B"/>
    <w:rsid w:val="005D636B"/>
    <w:rsid w:val="005D6782"/>
    <w:rsid w:val="005D68E5"/>
    <w:rsid w:val="005D74C9"/>
    <w:rsid w:val="005D7791"/>
    <w:rsid w:val="005D78EB"/>
    <w:rsid w:val="005D7C92"/>
    <w:rsid w:val="005E04C3"/>
    <w:rsid w:val="005E09B6"/>
    <w:rsid w:val="005E0A8F"/>
    <w:rsid w:val="005E0B3A"/>
    <w:rsid w:val="005E0DFF"/>
    <w:rsid w:val="005E1838"/>
    <w:rsid w:val="005E1AA0"/>
    <w:rsid w:val="005E1B19"/>
    <w:rsid w:val="005E2636"/>
    <w:rsid w:val="005E347B"/>
    <w:rsid w:val="005E3ABF"/>
    <w:rsid w:val="005E3C32"/>
    <w:rsid w:val="005E3F15"/>
    <w:rsid w:val="005E4768"/>
    <w:rsid w:val="005E4A59"/>
    <w:rsid w:val="005E4AF4"/>
    <w:rsid w:val="005E5043"/>
    <w:rsid w:val="005E51D7"/>
    <w:rsid w:val="005E5BA3"/>
    <w:rsid w:val="005E62E1"/>
    <w:rsid w:val="005E630F"/>
    <w:rsid w:val="005E6F55"/>
    <w:rsid w:val="005E7534"/>
    <w:rsid w:val="005E7806"/>
    <w:rsid w:val="005E7D10"/>
    <w:rsid w:val="005E7DAC"/>
    <w:rsid w:val="005F0739"/>
    <w:rsid w:val="005F129B"/>
    <w:rsid w:val="005F1502"/>
    <w:rsid w:val="005F1934"/>
    <w:rsid w:val="005F1C42"/>
    <w:rsid w:val="005F1DDB"/>
    <w:rsid w:val="005F23E1"/>
    <w:rsid w:val="005F2A97"/>
    <w:rsid w:val="005F33F4"/>
    <w:rsid w:val="005F34D9"/>
    <w:rsid w:val="005F3529"/>
    <w:rsid w:val="005F3E7C"/>
    <w:rsid w:val="005F40B1"/>
    <w:rsid w:val="005F442A"/>
    <w:rsid w:val="005F4A9F"/>
    <w:rsid w:val="005F4FE2"/>
    <w:rsid w:val="005F6711"/>
    <w:rsid w:val="005F6929"/>
    <w:rsid w:val="005F69EC"/>
    <w:rsid w:val="005F6BB7"/>
    <w:rsid w:val="005F7165"/>
    <w:rsid w:val="005F71E5"/>
    <w:rsid w:val="005F7354"/>
    <w:rsid w:val="005F792D"/>
    <w:rsid w:val="005F7D06"/>
    <w:rsid w:val="0060005B"/>
    <w:rsid w:val="006001A9"/>
    <w:rsid w:val="00600370"/>
    <w:rsid w:val="006011D7"/>
    <w:rsid w:val="006014E7"/>
    <w:rsid w:val="006018F9"/>
    <w:rsid w:val="00601EDD"/>
    <w:rsid w:val="00601F2F"/>
    <w:rsid w:val="00602280"/>
    <w:rsid w:val="006027A8"/>
    <w:rsid w:val="00603718"/>
    <w:rsid w:val="00603A8C"/>
    <w:rsid w:val="00603C26"/>
    <w:rsid w:val="006045BA"/>
    <w:rsid w:val="00604AB1"/>
    <w:rsid w:val="00604AD5"/>
    <w:rsid w:val="00605129"/>
    <w:rsid w:val="006054E0"/>
    <w:rsid w:val="00605547"/>
    <w:rsid w:val="00605A3F"/>
    <w:rsid w:val="00606046"/>
    <w:rsid w:val="006060B0"/>
    <w:rsid w:val="006063A2"/>
    <w:rsid w:val="006063E6"/>
    <w:rsid w:val="00606709"/>
    <w:rsid w:val="00606A73"/>
    <w:rsid w:val="00606CE7"/>
    <w:rsid w:val="00607514"/>
    <w:rsid w:val="0060758B"/>
    <w:rsid w:val="0060769A"/>
    <w:rsid w:val="00607BD8"/>
    <w:rsid w:val="0061033A"/>
    <w:rsid w:val="00610632"/>
    <w:rsid w:val="0061064B"/>
    <w:rsid w:val="0061174C"/>
    <w:rsid w:val="006118DB"/>
    <w:rsid w:val="0061267A"/>
    <w:rsid w:val="00612863"/>
    <w:rsid w:val="00612A25"/>
    <w:rsid w:val="0061352E"/>
    <w:rsid w:val="0061417D"/>
    <w:rsid w:val="00614925"/>
    <w:rsid w:val="006155C8"/>
    <w:rsid w:val="006158B2"/>
    <w:rsid w:val="00615A2E"/>
    <w:rsid w:val="00615DF9"/>
    <w:rsid w:val="0061666A"/>
    <w:rsid w:val="00617180"/>
    <w:rsid w:val="00617DB2"/>
    <w:rsid w:val="0062048B"/>
    <w:rsid w:val="00620770"/>
    <w:rsid w:val="00620E47"/>
    <w:rsid w:val="0062113D"/>
    <w:rsid w:val="00621D7A"/>
    <w:rsid w:val="00621D8C"/>
    <w:rsid w:val="00622209"/>
    <w:rsid w:val="006225A6"/>
    <w:rsid w:val="0062263A"/>
    <w:rsid w:val="00622645"/>
    <w:rsid w:val="006228BE"/>
    <w:rsid w:val="00623078"/>
    <w:rsid w:val="006236EB"/>
    <w:rsid w:val="00623725"/>
    <w:rsid w:val="0062386E"/>
    <w:rsid w:val="00623C3E"/>
    <w:rsid w:val="00623C8F"/>
    <w:rsid w:val="006242AE"/>
    <w:rsid w:val="00624A7A"/>
    <w:rsid w:val="00625009"/>
    <w:rsid w:val="00625020"/>
    <w:rsid w:val="00625888"/>
    <w:rsid w:val="00626C0E"/>
    <w:rsid w:val="00626E7A"/>
    <w:rsid w:val="006272BB"/>
    <w:rsid w:val="006279C8"/>
    <w:rsid w:val="00627D14"/>
    <w:rsid w:val="00630240"/>
    <w:rsid w:val="00630412"/>
    <w:rsid w:val="0063098F"/>
    <w:rsid w:val="006309F2"/>
    <w:rsid w:val="00630FED"/>
    <w:rsid w:val="006312B4"/>
    <w:rsid w:val="00631574"/>
    <w:rsid w:val="006315BA"/>
    <w:rsid w:val="00631625"/>
    <w:rsid w:val="00631650"/>
    <w:rsid w:val="00631B73"/>
    <w:rsid w:val="006327C9"/>
    <w:rsid w:val="006330FD"/>
    <w:rsid w:val="006333CE"/>
    <w:rsid w:val="0063376A"/>
    <w:rsid w:val="00634749"/>
    <w:rsid w:val="00634CAB"/>
    <w:rsid w:val="00634EFD"/>
    <w:rsid w:val="0063515B"/>
    <w:rsid w:val="00635174"/>
    <w:rsid w:val="0063526D"/>
    <w:rsid w:val="006354FC"/>
    <w:rsid w:val="006358B3"/>
    <w:rsid w:val="00635B2E"/>
    <w:rsid w:val="00635C8C"/>
    <w:rsid w:val="00635FC0"/>
    <w:rsid w:val="00636256"/>
    <w:rsid w:val="006363E1"/>
    <w:rsid w:val="0063678F"/>
    <w:rsid w:val="006368AA"/>
    <w:rsid w:val="00636C87"/>
    <w:rsid w:val="006378FB"/>
    <w:rsid w:val="00637AD0"/>
    <w:rsid w:val="00637D49"/>
    <w:rsid w:val="00637E6F"/>
    <w:rsid w:val="00637FD5"/>
    <w:rsid w:val="006401A6"/>
    <w:rsid w:val="00640470"/>
    <w:rsid w:val="006408D2"/>
    <w:rsid w:val="00640E8F"/>
    <w:rsid w:val="0064137E"/>
    <w:rsid w:val="006418BA"/>
    <w:rsid w:val="00641B59"/>
    <w:rsid w:val="00641DB2"/>
    <w:rsid w:val="00641F4A"/>
    <w:rsid w:val="00642011"/>
    <w:rsid w:val="006421D0"/>
    <w:rsid w:val="006426DC"/>
    <w:rsid w:val="00642887"/>
    <w:rsid w:val="006429B0"/>
    <w:rsid w:val="00643017"/>
    <w:rsid w:val="00643081"/>
    <w:rsid w:val="006431BC"/>
    <w:rsid w:val="0064333E"/>
    <w:rsid w:val="0064364A"/>
    <w:rsid w:val="00643BC3"/>
    <w:rsid w:val="00645011"/>
    <w:rsid w:val="00645264"/>
    <w:rsid w:val="006453B5"/>
    <w:rsid w:val="00645512"/>
    <w:rsid w:val="00645EB8"/>
    <w:rsid w:val="006462CC"/>
    <w:rsid w:val="00646468"/>
    <w:rsid w:val="006464A6"/>
    <w:rsid w:val="006466C8"/>
    <w:rsid w:val="00646927"/>
    <w:rsid w:val="006469AC"/>
    <w:rsid w:val="00646CAF"/>
    <w:rsid w:val="006472CC"/>
    <w:rsid w:val="00647508"/>
    <w:rsid w:val="00647F8A"/>
    <w:rsid w:val="00650E9A"/>
    <w:rsid w:val="00651184"/>
    <w:rsid w:val="00651893"/>
    <w:rsid w:val="00652182"/>
    <w:rsid w:val="00652BBE"/>
    <w:rsid w:val="00652FCA"/>
    <w:rsid w:val="0065303B"/>
    <w:rsid w:val="0065408E"/>
    <w:rsid w:val="00654301"/>
    <w:rsid w:val="006544B2"/>
    <w:rsid w:val="00654980"/>
    <w:rsid w:val="00654C84"/>
    <w:rsid w:val="00655703"/>
    <w:rsid w:val="00655884"/>
    <w:rsid w:val="006558DF"/>
    <w:rsid w:val="0065636E"/>
    <w:rsid w:val="006566FB"/>
    <w:rsid w:val="00656EAD"/>
    <w:rsid w:val="00656EBA"/>
    <w:rsid w:val="00656F1F"/>
    <w:rsid w:val="00656F62"/>
    <w:rsid w:val="00657484"/>
    <w:rsid w:val="0066021C"/>
    <w:rsid w:val="006604FE"/>
    <w:rsid w:val="00660675"/>
    <w:rsid w:val="006606A3"/>
    <w:rsid w:val="00660ACE"/>
    <w:rsid w:val="00660B99"/>
    <w:rsid w:val="00660F67"/>
    <w:rsid w:val="00661DD2"/>
    <w:rsid w:val="006620E3"/>
    <w:rsid w:val="006621A6"/>
    <w:rsid w:val="00662263"/>
    <w:rsid w:val="006632C4"/>
    <w:rsid w:val="00663C17"/>
    <w:rsid w:val="0066401D"/>
    <w:rsid w:val="006646A3"/>
    <w:rsid w:val="0066540A"/>
    <w:rsid w:val="00665479"/>
    <w:rsid w:val="00666636"/>
    <w:rsid w:val="00666730"/>
    <w:rsid w:val="00666800"/>
    <w:rsid w:val="00666AEF"/>
    <w:rsid w:val="006672E1"/>
    <w:rsid w:val="006673DC"/>
    <w:rsid w:val="00667CB2"/>
    <w:rsid w:val="00670625"/>
    <w:rsid w:val="006706C1"/>
    <w:rsid w:val="006712CC"/>
    <w:rsid w:val="006714F9"/>
    <w:rsid w:val="00671726"/>
    <w:rsid w:val="00671911"/>
    <w:rsid w:val="006719A8"/>
    <w:rsid w:val="00671C3C"/>
    <w:rsid w:val="00672034"/>
    <w:rsid w:val="00672990"/>
    <w:rsid w:val="00672E65"/>
    <w:rsid w:val="0067330D"/>
    <w:rsid w:val="006739B8"/>
    <w:rsid w:val="006747A5"/>
    <w:rsid w:val="00674AF7"/>
    <w:rsid w:val="00674EA3"/>
    <w:rsid w:val="006754BC"/>
    <w:rsid w:val="00675F8A"/>
    <w:rsid w:val="006762BE"/>
    <w:rsid w:val="00676C20"/>
    <w:rsid w:val="00676E33"/>
    <w:rsid w:val="006770A2"/>
    <w:rsid w:val="0067758F"/>
    <w:rsid w:val="006775A3"/>
    <w:rsid w:val="00677785"/>
    <w:rsid w:val="006777DE"/>
    <w:rsid w:val="00677811"/>
    <w:rsid w:val="0068001C"/>
    <w:rsid w:val="00680FAF"/>
    <w:rsid w:val="006810F9"/>
    <w:rsid w:val="0068142D"/>
    <w:rsid w:val="006817AE"/>
    <w:rsid w:val="00681C52"/>
    <w:rsid w:val="00681DB3"/>
    <w:rsid w:val="0068204C"/>
    <w:rsid w:val="006822C3"/>
    <w:rsid w:val="00682398"/>
    <w:rsid w:val="00682529"/>
    <w:rsid w:val="0068288E"/>
    <w:rsid w:val="00682A56"/>
    <w:rsid w:val="00682F8C"/>
    <w:rsid w:val="006838D3"/>
    <w:rsid w:val="00683B97"/>
    <w:rsid w:val="00683BC1"/>
    <w:rsid w:val="00683D93"/>
    <w:rsid w:val="00683DD6"/>
    <w:rsid w:val="00684191"/>
    <w:rsid w:val="00684627"/>
    <w:rsid w:val="00684EC0"/>
    <w:rsid w:val="0068516D"/>
    <w:rsid w:val="0068643B"/>
    <w:rsid w:val="00686459"/>
    <w:rsid w:val="00686988"/>
    <w:rsid w:val="00686E8B"/>
    <w:rsid w:val="00686F22"/>
    <w:rsid w:val="00686FDF"/>
    <w:rsid w:val="0068714F"/>
    <w:rsid w:val="00687F12"/>
    <w:rsid w:val="006901D9"/>
    <w:rsid w:val="00690C28"/>
    <w:rsid w:val="00691955"/>
    <w:rsid w:val="00691C03"/>
    <w:rsid w:val="00691F2E"/>
    <w:rsid w:val="00691F9F"/>
    <w:rsid w:val="006926ED"/>
    <w:rsid w:val="00692ED3"/>
    <w:rsid w:val="00692FF8"/>
    <w:rsid w:val="006936E5"/>
    <w:rsid w:val="00693D6B"/>
    <w:rsid w:val="0069465A"/>
    <w:rsid w:val="00694875"/>
    <w:rsid w:val="00694CD1"/>
    <w:rsid w:val="00694EF1"/>
    <w:rsid w:val="006959DA"/>
    <w:rsid w:val="00695AC6"/>
    <w:rsid w:val="00695FA9"/>
    <w:rsid w:val="00695FB3"/>
    <w:rsid w:val="00696274"/>
    <w:rsid w:val="00696760"/>
    <w:rsid w:val="00696C4A"/>
    <w:rsid w:val="00696F1B"/>
    <w:rsid w:val="006970A6"/>
    <w:rsid w:val="006A0679"/>
    <w:rsid w:val="006A07C4"/>
    <w:rsid w:val="006A0CE5"/>
    <w:rsid w:val="006A1127"/>
    <w:rsid w:val="006A1598"/>
    <w:rsid w:val="006A1EDB"/>
    <w:rsid w:val="006A273F"/>
    <w:rsid w:val="006A2B09"/>
    <w:rsid w:val="006A30B2"/>
    <w:rsid w:val="006A331B"/>
    <w:rsid w:val="006A3380"/>
    <w:rsid w:val="006A3416"/>
    <w:rsid w:val="006A3FCE"/>
    <w:rsid w:val="006A555E"/>
    <w:rsid w:val="006A59B0"/>
    <w:rsid w:val="006A5BC5"/>
    <w:rsid w:val="006A5C7F"/>
    <w:rsid w:val="006A5E9E"/>
    <w:rsid w:val="006A602D"/>
    <w:rsid w:val="006A634E"/>
    <w:rsid w:val="006A6844"/>
    <w:rsid w:val="006A7389"/>
    <w:rsid w:val="006A749B"/>
    <w:rsid w:val="006A7A36"/>
    <w:rsid w:val="006A7F94"/>
    <w:rsid w:val="006B0655"/>
    <w:rsid w:val="006B0C7A"/>
    <w:rsid w:val="006B0E61"/>
    <w:rsid w:val="006B1C84"/>
    <w:rsid w:val="006B1E4C"/>
    <w:rsid w:val="006B23C5"/>
    <w:rsid w:val="006B2730"/>
    <w:rsid w:val="006B284C"/>
    <w:rsid w:val="006B2E6F"/>
    <w:rsid w:val="006B2F8A"/>
    <w:rsid w:val="006B3289"/>
    <w:rsid w:val="006B3A93"/>
    <w:rsid w:val="006B4207"/>
    <w:rsid w:val="006B481B"/>
    <w:rsid w:val="006B5058"/>
    <w:rsid w:val="006B52CB"/>
    <w:rsid w:val="006B542A"/>
    <w:rsid w:val="006B5773"/>
    <w:rsid w:val="006B5F41"/>
    <w:rsid w:val="006B61F2"/>
    <w:rsid w:val="006B6794"/>
    <w:rsid w:val="006B761D"/>
    <w:rsid w:val="006B7A86"/>
    <w:rsid w:val="006B7E26"/>
    <w:rsid w:val="006C056F"/>
    <w:rsid w:val="006C0FD0"/>
    <w:rsid w:val="006C10FF"/>
    <w:rsid w:val="006C15A8"/>
    <w:rsid w:val="006C16D9"/>
    <w:rsid w:val="006C1715"/>
    <w:rsid w:val="006C17AF"/>
    <w:rsid w:val="006C1800"/>
    <w:rsid w:val="006C18A6"/>
    <w:rsid w:val="006C1BC4"/>
    <w:rsid w:val="006C1C3E"/>
    <w:rsid w:val="006C1CD2"/>
    <w:rsid w:val="006C21B8"/>
    <w:rsid w:val="006C2686"/>
    <w:rsid w:val="006C2F1A"/>
    <w:rsid w:val="006C314A"/>
    <w:rsid w:val="006C31F8"/>
    <w:rsid w:val="006C331A"/>
    <w:rsid w:val="006C34E7"/>
    <w:rsid w:val="006C3830"/>
    <w:rsid w:val="006C3A9D"/>
    <w:rsid w:val="006C3DC1"/>
    <w:rsid w:val="006C3F82"/>
    <w:rsid w:val="006C44E2"/>
    <w:rsid w:val="006C4C88"/>
    <w:rsid w:val="006C52E3"/>
    <w:rsid w:val="006C5C9B"/>
    <w:rsid w:val="006C5ECD"/>
    <w:rsid w:val="006C5EF9"/>
    <w:rsid w:val="006C66E5"/>
    <w:rsid w:val="006C688E"/>
    <w:rsid w:val="006C6AC4"/>
    <w:rsid w:val="006C71D8"/>
    <w:rsid w:val="006C755C"/>
    <w:rsid w:val="006C7869"/>
    <w:rsid w:val="006C7A65"/>
    <w:rsid w:val="006C7D8E"/>
    <w:rsid w:val="006D029D"/>
    <w:rsid w:val="006D0453"/>
    <w:rsid w:val="006D05CC"/>
    <w:rsid w:val="006D06FF"/>
    <w:rsid w:val="006D0D89"/>
    <w:rsid w:val="006D0EB1"/>
    <w:rsid w:val="006D134E"/>
    <w:rsid w:val="006D1572"/>
    <w:rsid w:val="006D1C25"/>
    <w:rsid w:val="006D1C60"/>
    <w:rsid w:val="006D1EC0"/>
    <w:rsid w:val="006D1FA2"/>
    <w:rsid w:val="006D214D"/>
    <w:rsid w:val="006D219F"/>
    <w:rsid w:val="006D22CA"/>
    <w:rsid w:val="006D262C"/>
    <w:rsid w:val="006D281C"/>
    <w:rsid w:val="006D283C"/>
    <w:rsid w:val="006D2FC9"/>
    <w:rsid w:val="006D35E8"/>
    <w:rsid w:val="006D39A8"/>
    <w:rsid w:val="006D3B76"/>
    <w:rsid w:val="006D3DF7"/>
    <w:rsid w:val="006D4031"/>
    <w:rsid w:val="006D52BA"/>
    <w:rsid w:val="006D57F1"/>
    <w:rsid w:val="006D5F6C"/>
    <w:rsid w:val="006D622E"/>
    <w:rsid w:val="006D6268"/>
    <w:rsid w:val="006E0171"/>
    <w:rsid w:val="006E040F"/>
    <w:rsid w:val="006E0E21"/>
    <w:rsid w:val="006E15FA"/>
    <w:rsid w:val="006E17E5"/>
    <w:rsid w:val="006E2050"/>
    <w:rsid w:val="006E223F"/>
    <w:rsid w:val="006E331A"/>
    <w:rsid w:val="006E3485"/>
    <w:rsid w:val="006E3A9B"/>
    <w:rsid w:val="006E408A"/>
    <w:rsid w:val="006E4444"/>
    <w:rsid w:val="006E4579"/>
    <w:rsid w:val="006E4C2D"/>
    <w:rsid w:val="006E4D73"/>
    <w:rsid w:val="006E5D05"/>
    <w:rsid w:val="006E5EFF"/>
    <w:rsid w:val="006E713C"/>
    <w:rsid w:val="006E7157"/>
    <w:rsid w:val="006E75A5"/>
    <w:rsid w:val="006E7889"/>
    <w:rsid w:val="006E7A01"/>
    <w:rsid w:val="006E7A69"/>
    <w:rsid w:val="006E7EDA"/>
    <w:rsid w:val="006F04BC"/>
    <w:rsid w:val="006F0A4E"/>
    <w:rsid w:val="006F104C"/>
    <w:rsid w:val="006F14B5"/>
    <w:rsid w:val="006F1B3C"/>
    <w:rsid w:val="006F1CCD"/>
    <w:rsid w:val="006F1E3C"/>
    <w:rsid w:val="006F200E"/>
    <w:rsid w:val="006F28B2"/>
    <w:rsid w:val="006F2A1D"/>
    <w:rsid w:val="006F3389"/>
    <w:rsid w:val="006F3DC9"/>
    <w:rsid w:val="006F3EE2"/>
    <w:rsid w:val="006F463A"/>
    <w:rsid w:val="006F4827"/>
    <w:rsid w:val="006F495C"/>
    <w:rsid w:val="006F49D2"/>
    <w:rsid w:val="006F4AA6"/>
    <w:rsid w:val="006F4AC3"/>
    <w:rsid w:val="006F4B81"/>
    <w:rsid w:val="006F4D30"/>
    <w:rsid w:val="006F5670"/>
    <w:rsid w:val="006F56BA"/>
    <w:rsid w:val="006F5AE4"/>
    <w:rsid w:val="006F5BB5"/>
    <w:rsid w:val="006F5D94"/>
    <w:rsid w:val="006F5FD8"/>
    <w:rsid w:val="006F610A"/>
    <w:rsid w:val="006F613E"/>
    <w:rsid w:val="006F62DD"/>
    <w:rsid w:val="006F6A3D"/>
    <w:rsid w:val="006F6C10"/>
    <w:rsid w:val="006F6DAE"/>
    <w:rsid w:val="007000A7"/>
    <w:rsid w:val="00700DD8"/>
    <w:rsid w:val="00701F72"/>
    <w:rsid w:val="00702777"/>
    <w:rsid w:val="00702EA9"/>
    <w:rsid w:val="00702F47"/>
    <w:rsid w:val="0070309E"/>
    <w:rsid w:val="007032C2"/>
    <w:rsid w:val="00703426"/>
    <w:rsid w:val="00703F3B"/>
    <w:rsid w:val="0070403F"/>
    <w:rsid w:val="00704B92"/>
    <w:rsid w:val="00705441"/>
    <w:rsid w:val="00705491"/>
    <w:rsid w:val="0070581E"/>
    <w:rsid w:val="00705B48"/>
    <w:rsid w:val="00706048"/>
    <w:rsid w:val="00706B7F"/>
    <w:rsid w:val="00706C15"/>
    <w:rsid w:val="0070743F"/>
    <w:rsid w:val="00707B2D"/>
    <w:rsid w:val="00707B31"/>
    <w:rsid w:val="00707D22"/>
    <w:rsid w:val="00710140"/>
    <w:rsid w:val="00710BE9"/>
    <w:rsid w:val="007113CC"/>
    <w:rsid w:val="007117DA"/>
    <w:rsid w:val="00711A2E"/>
    <w:rsid w:val="00712DE2"/>
    <w:rsid w:val="00712F01"/>
    <w:rsid w:val="00712FF0"/>
    <w:rsid w:val="00713262"/>
    <w:rsid w:val="007135A4"/>
    <w:rsid w:val="0071399E"/>
    <w:rsid w:val="00713B16"/>
    <w:rsid w:val="00715727"/>
    <w:rsid w:val="0071581A"/>
    <w:rsid w:val="00715E58"/>
    <w:rsid w:val="00716512"/>
    <w:rsid w:val="007167DF"/>
    <w:rsid w:val="00717311"/>
    <w:rsid w:val="00717C87"/>
    <w:rsid w:val="0072016E"/>
    <w:rsid w:val="00720A21"/>
    <w:rsid w:val="00720A45"/>
    <w:rsid w:val="00721CF3"/>
    <w:rsid w:val="00722176"/>
    <w:rsid w:val="007222AD"/>
    <w:rsid w:val="007223DA"/>
    <w:rsid w:val="00722463"/>
    <w:rsid w:val="007232A0"/>
    <w:rsid w:val="007233F5"/>
    <w:rsid w:val="00723C0C"/>
    <w:rsid w:val="007249EF"/>
    <w:rsid w:val="00725456"/>
    <w:rsid w:val="007255A9"/>
    <w:rsid w:val="007257DC"/>
    <w:rsid w:val="007258DC"/>
    <w:rsid w:val="00725E7B"/>
    <w:rsid w:val="00725F3D"/>
    <w:rsid w:val="0072665B"/>
    <w:rsid w:val="007269C0"/>
    <w:rsid w:val="00726E16"/>
    <w:rsid w:val="007275FD"/>
    <w:rsid w:val="0072783C"/>
    <w:rsid w:val="00727D30"/>
    <w:rsid w:val="00730707"/>
    <w:rsid w:val="0073070B"/>
    <w:rsid w:val="00730789"/>
    <w:rsid w:val="00730E81"/>
    <w:rsid w:val="00731828"/>
    <w:rsid w:val="00731C9F"/>
    <w:rsid w:val="00731D72"/>
    <w:rsid w:val="00731E4E"/>
    <w:rsid w:val="00732C97"/>
    <w:rsid w:val="007335C5"/>
    <w:rsid w:val="00733944"/>
    <w:rsid w:val="00733B03"/>
    <w:rsid w:val="00733B47"/>
    <w:rsid w:val="00734141"/>
    <w:rsid w:val="00734618"/>
    <w:rsid w:val="007351BE"/>
    <w:rsid w:val="0073569A"/>
    <w:rsid w:val="00735853"/>
    <w:rsid w:val="0073643B"/>
    <w:rsid w:val="00736519"/>
    <w:rsid w:val="007365D3"/>
    <w:rsid w:val="00736E39"/>
    <w:rsid w:val="007373A7"/>
    <w:rsid w:val="007401AC"/>
    <w:rsid w:val="0074080E"/>
    <w:rsid w:val="007408C9"/>
    <w:rsid w:val="00740B57"/>
    <w:rsid w:val="00741093"/>
    <w:rsid w:val="00741190"/>
    <w:rsid w:val="007413FC"/>
    <w:rsid w:val="0074173A"/>
    <w:rsid w:val="00741C7D"/>
    <w:rsid w:val="00742654"/>
    <w:rsid w:val="00742667"/>
    <w:rsid w:val="0074270C"/>
    <w:rsid w:val="007429CA"/>
    <w:rsid w:val="007429DB"/>
    <w:rsid w:val="00742DCA"/>
    <w:rsid w:val="00743768"/>
    <w:rsid w:val="00743CE2"/>
    <w:rsid w:val="00743E11"/>
    <w:rsid w:val="00743F89"/>
    <w:rsid w:val="007441C8"/>
    <w:rsid w:val="00744535"/>
    <w:rsid w:val="00745BA1"/>
    <w:rsid w:val="00745D73"/>
    <w:rsid w:val="007469F2"/>
    <w:rsid w:val="00747214"/>
    <w:rsid w:val="00747894"/>
    <w:rsid w:val="0075011A"/>
    <w:rsid w:val="00750307"/>
    <w:rsid w:val="007503E0"/>
    <w:rsid w:val="00750595"/>
    <w:rsid w:val="00751B81"/>
    <w:rsid w:val="00751DE0"/>
    <w:rsid w:val="007524FA"/>
    <w:rsid w:val="007529A1"/>
    <w:rsid w:val="00752AA6"/>
    <w:rsid w:val="00753758"/>
    <w:rsid w:val="00753C35"/>
    <w:rsid w:val="007546A0"/>
    <w:rsid w:val="00754790"/>
    <w:rsid w:val="00754C99"/>
    <w:rsid w:val="00754ECE"/>
    <w:rsid w:val="00755826"/>
    <w:rsid w:val="00755D4F"/>
    <w:rsid w:val="007560FC"/>
    <w:rsid w:val="007561CD"/>
    <w:rsid w:val="007562DF"/>
    <w:rsid w:val="0075632F"/>
    <w:rsid w:val="007566AC"/>
    <w:rsid w:val="007567E8"/>
    <w:rsid w:val="00756914"/>
    <w:rsid w:val="00756BF3"/>
    <w:rsid w:val="00756DFF"/>
    <w:rsid w:val="0075780C"/>
    <w:rsid w:val="00757991"/>
    <w:rsid w:val="007579F2"/>
    <w:rsid w:val="00760679"/>
    <w:rsid w:val="0076182C"/>
    <w:rsid w:val="00761851"/>
    <w:rsid w:val="00761C02"/>
    <w:rsid w:val="007622C7"/>
    <w:rsid w:val="00762D10"/>
    <w:rsid w:val="00762DD6"/>
    <w:rsid w:val="007632D2"/>
    <w:rsid w:val="0076341D"/>
    <w:rsid w:val="00763853"/>
    <w:rsid w:val="00763F19"/>
    <w:rsid w:val="0076469C"/>
    <w:rsid w:val="007646E9"/>
    <w:rsid w:val="00764C4D"/>
    <w:rsid w:val="00765666"/>
    <w:rsid w:val="007659CC"/>
    <w:rsid w:val="0076630A"/>
    <w:rsid w:val="00766D18"/>
    <w:rsid w:val="007670CD"/>
    <w:rsid w:val="007707A4"/>
    <w:rsid w:val="007711FA"/>
    <w:rsid w:val="00771576"/>
    <w:rsid w:val="00771D80"/>
    <w:rsid w:val="00771E85"/>
    <w:rsid w:val="00771EA1"/>
    <w:rsid w:val="0077237D"/>
    <w:rsid w:val="00772AFF"/>
    <w:rsid w:val="00772EC0"/>
    <w:rsid w:val="007730C6"/>
    <w:rsid w:val="00773B77"/>
    <w:rsid w:val="00773DE5"/>
    <w:rsid w:val="00774C8C"/>
    <w:rsid w:val="00774DED"/>
    <w:rsid w:val="00775D19"/>
    <w:rsid w:val="0077632B"/>
    <w:rsid w:val="0077747B"/>
    <w:rsid w:val="00777527"/>
    <w:rsid w:val="00777A07"/>
    <w:rsid w:val="007800DF"/>
    <w:rsid w:val="007807F9"/>
    <w:rsid w:val="00781A01"/>
    <w:rsid w:val="00781A0C"/>
    <w:rsid w:val="00781BEA"/>
    <w:rsid w:val="00782490"/>
    <w:rsid w:val="00782504"/>
    <w:rsid w:val="00782541"/>
    <w:rsid w:val="00782788"/>
    <w:rsid w:val="007830B4"/>
    <w:rsid w:val="00783249"/>
    <w:rsid w:val="00783730"/>
    <w:rsid w:val="00783A95"/>
    <w:rsid w:val="00783C82"/>
    <w:rsid w:val="00784646"/>
    <w:rsid w:val="007848BC"/>
    <w:rsid w:val="007854A3"/>
    <w:rsid w:val="007855FA"/>
    <w:rsid w:val="00785906"/>
    <w:rsid w:val="0078593D"/>
    <w:rsid w:val="00785C0F"/>
    <w:rsid w:val="00786090"/>
    <w:rsid w:val="0078619C"/>
    <w:rsid w:val="007862B6"/>
    <w:rsid w:val="0078658B"/>
    <w:rsid w:val="00786DB0"/>
    <w:rsid w:val="007871AA"/>
    <w:rsid w:val="007871B1"/>
    <w:rsid w:val="00787CC7"/>
    <w:rsid w:val="00787DBF"/>
    <w:rsid w:val="00790814"/>
    <w:rsid w:val="00790940"/>
    <w:rsid w:val="00790EF6"/>
    <w:rsid w:val="00790F34"/>
    <w:rsid w:val="007910EE"/>
    <w:rsid w:val="00791272"/>
    <w:rsid w:val="007912DD"/>
    <w:rsid w:val="00791325"/>
    <w:rsid w:val="00791B19"/>
    <w:rsid w:val="00791CF7"/>
    <w:rsid w:val="00791DE5"/>
    <w:rsid w:val="00791F83"/>
    <w:rsid w:val="00792130"/>
    <w:rsid w:val="00792369"/>
    <w:rsid w:val="007923DA"/>
    <w:rsid w:val="007927B5"/>
    <w:rsid w:val="007927CC"/>
    <w:rsid w:val="007929EA"/>
    <w:rsid w:val="00792BD3"/>
    <w:rsid w:val="00792E8D"/>
    <w:rsid w:val="00793062"/>
    <w:rsid w:val="0079433D"/>
    <w:rsid w:val="0079442A"/>
    <w:rsid w:val="00794874"/>
    <w:rsid w:val="00795440"/>
    <w:rsid w:val="0079568F"/>
    <w:rsid w:val="00795F91"/>
    <w:rsid w:val="00796031"/>
    <w:rsid w:val="00796E13"/>
    <w:rsid w:val="00796ED2"/>
    <w:rsid w:val="00797267"/>
    <w:rsid w:val="0079780A"/>
    <w:rsid w:val="00797C4F"/>
    <w:rsid w:val="007A04A3"/>
    <w:rsid w:val="007A13FD"/>
    <w:rsid w:val="007A1B18"/>
    <w:rsid w:val="007A2008"/>
    <w:rsid w:val="007A23C5"/>
    <w:rsid w:val="007A2934"/>
    <w:rsid w:val="007A3A75"/>
    <w:rsid w:val="007A3FC1"/>
    <w:rsid w:val="007A4215"/>
    <w:rsid w:val="007A4482"/>
    <w:rsid w:val="007A449C"/>
    <w:rsid w:val="007A46FB"/>
    <w:rsid w:val="007A48F9"/>
    <w:rsid w:val="007A4AA5"/>
    <w:rsid w:val="007A4C20"/>
    <w:rsid w:val="007A4C46"/>
    <w:rsid w:val="007A4EE4"/>
    <w:rsid w:val="007A5ABB"/>
    <w:rsid w:val="007A6962"/>
    <w:rsid w:val="007A6A09"/>
    <w:rsid w:val="007A6B4F"/>
    <w:rsid w:val="007A7396"/>
    <w:rsid w:val="007A79B3"/>
    <w:rsid w:val="007A7DE9"/>
    <w:rsid w:val="007B036B"/>
    <w:rsid w:val="007B0C79"/>
    <w:rsid w:val="007B11DD"/>
    <w:rsid w:val="007B13FF"/>
    <w:rsid w:val="007B1524"/>
    <w:rsid w:val="007B15BD"/>
    <w:rsid w:val="007B196F"/>
    <w:rsid w:val="007B1A56"/>
    <w:rsid w:val="007B2141"/>
    <w:rsid w:val="007B2283"/>
    <w:rsid w:val="007B2488"/>
    <w:rsid w:val="007B24D7"/>
    <w:rsid w:val="007B38B4"/>
    <w:rsid w:val="007B3BFA"/>
    <w:rsid w:val="007B40E7"/>
    <w:rsid w:val="007B44EC"/>
    <w:rsid w:val="007B48CC"/>
    <w:rsid w:val="007B5240"/>
    <w:rsid w:val="007B55CC"/>
    <w:rsid w:val="007B6342"/>
    <w:rsid w:val="007B742B"/>
    <w:rsid w:val="007B76E6"/>
    <w:rsid w:val="007C038A"/>
    <w:rsid w:val="007C042A"/>
    <w:rsid w:val="007C05E1"/>
    <w:rsid w:val="007C0648"/>
    <w:rsid w:val="007C08E0"/>
    <w:rsid w:val="007C0C53"/>
    <w:rsid w:val="007C1036"/>
    <w:rsid w:val="007C1728"/>
    <w:rsid w:val="007C196E"/>
    <w:rsid w:val="007C1A0F"/>
    <w:rsid w:val="007C1BF7"/>
    <w:rsid w:val="007C1C72"/>
    <w:rsid w:val="007C2537"/>
    <w:rsid w:val="007C2590"/>
    <w:rsid w:val="007C2763"/>
    <w:rsid w:val="007C3060"/>
    <w:rsid w:val="007C3BF9"/>
    <w:rsid w:val="007C3CCA"/>
    <w:rsid w:val="007C419B"/>
    <w:rsid w:val="007C4D94"/>
    <w:rsid w:val="007C4E3A"/>
    <w:rsid w:val="007C582F"/>
    <w:rsid w:val="007C5C30"/>
    <w:rsid w:val="007C5F14"/>
    <w:rsid w:val="007C6749"/>
    <w:rsid w:val="007C6A96"/>
    <w:rsid w:val="007C6CB2"/>
    <w:rsid w:val="007C6ED1"/>
    <w:rsid w:val="007C7205"/>
    <w:rsid w:val="007C760B"/>
    <w:rsid w:val="007C76D2"/>
    <w:rsid w:val="007C7A1F"/>
    <w:rsid w:val="007D036A"/>
    <w:rsid w:val="007D038D"/>
    <w:rsid w:val="007D075F"/>
    <w:rsid w:val="007D0E1C"/>
    <w:rsid w:val="007D1223"/>
    <w:rsid w:val="007D1E90"/>
    <w:rsid w:val="007D2A3C"/>
    <w:rsid w:val="007D3357"/>
    <w:rsid w:val="007D35D6"/>
    <w:rsid w:val="007D3606"/>
    <w:rsid w:val="007D3A62"/>
    <w:rsid w:val="007D3FC6"/>
    <w:rsid w:val="007D43F7"/>
    <w:rsid w:val="007D46C3"/>
    <w:rsid w:val="007D4D2B"/>
    <w:rsid w:val="007D58DD"/>
    <w:rsid w:val="007D60B7"/>
    <w:rsid w:val="007D6290"/>
    <w:rsid w:val="007D65EF"/>
    <w:rsid w:val="007D7355"/>
    <w:rsid w:val="007E022C"/>
    <w:rsid w:val="007E04E7"/>
    <w:rsid w:val="007E0796"/>
    <w:rsid w:val="007E095E"/>
    <w:rsid w:val="007E0A29"/>
    <w:rsid w:val="007E13D0"/>
    <w:rsid w:val="007E1603"/>
    <w:rsid w:val="007E1B70"/>
    <w:rsid w:val="007E1BED"/>
    <w:rsid w:val="007E1E74"/>
    <w:rsid w:val="007E2141"/>
    <w:rsid w:val="007E23B4"/>
    <w:rsid w:val="007E2506"/>
    <w:rsid w:val="007E2519"/>
    <w:rsid w:val="007E2B41"/>
    <w:rsid w:val="007E3BD8"/>
    <w:rsid w:val="007E3DC5"/>
    <w:rsid w:val="007E3FBF"/>
    <w:rsid w:val="007E4E8E"/>
    <w:rsid w:val="007E4F74"/>
    <w:rsid w:val="007E5052"/>
    <w:rsid w:val="007E50D7"/>
    <w:rsid w:val="007E593F"/>
    <w:rsid w:val="007E595A"/>
    <w:rsid w:val="007E59CF"/>
    <w:rsid w:val="007E5CF7"/>
    <w:rsid w:val="007E5D33"/>
    <w:rsid w:val="007E650E"/>
    <w:rsid w:val="007E73EE"/>
    <w:rsid w:val="007E7500"/>
    <w:rsid w:val="007E7E24"/>
    <w:rsid w:val="007E7F93"/>
    <w:rsid w:val="007F04F1"/>
    <w:rsid w:val="007F097B"/>
    <w:rsid w:val="007F0ED9"/>
    <w:rsid w:val="007F0EE1"/>
    <w:rsid w:val="007F1161"/>
    <w:rsid w:val="007F12F0"/>
    <w:rsid w:val="007F1915"/>
    <w:rsid w:val="007F2945"/>
    <w:rsid w:val="007F2C37"/>
    <w:rsid w:val="007F2EC1"/>
    <w:rsid w:val="007F301A"/>
    <w:rsid w:val="007F31B4"/>
    <w:rsid w:val="007F4120"/>
    <w:rsid w:val="007F4F63"/>
    <w:rsid w:val="007F521D"/>
    <w:rsid w:val="007F53C4"/>
    <w:rsid w:val="007F5C93"/>
    <w:rsid w:val="007F6684"/>
    <w:rsid w:val="007F67D9"/>
    <w:rsid w:val="007F722B"/>
    <w:rsid w:val="007F7B69"/>
    <w:rsid w:val="007F7E2A"/>
    <w:rsid w:val="00800167"/>
    <w:rsid w:val="008005B1"/>
    <w:rsid w:val="008009CA"/>
    <w:rsid w:val="0080162B"/>
    <w:rsid w:val="00801BE6"/>
    <w:rsid w:val="0080257B"/>
    <w:rsid w:val="00802677"/>
    <w:rsid w:val="00802F78"/>
    <w:rsid w:val="00803D9F"/>
    <w:rsid w:val="008040FE"/>
    <w:rsid w:val="008045AA"/>
    <w:rsid w:val="00804AA7"/>
    <w:rsid w:val="00805705"/>
    <w:rsid w:val="00805765"/>
    <w:rsid w:val="008059D8"/>
    <w:rsid w:val="00805F4C"/>
    <w:rsid w:val="008061D1"/>
    <w:rsid w:val="00806BD7"/>
    <w:rsid w:val="00806EBD"/>
    <w:rsid w:val="00807980"/>
    <w:rsid w:val="008079CD"/>
    <w:rsid w:val="008104BC"/>
    <w:rsid w:val="00811166"/>
    <w:rsid w:val="00811B87"/>
    <w:rsid w:val="00811E57"/>
    <w:rsid w:val="00812411"/>
    <w:rsid w:val="00812CE5"/>
    <w:rsid w:val="008133B4"/>
    <w:rsid w:val="00813997"/>
    <w:rsid w:val="008140C3"/>
    <w:rsid w:val="00814808"/>
    <w:rsid w:val="008154F6"/>
    <w:rsid w:val="0081568C"/>
    <w:rsid w:val="00815707"/>
    <w:rsid w:val="0081627B"/>
    <w:rsid w:val="008162C1"/>
    <w:rsid w:val="00816767"/>
    <w:rsid w:val="00817304"/>
    <w:rsid w:val="00817566"/>
    <w:rsid w:val="0081775B"/>
    <w:rsid w:val="0081785B"/>
    <w:rsid w:val="00820D56"/>
    <w:rsid w:val="00821842"/>
    <w:rsid w:val="00821FEB"/>
    <w:rsid w:val="00822341"/>
    <w:rsid w:val="00822A12"/>
    <w:rsid w:val="00822F77"/>
    <w:rsid w:val="00823134"/>
    <w:rsid w:val="00823586"/>
    <w:rsid w:val="0082381F"/>
    <w:rsid w:val="0082493E"/>
    <w:rsid w:val="0082506A"/>
    <w:rsid w:val="0082507B"/>
    <w:rsid w:val="00825B44"/>
    <w:rsid w:val="0082616B"/>
    <w:rsid w:val="00826415"/>
    <w:rsid w:val="00826B30"/>
    <w:rsid w:val="00826CF4"/>
    <w:rsid w:val="008275A6"/>
    <w:rsid w:val="0082771B"/>
    <w:rsid w:val="00827A7A"/>
    <w:rsid w:val="0083031D"/>
    <w:rsid w:val="008304BE"/>
    <w:rsid w:val="00830AEC"/>
    <w:rsid w:val="00830B8A"/>
    <w:rsid w:val="00830E0F"/>
    <w:rsid w:val="008316DC"/>
    <w:rsid w:val="00831778"/>
    <w:rsid w:val="00831809"/>
    <w:rsid w:val="00832044"/>
    <w:rsid w:val="00832178"/>
    <w:rsid w:val="008324C1"/>
    <w:rsid w:val="00832B60"/>
    <w:rsid w:val="0083343B"/>
    <w:rsid w:val="00833848"/>
    <w:rsid w:val="00833A94"/>
    <w:rsid w:val="00833C84"/>
    <w:rsid w:val="00833D5E"/>
    <w:rsid w:val="00833FE9"/>
    <w:rsid w:val="008340E4"/>
    <w:rsid w:val="00834240"/>
    <w:rsid w:val="008345B5"/>
    <w:rsid w:val="008346E0"/>
    <w:rsid w:val="00834CA2"/>
    <w:rsid w:val="008351DF"/>
    <w:rsid w:val="00835268"/>
    <w:rsid w:val="00835587"/>
    <w:rsid w:val="00835E98"/>
    <w:rsid w:val="00836382"/>
    <w:rsid w:val="00836B38"/>
    <w:rsid w:val="00836EBE"/>
    <w:rsid w:val="00837647"/>
    <w:rsid w:val="00837C81"/>
    <w:rsid w:val="008400C4"/>
    <w:rsid w:val="0084017F"/>
    <w:rsid w:val="00840598"/>
    <w:rsid w:val="008406F0"/>
    <w:rsid w:val="00840DD8"/>
    <w:rsid w:val="008412CE"/>
    <w:rsid w:val="008412EC"/>
    <w:rsid w:val="008436CD"/>
    <w:rsid w:val="008439C7"/>
    <w:rsid w:val="00843AED"/>
    <w:rsid w:val="008445C0"/>
    <w:rsid w:val="00844F3F"/>
    <w:rsid w:val="00846B7E"/>
    <w:rsid w:val="00846C11"/>
    <w:rsid w:val="008471D6"/>
    <w:rsid w:val="00847449"/>
    <w:rsid w:val="008474F1"/>
    <w:rsid w:val="00847BF7"/>
    <w:rsid w:val="0085011A"/>
    <w:rsid w:val="008501A4"/>
    <w:rsid w:val="00851410"/>
    <w:rsid w:val="00851756"/>
    <w:rsid w:val="008518C5"/>
    <w:rsid w:val="008519BD"/>
    <w:rsid w:val="008522DD"/>
    <w:rsid w:val="00852409"/>
    <w:rsid w:val="008529F4"/>
    <w:rsid w:val="00852A7B"/>
    <w:rsid w:val="00853D5C"/>
    <w:rsid w:val="008546FC"/>
    <w:rsid w:val="00854BD1"/>
    <w:rsid w:val="00854C3D"/>
    <w:rsid w:val="00854DC0"/>
    <w:rsid w:val="00854EDB"/>
    <w:rsid w:val="008550B5"/>
    <w:rsid w:val="00855337"/>
    <w:rsid w:val="008556B8"/>
    <w:rsid w:val="0085573F"/>
    <w:rsid w:val="0085580D"/>
    <w:rsid w:val="00856120"/>
    <w:rsid w:val="0085651C"/>
    <w:rsid w:val="00856598"/>
    <w:rsid w:val="00856944"/>
    <w:rsid w:val="00856BD7"/>
    <w:rsid w:val="00857B4D"/>
    <w:rsid w:val="008605F5"/>
    <w:rsid w:val="008606EB"/>
    <w:rsid w:val="008608E4"/>
    <w:rsid w:val="008616F4"/>
    <w:rsid w:val="00861BB8"/>
    <w:rsid w:val="008624B0"/>
    <w:rsid w:val="00862A00"/>
    <w:rsid w:val="00862DE0"/>
    <w:rsid w:val="00863641"/>
    <w:rsid w:val="00863748"/>
    <w:rsid w:val="00864A8B"/>
    <w:rsid w:val="008650E7"/>
    <w:rsid w:val="008651F3"/>
    <w:rsid w:val="00865203"/>
    <w:rsid w:val="008652B5"/>
    <w:rsid w:val="00865820"/>
    <w:rsid w:val="00865EC9"/>
    <w:rsid w:val="00866D54"/>
    <w:rsid w:val="00867537"/>
    <w:rsid w:val="008678EA"/>
    <w:rsid w:val="008700AB"/>
    <w:rsid w:val="00871552"/>
    <w:rsid w:val="00871C41"/>
    <w:rsid w:val="00871C60"/>
    <w:rsid w:val="00871F25"/>
    <w:rsid w:val="0087259E"/>
    <w:rsid w:val="00872845"/>
    <w:rsid w:val="00872AA1"/>
    <w:rsid w:val="00872C97"/>
    <w:rsid w:val="008738DB"/>
    <w:rsid w:val="0087396C"/>
    <w:rsid w:val="00873A82"/>
    <w:rsid w:val="00873CCE"/>
    <w:rsid w:val="00873D26"/>
    <w:rsid w:val="008742C4"/>
    <w:rsid w:val="008742EF"/>
    <w:rsid w:val="00875745"/>
    <w:rsid w:val="008757D8"/>
    <w:rsid w:val="00875CDC"/>
    <w:rsid w:val="008760DE"/>
    <w:rsid w:val="00876277"/>
    <w:rsid w:val="0087664C"/>
    <w:rsid w:val="00876893"/>
    <w:rsid w:val="008773E5"/>
    <w:rsid w:val="00877470"/>
    <w:rsid w:val="00877983"/>
    <w:rsid w:val="00880018"/>
    <w:rsid w:val="0088044C"/>
    <w:rsid w:val="008805AB"/>
    <w:rsid w:val="0088173B"/>
    <w:rsid w:val="0088177D"/>
    <w:rsid w:val="00881BE6"/>
    <w:rsid w:val="00882478"/>
    <w:rsid w:val="0088251C"/>
    <w:rsid w:val="00882F4F"/>
    <w:rsid w:val="008834CC"/>
    <w:rsid w:val="0088352E"/>
    <w:rsid w:val="008836E9"/>
    <w:rsid w:val="00883E1F"/>
    <w:rsid w:val="00883F90"/>
    <w:rsid w:val="0088410B"/>
    <w:rsid w:val="00884747"/>
    <w:rsid w:val="00884AAB"/>
    <w:rsid w:val="0088530E"/>
    <w:rsid w:val="0088548C"/>
    <w:rsid w:val="008855D9"/>
    <w:rsid w:val="00885A48"/>
    <w:rsid w:val="00885B15"/>
    <w:rsid w:val="00885B59"/>
    <w:rsid w:val="00885C53"/>
    <w:rsid w:val="00885F69"/>
    <w:rsid w:val="00886088"/>
    <w:rsid w:val="008868E4"/>
    <w:rsid w:val="008873E3"/>
    <w:rsid w:val="00887E46"/>
    <w:rsid w:val="00887EEB"/>
    <w:rsid w:val="0089001E"/>
    <w:rsid w:val="00890EEF"/>
    <w:rsid w:val="008918A2"/>
    <w:rsid w:val="00891A0F"/>
    <w:rsid w:val="00891B9E"/>
    <w:rsid w:val="00892114"/>
    <w:rsid w:val="0089281C"/>
    <w:rsid w:val="0089298D"/>
    <w:rsid w:val="00892F0F"/>
    <w:rsid w:val="00892FFC"/>
    <w:rsid w:val="00893785"/>
    <w:rsid w:val="008937DC"/>
    <w:rsid w:val="00893C17"/>
    <w:rsid w:val="00893F4B"/>
    <w:rsid w:val="00893F6B"/>
    <w:rsid w:val="0089424F"/>
    <w:rsid w:val="00894E03"/>
    <w:rsid w:val="00894ECA"/>
    <w:rsid w:val="00894ECD"/>
    <w:rsid w:val="00894FDF"/>
    <w:rsid w:val="00895104"/>
    <w:rsid w:val="0089513C"/>
    <w:rsid w:val="00895446"/>
    <w:rsid w:val="00895462"/>
    <w:rsid w:val="00895483"/>
    <w:rsid w:val="008958B3"/>
    <w:rsid w:val="00895D51"/>
    <w:rsid w:val="00896090"/>
    <w:rsid w:val="008961D8"/>
    <w:rsid w:val="00896B90"/>
    <w:rsid w:val="00896E31"/>
    <w:rsid w:val="0089758B"/>
    <w:rsid w:val="00897773"/>
    <w:rsid w:val="00897A19"/>
    <w:rsid w:val="008A0221"/>
    <w:rsid w:val="008A02E8"/>
    <w:rsid w:val="008A04AA"/>
    <w:rsid w:val="008A0B3F"/>
    <w:rsid w:val="008A1CB6"/>
    <w:rsid w:val="008A1CEF"/>
    <w:rsid w:val="008A1CF0"/>
    <w:rsid w:val="008A1D35"/>
    <w:rsid w:val="008A224D"/>
    <w:rsid w:val="008A26CE"/>
    <w:rsid w:val="008A2D63"/>
    <w:rsid w:val="008A2E9D"/>
    <w:rsid w:val="008A32E5"/>
    <w:rsid w:val="008A383B"/>
    <w:rsid w:val="008A38F9"/>
    <w:rsid w:val="008A4D6B"/>
    <w:rsid w:val="008A5325"/>
    <w:rsid w:val="008A555A"/>
    <w:rsid w:val="008A592B"/>
    <w:rsid w:val="008A5A40"/>
    <w:rsid w:val="008A5A51"/>
    <w:rsid w:val="008A5E8E"/>
    <w:rsid w:val="008A6015"/>
    <w:rsid w:val="008A69D7"/>
    <w:rsid w:val="008A6BC4"/>
    <w:rsid w:val="008A713E"/>
    <w:rsid w:val="008A7A19"/>
    <w:rsid w:val="008A7AA5"/>
    <w:rsid w:val="008B0407"/>
    <w:rsid w:val="008B05FA"/>
    <w:rsid w:val="008B0AD9"/>
    <w:rsid w:val="008B0CE7"/>
    <w:rsid w:val="008B0EE1"/>
    <w:rsid w:val="008B1E01"/>
    <w:rsid w:val="008B2071"/>
    <w:rsid w:val="008B24D2"/>
    <w:rsid w:val="008B24D4"/>
    <w:rsid w:val="008B2759"/>
    <w:rsid w:val="008B2D19"/>
    <w:rsid w:val="008B2FD9"/>
    <w:rsid w:val="008B3565"/>
    <w:rsid w:val="008B3C03"/>
    <w:rsid w:val="008B40FF"/>
    <w:rsid w:val="008B448A"/>
    <w:rsid w:val="008B4ACB"/>
    <w:rsid w:val="008B546A"/>
    <w:rsid w:val="008B5899"/>
    <w:rsid w:val="008B592E"/>
    <w:rsid w:val="008B5E99"/>
    <w:rsid w:val="008B670F"/>
    <w:rsid w:val="008B69B2"/>
    <w:rsid w:val="008B6B91"/>
    <w:rsid w:val="008B6C41"/>
    <w:rsid w:val="008B6E3E"/>
    <w:rsid w:val="008B772F"/>
    <w:rsid w:val="008C01E3"/>
    <w:rsid w:val="008C03F5"/>
    <w:rsid w:val="008C0B09"/>
    <w:rsid w:val="008C1795"/>
    <w:rsid w:val="008C28B3"/>
    <w:rsid w:val="008C2AB7"/>
    <w:rsid w:val="008C3546"/>
    <w:rsid w:val="008C3689"/>
    <w:rsid w:val="008C373E"/>
    <w:rsid w:val="008C3AE7"/>
    <w:rsid w:val="008C3C24"/>
    <w:rsid w:val="008C4398"/>
    <w:rsid w:val="008C4660"/>
    <w:rsid w:val="008C5014"/>
    <w:rsid w:val="008C52E3"/>
    <w:rsid w:val="008C540E"/>
    <w:rsid w:val="008C580F"/>
    <w:rsid w:val="008C6001"/>
    <w:rsid w:val="008C651F"/>
    <w:rsid w:val="008C69EF"/>
    <w:rsid w:val="008C795B"/>
    <w:rsid w:val="008C7ABA"/>
    <w:rsid w:val="008C7D10"/>
    <w:rsid w:val="008D045F"/>
    <w:rsid w:val="008D09C2"/>
    <w:rsid w:val="008D0CF0"/>
    <w:rsid w:val="008D0D2D"/>
    <w:rsid w:val="008D19E6"/>
    <w:rsid w:val="008D1EF6"/>
    <w:rsid w:val="008D1FDE"/>
    <w:rsid w:val="008D21A0"/>
    <w:rsid w:val="008D2426"/>
    <w:rsid w:val="008D2564"/>
    <w:rsid w:val="008D2C43"/>
    <w:rsid w:val="008D30F7"/>
    <w:rsid w:val="008D3142"/>
    <w:rsid w:val="008D3E5A"/>
    <w:rsid w:val="008D4348"/>
    <w:rsid w:val="008D4590"/>
    <w:rsid w:val="008D4815"/>
    <w:rsid w:val="008D4D74"/>
    <w:rsid w:val="008D5241"/>
    <w:rsid w:val="008D5987"/>
    <w:rsid w:val="008D611D"/>
    <w:rsid w:val="008D648E"/>
    <w:rsid w:val="008D691F"/>
    <w:rsid w:val="008D6A8A"/>
    <w:rsid w:val="008D6A92"/>
    <w:rsid w:val="008D7DEB"/>
    <w:rsid w:val="008E0179"/>
    <w:rsid w:val="008E0550"/>
    <w:rsid w:val="008E0689"/>
    <w:rsid w:val="008E0806"/>
    <w:rsid w:val="008E16A7"/>
    <w:rsid w:val="008E2B2B"/>
    <w:rsid w:val="008E32A4"/>
    <w:rsid w:val="008E3432"/>
    <w:rsid w:val="008E385B"/>
    <w:rsid w:val="008E3CFC"/>
    <w:rsid w:val="008E47D6"/>
    <w:rsid w:val="008E4BD8"/>
    <w:rsid w:val="008E4BF2"/>
    <w:rsid w:val="008E6259"/>
    <w:rsid w:val="008E6EF1"/>
    <w:rsid w:val="008E7540"/>
    <w:rsid w:val="008E77AE"/>
    <w:rsid w:val="008E78F3"/>
    <w:rsid w:val="008E79C5"/>
    <w:rsid w:val="008E7F85"/>
    <w:rsid w:val="008F01F0"/>
    <w:rsid w:val="008F056F"/>
    <w:rsid w:val="008F0714"/>
    <w:rsid w:val="008F0BE8"/>
    <w:rsid w:val="008F11BE"/>
    <w:rsid w:val="008F14C1"/>
    <w:rsid w:val="008F1845"/>
    <w:rsid w:val="008F189A"/>
    <w:rsid w:val="008F1EC0"/>
    <w:rsid w:val="008F203C"/>
    <w:rsid w:val="008F246D"/>
    <w:rsid w:val="008F263F"/>
    <w:rsid w:val="008F2864"/>
    <w:rsid w:val="008F286B"/>
    <w:rsid w:val="008F2ABE"/>
    <w:rsid w:val="008F2D81"/>
    <w:rsid w:val="008F2E9E"/>
    <w:rsid w:val="008F2FD6"/>
    <w:rsid w:val="008F3AB6"/>
    <w:rsid w:val="008F3B6E"/>
    <w:rsid w:val="008F3B8F"/>
    <w:rsid w:val="008F3C4E"/>
    <w:rsid w:val="008F4065"/>
    <w:rsid w:val="008F460A"/>
    <w:rsid w:val="008F4889"/>
    <w:rsid w:val="008F48CF"/>
    <w:rsid w:val="008F4ACC"/>
    <w:rsid w:val="008F4BB9"/>
    <w:rsid w:val="008F4C9E"/>
    <w:rsid w:val="008F529F"/>
    <w:rsid w:val="008F53D8"/>
    <w:rsid w:val="008F5465"/>
    <w:rsid w:val="008F5DDF"/>
    <w:rsid w:val="008F5DFA"/>
    <w:rsid w:val="008F5F81"/>
    <w:rsid w:val="008F6183"/>
    <w:rsid w:val="008F61A8"/>
    <w:rsid w:val="008F631E"/>
    <w:rsid w:val="008F654D"/>
    <w:rsid w:val="008F6614"/>
    <w:rsid w:val="008F6B9D"/>
    <w:rsid w:val="008F6DF6"/>
    <w:rsid w:val="008F78AF"/>
    <w:rsid w:val="00900563"/>
    <w:rsid w:val="009005C4"/>
    <w:rsid w:val="00900B64"/>
    <w:rsid w:val="00900B7D"/>
    <w:rsid w:val="00900BD2"/>
    <w:rsid w:val="00901132"/>
    <w:rsid w:val="009014FA"/>
    <w:rsid w:val="009016D8"/>
    <w:rsid w:val="00901D7A"/>
    <w:rsid w:val="00902149"/>
    <w:rsid w:val="009021F6"/>
    <w:rsid w:val="0090238C"/>
    <w:rsid w:val="009024B2"/>
    <w:rsid w:val="00902977"/>
    <w:rsid w:val="00902BB8"/>
    <w:rsid w:val="00902DA2"/>
    <w:rsid w:val="0090311A"/>
    <w:rsid w:val="00903380"/>
    <w:rsid w:val="00903A4D"/>
    <w:rsid w:val="00903CA6"/>
    <w:rsid w:val="00903EF3"/>
    <w:rsid w:val="0090415E"/>
    <w:rsid w:val="00904480"/>
    <w:rsid w:val="009044AA"/>
    <w:rsid w:val="00904743"/>
    <w:rsid w:val="00904D85"/>
    <w:rsid w:val="00904E37"/>
    <w:rsid w:val="009056CF"/>
    <w:rsid w:val="0090691C"/>
    <w:rsid w:val="00906D04"/>
    <w:rsid w:val="00907BF5"/>
    <w:rsid w:val="0091020E"/>
    <w:rsid w:val="009108ED"/>
    <w:rsid w:val="009114A3"/>
    <w:rsid w:val="00911816"/>
    <w:rsid w:val="00911E31"/>
    <w:rsid w:val="00912432"/>
    <w:rsid w:val="00912B04"/>
    <w:rsid w:val="009130CC"/>
    <w:rsid w:val="009133DE"/>
    <w:rsid w:val="00913A35"/>
    <w:rsid w:val="00913D18"/>
    <w:rsid w:val="0091424B"/>
    <w:rsid w:val="0091472C"/>
    <w:rsid w:val="009152CA"/>
    <w:rsid w:val="009156B1"/>
    <w:rsid w:val="00915714"/>
    <w:rsid w:val="00915E2D"/>
    <w:rsid w:val="00915F2D"/>
    <w:rsid w:val="00916472"/>
    <w:rsid w:val="00916DFF"/>
    <w:rsid w:val="009170C2"/>
    <w:rsid w:val="00917515"/>
    <w:rsid w:val="00917AAE"/>
    <w:rsid w:val="00917BAB"/>
    <w:rsid w:val="00917DE9"/>
    <w:rsid w:val="00917FAC"/>
    <w:rsid w:val="00920922"/>
    <w:rsid w:val="00921015"/>
    <w:rsid w:val="009210DC"/>
    <w:rsid w:val="00921180"/>
    <w:rsid w:val="009211D9"/>
    <w:rsid w:val="009222F7"/>
    <w:rsid w:val="009227EC"/>
    <w:rsid w:val="00922AAE"/>
    <w:rsid w:val="00923767"/>
    <w:rsid w:val="00923AFD"/>
    <w:rsid w:val="00924570"/>
    <w:rsid w:val="0092492B"/>
    <w:rsid w:val="00924953"/>
    <w:rsid w:val="0092515F"/>
    <w:rsid w:val="00925720"/>
    <w:rsid w:val="00925966"/>
    <w:rsid w:val="00925AB6"/>
    <w:rsid w:val="00925EAF"/>
    <w:rsid w:val="00926549"/>
    <w:rsid w:val="00926880"/>
    <w:rsid w:val="009270D6"/>
    <w:rsid w:val="00927A81"/>
    <w:rsid w:val="00927AF4"/>
    <w:rsid w:val="00927FFE"/>
    <w:rsid w:val="009300DF"/>
    <w:rsid w:val="00930F8E"/>
    <w:rsid w:val="00932044"/>
    <w:rsid w:val="0093211E"/>
    <w:rsid w:val="0093217A"/>
    <w:rsid w:val="00932688"/>
    <w:rsid w:val="00932792"/>
    <w:rsid w:val="00932B79"/>
    <w:rsid w:val="00932D45"/>
    <w:rsid w:val="00932F6E"/>
    <w:rsid w:val="009330BC"/>
    <w:rsid w:val="00933537"/>
    <w:rsid w:val="00934002"/>
    <w:rsid w:val="00934226"/>
    <w:rsid w:val="009343FF"/>
    <w:rsid w:val="009344DC"/>
    <w:rsid w:val="009346BA"/>
    <w:rsid w:val="00934A4E"/>
    <w:rsid w:val="009351E1"/>
    <w:rsid w:val="009358EA"/>
    <w:rsid w:val="00935BC6"/>
    <w:rsid w:val="00936096"/>
    <w:rsid w:val="00936E0E"/>
    <w:rsid w:val="0093709E"/>
    <w:rsid w:val="0093733D"/>
    <w:rsid w:val="009374A5"/>
    <w:rsid w:val="00937EC8"/>
    <w:rsid w:val="00937F67"/>
    <w:rsid w:val="009400C4"/>
    <w:rsid w:val="009408F0"/>
    <w:rsid w:val="00940D17"/>
    <w:rsid w:val="0094108C"/>
    <w:rsid w:val="00941473"/>
    <w:rsid w:val="009416D5"/>
    <w:rsid w:val="00941B61"/>
    <w:rsid w:val="00941D76"/>
    <w:rsid w:val="00943073"/>
    <w:rsid w:val="00943A93"/>
    <w:rsid w:val="00943F35"/>
    <w:rsid w:val="00944FFC"/>
    <w:rsid w:val="009451CA"/>
    <w:rsid w:val="00945218"/>
    <w:rsid w:val="00945244"/>
    <w:rsid w:val="00945CF7"/>
    <w:rsid w:val="009463CD"/>
    <w:rsid w:val="009465C2"/>
    <w:rsid w:val="009468C6"/>
    <w:rsid w:val="00946E53"/>
    <w:rsid w:val="00947033"/>
    <w:rsid w:val="00947314"/>
    <w:rsid w:val="0094746D"/>
    <w:rsid w:val="0094792D"/>
    <w:rsid w:val="0095037D"/>
    <w:rsid w:val="009505BC"/>
    <w:rsid w:val="00950D17"/>
    <w:rsid w:val="00950E82"/>
    <w:rsid w:val="00950E93"/>
    <w:rsid w:val="0095103B"/>
    <w:rsid w:val="009511DC"/>
    <w:rsid w:val="00951527"/>
    <w:rsid w:val="00951C3D"/>
    <w:rsid w:val="0095208E"/>
    <w:rsid w:val="00952520"/>
    <w:rsid w:val="009526D8"/>
    <w:rsid w:val="00952D13"/>
    <w:rsid w:val="00953464"/>
    <w:rsid w:val="00954170"/>
    <w:rsid w:val="0095444D"/>
    <w:rsid w:val="00954569"/>
    <w:rsid w:val="00954774"/>
    <w:rsid w:val="00954951"/>
    <w:rsid w:val="00954BEC"/>
    <w:rsid w:val="00954CBA"/>
    <w:rsid w:val="00954D39"/>
    <w:rsid w:val="00954DCD"/>
    <w:rsid w:val="00954FD3"/>
    <w:rsid w:val="009553D2"/>
    <w:rsid w:val="00955D18"/>
    <w:rsid w:val="00955F13"/>
    <w:rsid w:val="009563B8"/>
    <w:rsid w:val="00956B80"/>
    <w:rsid w:val="00956BC6"/>
    <w:rsid w:val="00957087"/>
    <w:rsid w:val="0095709B"/>
    <w:rsid w:val="009571C9"/>
    <w:rsid w:val="00957A32"/>
    <w:rsid w:val="00957D21"/>
    <w:rsid w:val="00957DDC"/>
    <w:rsid w:val="00957FED"/>
    <w:rsid w:val="0096100F"/>
    <w:rsid w:val="009623DB"/>
    <w:rsid w:val="009625A9"/>
    <w:rsid w:val="009626BE"/>
    <w:rsid w:val="00962CF3"/>
    <w:rsid w:val="0096307B"/>
    <w:rsid w:val="0096336A"/>
    <w:rsid w:val="009636CD"/>
    <w:rsid w:val="009637DD"/>
    <w:rsid w:val="0096399E"/>
    <w:rsid w:val="009646DE"/>
    <w:rsid w:val="009647A1"/>
    <w:rsid w:val="009650BC"/>
    <w:rsid w:val="00965390"/>
    <w:rsid w:val="00965D31"/>
    <w:rsid w:val="009666E8"/>
    <w:rsid w:val="00966839"/>
    <w:rsid w:val="00966A03"/>
    <w:rsid w:val="00966C6A"/>
    <w:rsid w:val="00966E1C"/>
    <w:rsid w:val="009670C4"/>
    <w:rsid w:val="0096720F"/>
    <w:rsid w:val="009672CD"/>
    <w:rsid w:val="0096761A"/>
    <w:rsid w:val="00967887"/>
    <w:rsid w:val="00970053"/>
    <w:rsid w:val="00970068"/>
    <w:rsid w:val="009701CF"/>
    <w:rsid w:val="00970C21"/>
    <w:rsid w:val="00970CC6"/>
    <w:rsid w:val="00970D68"/>
    <w:rsid w:val="00970E79"/>
    <w:rsid w:val="00971B8A"/>
    <w:rsid w:val="009721BC"/>
    <w:rsid w:val="0097254A"/>
    <w:rsid w:val="00972D32"/>
    <w:rsid w:val="00972E03"/>
    <w:rsid w:val="00972EF4"/>
    <w:rsid w:val="009730D0"/>
    <w:rsid w:val="00973377"/>
    <w:rsid w:val="00973750"/>
    <w:rsid w:val="00974AB5"/>
    <w:rsid w:val="00974B46"/>
    <w:rsid w:val="00974BC1"/>
    <w:rsid w:val="00974BF8"/>
    <w:rsid w:val="00975277"/>
    <w:rsid w:val="00975590"/>
    <w:rsid w:val="00975AC2"/>
    <w:rsid w:val="00975CFC"/>
    <w:rsid w:val="00976180"/>
    <w:rsid w:val="009762A7"/>
    <w:rsid w:val="00976FAF"/>
    <w:rsid w:val="00977384"/>
    <w:rsid w:val="00977597"/>
    <w:rsid w:val="00977E77"/>
    <w:rsid w:val="00980110"/>
    <w:rsid w:val="009803F5"/>
    <w:rsid w:val="009807B0"/>
    <w:rsid w:val="00980BA7"/>
    <w:rsid w:val="00980F8E"/>
    <w:rsid w:val="00981389"/>
    <w:rsid w:val="009818B2"/>
    <w:rsid w:val="00981AE6"/>
    <w:rsid w:val="00981C27"/>
    <w:rsid w:val="00981D69"/>
    <w:rsid w:val="00981EC4"/>
    <w:rsid w:val="009838DB"/>
    <w:rsid w:val="00983E33"/>
    <w:rsid w:val="009848EA"/>
    <w:rsid w:val="009848FB"/>
    <w:rsid w:val="00984AF3"/>
    <w:rsid w:val="00984C33"/>
    <w:rsid w:val="00984D6B"/>
    <w:rsid w:val="00984F22"/>
    <w:rsid w:val="009850AE"/>
    <w:rsid w:val="00985658"/>
    <w:rsid w:val="0098583C"/>
    <w:rsid w:val="009860F0"/>
    <w:rsid w:val="00986220"/>
    <w:rsid w:val="009862AB"/>
    <w:rsid w:val="0098646E"/>
    <w:rsid w:val="009867DF"/>
    <w:rsid w:val="00986A6C"/>
    <w:rsid w:val="0098714C"/>
    <w:rsid w:val="0098726D"/>
    <w:rsid w:val="00987425"/>
    <w:rsid w:val="0098760A"/>
    <w:rsid w:val="00990042"/>
    <w:rsid w:val="00990202"/>
    <w:rsid w:val="0099032B"/>
    <w:rsid w:val="0099060A"/>
    <w:rsid w:val="0099128D"/>
    <w:rsid w:val="00991605"/>
    <w:rsid w:val="00991789"/>
    <w:rsid w:val="0099194D"/>
    <w:rsid w:val="00992437"/>
    <w:rsid w:val="009926D8"/>
    <w:rsid w:val="009929C9"/>
    <w:rsid w:val="00992B1E"/>
    <w:rsid w:val="00994080"/>
    <w:rsid w:val="00994510"/>
    <w:rsid w:val="00995CB1"/>
    <w:rsid w:val="00996036"/>
    <w:rsid w:val="00996134"/>
    <w:rsid w:val="009963BE"/>
    <w:rsid w:val="00997901"/>
    <w:rsid w:val="00997B5E"/>
    <w:rsid w:val="00997E0C"/>
    <w:rsid w:val="009A0640"/>
    <w:rsid w:val="009A0819"/>
    <w:rsid w:val="009A1FFA"/>
    <w:rsid w:val="009A2F97"/>
    <w:rsid w:val="009A30E5"/>
    <w:rsid w:val="009A334E"/>
    <w:rsid w:val="009A3455"/>
    <w:rsid w:val="009A3DD4"/>
    <w:rsid w:val="009A4481"/>
    <w:rsid w:val="009A45A4"/>
    <w:rsid w:val="009A4F5F"/>
    <w:rsid w:val="009A57C5"/>
    <w:rsid w:val="009A5983"/>
    <w:rsid w:val="009A5B4B"/>
    <w:rsid w:val="009A5C56"/>
    <w:rsid w:val="009A5FB9"/>
    <w:rsid w:val="009A6146"/>
    <w:rsid w:val="009A618E"/>
    <w:rsid w:val="009A6F84"/>
    <w:rsid w:val="009A7416"/>
    <w:rsid w:val="009A7482"/>
    <w:rsid w:val="009A7700"/>
    <w:rsid w:val="009A7BE7"/>
    <w:rsid w:val="009A7E47"/>
    <w:rsid w:val="009A7F9A"/>
    <w:rsid w:val="009B0430"/>
    <w:rsid w:val="009B0CF9"/>
    <w:rsid w:val="009B11DB"/>
    <w:rsid w:val="009B1B83"/>
    <w:rsid w:val="009B256F"/>
    <w:rsid w:val="009B25A3"/>
    <w:rsid w:val="009B2AA2"/>
    <w:rsid w:val="009B2D13"/>
    <w:rsid w:val="009B2D3B"/>
    <w:rsid w:val="009B30F0"/>
    <w:rsid w:val="009B3CFE"/>
    <w:rsid w:val="009B412C"/>
    <w:rsid w:val="009B5AED"/>
    <w:rsid w:val="009B66C7"/>
    <w:rsid w:val="009B6BE8"/>
    <w:rsid w:val="009B70DC"/>
    <w:rsid w:val="009B71DC"/>
    <w:rsid w:val="009B72BF"/>
    <w:rsid w:val="009C0A83"/>
    <w:rsid w:val="009C0F2F"/>
    <w:rsid w:val="009C114E"/>
    <w:rsid w:val="009C13EB"/>
    <w:rsid w:val="009C1776"/>
    <w:rsid w:val="009C19CB"/>
    <w:rsid w:val="009C1BBA"/>
    <w:rsid w:val="009C1F39"/>
    <w:rsid w:val="009C2672"/>
    <w:rsid w:val="009C2832"/>
    <w:rsid w:val="009C31D1"/>
    <w:rsid w:val="009C31D9"/>
    <w:rsid w:val="009C3236"/>
    <w:rsid w:val="009C3333"/>
    <w:rsid w:val="009C374A"/>
    <w:rsid w:val="009C3C11"/>
    <w:rsid w:val="009C42D6"/>
    <w:rsid w:val="009C43CC"/>
    <w:rsid w:val="009C4405"/>
    <w:rsid w:val="009C4806"/>
    <w:rsid w:val="009C4AD6"/>
    <w:rsid w:val="009C51B9"/>
    <w:rsid w:val="009C5352"/>
    <w:rsid w:val="009C5884"/>
    <w:rsid w:val="009C5F38"/>
    <w:rsid w:val="009C6CD7"/>
    <w:rsid w:val="009C707C"/>
    <w:rsid w:val="009C7521"/>
    <w:rsid w:val="009C7986"/>
    <w:rsid w:val="009C7AF6"/>
    <w:rsid w:val="009C7C41"/>
    <w:rsid w:val="009C7F48"/>
    <w:rsid w:val="009D019E"/>
    <w:rsid w:val="009D0486"/>
    <w:rsid w:val="009D09E6"/>
    <w:rsid w:val="009D0A97"/>
    <w:rsid w:val="009D0B49"/>
    <w:rsid w:val="009D0D0F"/>
    <w:rsid w:val="009D0F20"/>
    <w:rsid w:val="009D1365"/>
    <w:rsid w:val="009D15DC"/>
    <w:rsid w:val="009D162D"/>
    <w:rsid w:val="009D1851"/>
    <w:rsid w:val="009D1861"/>
    <w:rsid w:val="009D1F9D"/>
    <w:rsid w:val="009D1FBD"/>
    <w:rsid w:val="009D2564"/>
    <w:rsid w:val="009D2ED7"/>
    <w:rsid w:val="009D34C1"/>
    <w:rsid w:val="009D3815"/>
    <w:rsid w:val="009D383E"/>
    <w:rsid w:val="009D397F"/>
    <w:rsid w:val="009D3A32"/>
    <w:rsid w:val="009D4025"/>
    <w:rsid w:val="009D473B"/>
    <w:rsid w:val="009D47D5"/>
    <w:rsid w:val="009D4A40"/>
    <w:rsid w:val="009D53C3"/>
    <w:rsid w:val="009D55F9"/>
    <w:rsid w:val="009D615B"/>
    <w:rsid w:val="009D66F7"/>
    <w:rsid w:val="009D6AD8"/>
    <w:rsid w:val="009D6F0D"/>
    <w:rsid w:val="009D7473"/>
    <w:rsid w:val="009D7582"/>
    <w:rsid w:val="009D7C64"/>
    <w:rsid w:val="009D7CEE"/>
    <w:rsid w:val="009D7DC1"/>
    <w:rsid w:val="009E00B2"/>
    <w:rsid w:val="009E0ABE"/>
    <w:rsid w:val="009E1167"/>
    <w:rsid w:val="009E1AD8"/>
    <w:rsid w:val="009E25A0"/>
    <w:rsid w:val="009E3258"/>
    <w:rsid w:val="009E374E"/>
    <w:rsid w:val="009E3AA0"/>
    <w:rsid w:val="009E42E9"/>
    <w:rsid w:val="009E4987"/>
    <w:rsid w:val="009E49D0"/>
    <w:rsid w:val="009E56C5"/>
    <w:rsid w:val="009E589A"/>
    <w:rsid w:val="009E5D00"/>
    <w:rsid w:val="009E5E2A"/>
    <w:rsid w:val="009E60CC"/>
    <w:rsid w:val="009E6250"/>
    <w:rsid w:val="009E63B2"/>
    <w:rsid w:val="009E6939"/>
    <w:rsid w:val="009E6C22"/>
    <w:rsid w:val="009E76DF"/>
    <w:rsid w:val="009E78E3"/>
    <w:rsid w:val="009E7C77"/>
    <w:rsid w:val="009F0BA2"/>
    <w:rsid w:val="009F0E22"/>
    <w:rsid w:val="009F1058"/>
    <w:rsid w:val="009F1354"/>
    <w:rsid w:val="009F1581"/>
    <w:rsid w:val="009F15AE"/>
    <w:rsid w:val="009F1C22"/>
    <w:rsid w:val="009F1DEB"/>
    <w:rsid w:val="009F31B7"/>
    <w:rsid w:val="009F3358"/>
    <w:rsid w:val="009F35BE"/>
    <w:rsid w:val="009F3B5B"/>
    <w:rsid w:val="009F40E0"/>
    <w:rsid w:val="009F43C1"/>
    <w:rsid w:val="009F4A2B"/>
    <w:rsid w:val="009F4C18"/>
    <w:rsid w:val="009F5439"/>
    <w:rsid w:val="009F5658"/>
    <w:rsid w:val="009F5661"/>
    <w:rsid w:val="009F66E2"/>
    <w:rsid w:val="009F6B57"/>
    <w:rsid w:val="009F7233"/>
    <w:rsid w:val="009F7514"/>
    <w:rsid w:val="009F7A19"/>
    <w:rsid w:val="009F7E6A"/>
    <w:rsid w:val="00A007CF"/>
    <w:rsid w:val="00A0098A"/>
    <w:rsid w:val="00A00BDE"/>
    <w:rsid w:val="00A0107D"/>
    <w:rsid w:val="00A01385"/>
    <w:rsid w:val="00A01C4D"/>
    <w:rsid w:val="00A026D7"/>
    <w:rsid w:val="00A02CBD"/>
    <w:rsid w:val="00A02CCB"/>
    <w:rsid w:val="00A030AD"/>
    <w:rsid w:val="00A033C0"/>
    <w:rsid w:val="00A0349C"/>
    <w:rsid w:val="00A036CC"/>
    <w:rsid w:val="00A0390A"/>
    <w:rsid w:val="00A0403A"/>
    <w:rsid w:val="00A0454F"/>
    <w:rsid w:val="00A05247"/>
    <w:rsid w:val="00A05591"/>
    <w:rsid w:val="00A05777"/>
    <w:rsid w:val="00A05A25"/>
    <w:rsid w:val="00A05A28"/>
    <w:rsid w:val="00A05E65"/>
    <w:rsid w:val="00A0604B"/>
    <w:rsid w:val="00A06986"/>
    <w:rsid w:val="00A07A33"/>
    <w:rsid w:val="00A07C43"/>
    <w:rsid w:val="00A07DB2"/>
    <w:rsid w:val="00A1008D"/>
    <w:rsid w:val="00A10483"/>
    <w:rsid w:val="00A1053B"/>
    <w:rsid w:val="00A10F20"/>
    <w:rsid w:val="00A110AB"/>
    <w:rsid w:val="00A111D2"/>
    <w:rsid w:val="00A119FC"/>
    <w:rsid w:val="00A12081"/>
    <w:rsid w:val="00A12F19"/>
    <w:rsid w:val="00A13571"/>
    <w:rsid w:val="00A1393F"/>
    <w:rsid w:val="00A13992"/>
    <w:rsid w:val="00A13D7D"/>
    <w:rsid w:val="00A13ED5"/>
    <w:rsid w:val="00A142B5"/>
    <w:rsid w:val="00A14F42"/>
    <w:rsid w:val="00A150E7"/>
    <w:rsid w:val="00A15230"/>
    <w:rsid w:val="00A1559F"/>
    <w:rsid w:val="00A15743"/>
    <w:rsid w:val="00A15C13"/>
    <w:rsid w:val="00A15D99"/>
    <w:rsid w:val="00A1612D"/>
    <w:rsid w:val="00A16450"/>
    <w:rsid w:val="00A16690"/>
    <w:rsid w:val="00A16699"/>
    <w:rsid w:val="00A16FD9"/>
    <w:rsid w:val="00A1771E"/>
    <w:rsid w:val="00A204F5"/>
    <w:rsid w:val="00A2074E"/>
    <w:rsid w:val="00A209E6"/>
    <w:rsid w:val="00A21EAF"/>
    <w:rsid w:val="00A226A2"/>
    <w:rsid w:val="00A22707"/>
    <w:rsid w:val="00A22729"/>
    <w:rsid w:val="00A2289A"/>
    <w:rsid w:val="00A22A3F"/>
    <w:rsid w:val="00A22C94"/>
    <w:rsid w:val="00A23031"/>
    <w:rsid w:val="00A23885"/>
    <w:rsid w:val="00A247AB"/>
    <w:rsid w:val="00A2519B"/>
    <w:rsid w:val="00A2552A"/>
    <w:rsid w:val="00A256CD"/>
    <w:rsid w:val="00A258FE"/>
    <w:rsid w:val="00A25B87"/>
    <w:rsid w:val="00A25BD4"/>
    <w:rsid w:val="00A26270"/>
    <w:rsid w:val="00A2629D"/>
    <w:rsid w:val="00A262EC"/>
    <w:rsid w:val="00A2638B"/>
    <w:rsid w:val="00A266FA"/>
    <w:rsid w:val="00A26D29"/>
    <w:rsid w:val="00A27AF5"/>
    <w:rsid w:val="00A27D76"/>
    <w:rsid w:val="00A304E2"/>
    <w:rsid w:val="00A307D8"/>
    <w:rsid w:val="00A31935"/>
    <w:rsid w:val="00A32155"/>
    <w:rsid w:val="00A32889"/>
    <w:rsid w:val="00A32A55"/>
    <w:rsid w:val="00A32EFB"/>
    <w:rsid w:val="00A33545"/>
    <w:rsid w:val="00A33895"/>
    <w:rsid w:val="00A3391C"/>
    <w:rsid w:val="00A339E4"/>
    <w:rsid w:val="00A33B6A"/>
    <w:rsid w:val="00A3458D"/>
    <w:rsid w:val="00A34EA6"/>
    <w:rsid w:val="00A3627E"/>
    <w:rsid w:val="00A369FB"/>
    <w:rsid w:val="00A36CDF"/>
    <w:rsid w:val="00A36DF7"/>
    <w:rsid w:val="00A374E2"/>
    <w:rsid w:val="00A378B1"/>
    <w:rsid w:val="00A402F8"/>
    <w:rsid w:val="00A40DB1"/>
    <w:rsid w:val="00A40F1E"/>
    <w:rsid w:val="00A412BB"/>
    <w:rsid w:val="00A41CA0"/>
    <w:rsid w:val="00A42372"/>
    <w:rsid w:val="00A424F7"/>
    <w:rsid w:val="00A433D4"/>
    <w:rsid w:val="00A43462"/>
    <w:rsid w:val="00A434AC"/>
    <w:rsid w:val="00A43749"/>
    <w:rsid w:val="00A439F1"/>
    <w:rsid w:val="00A43BFF"/>
    <w:rsid w:val="00A43CC0"/>
    <w:rsid w:val="00A44624"/>
    <w:rsid w:val="00A4487D"/>
    <w:rsid w:val="00A44A1D"/>
    <w:rsid w:val="00A44B9F"/>
    <w:rsid w:val="00A4553A"/>
    <w:rsid w:val="00A456A8"/>
    <w:rsid w:val="00A4580F"/>
    <w:rsid w:val="00A4713E"/>
    <w:rsid w:val="00A4799D"/>
    <w:rsid w:val="00A47A30"/>
    <w:rsid w:val="00A47DB0"/>
    <w:rsid w:val="00A50514"/>
    <w:rsid w:val="00A50A2C"/>
    <w:rsid w:val="00A51727"/>
    <w:rsid w:val="00A51B56"/>
    <w:rsid w:val="00A51B88"/>
    <w:rsid w:val="00A51D22"/>
    <w:rsid w:val="00A51EAD"/>
    <w:rsid w:val="00A52609"/>
    <w:rsid w:val="00A52A7A"/>
    <w:rsid w:val="00A539C5"/>
    <w:rsid w:val="00A5405E"/>
    <w:rsid w:val="00A541CB"/>
    <w:rsid w:val="00A54603"/>
    <w:rsid w:val="00A54B11"/>
    <w:rsid w:val="00A54B36"/>
    <w:rsid w:val="00A54EBF"/>
    <w:rsid w:val="00A5552E"/>
    <w:rsid w:val="00A555EC"/>
    <w:rsid w:val="00A566A1"/>
    <w:rsid w:val="00A56C16"/>
    <w:rsid w:val="00A57243"/>
    <w:rsid w:val="00A572C6"/>
    <w:rsid w:val="00A5763D"/>
    <w:rsid w:val="00A57736"/>
    <w:rsid w:val="00A578EC"/>
    <w:rsid w:val="00A57E14"/>
    <w:rsid w:val="00A57F9C"/>
    <w:rsid w:val="00A6034D"/>
    <w:rsid w:val="00A61011"/>
    <w:rsid w:val="00A61422"/>
    <w:rsid w:val="00A61839"/>
    <w:rsid w:val="00A61B54"/>
    <w:rsid w:val="00A62250"/>
    <w:rsid w:val="00A62253"/>
    <w:rsid w:val="00A62613"/>
    <w:rsid w:val="00A63B9D"/>
    <w:rsid w:val="00A63E03"/>
    <w:rsid w:val="00A63EE9"/>
    <w:rsid w:val="00A64050"/>
    <w:rsid w:val="00A6436A"/>
    <w:rsid w:val="00A647A0"/>
    <w:rsid w:val="00A650AA"/>
    <w:rsid w:val="00A651AC"/>
    <w:rsid w:val="00A657F7"/>
    <w:rsid w:val="00A65F70"/>
    <w:rsid w:val="00A66410"/>
    <w:rsid w:val="00A667C2"/>
    <w:rsid w:val="00A66A42"/>
    <w:rsid w:val="00A66C33"/>
    <w:rsid w:val="00A67105"/>
    <w:rsid w:val="00A673E8"/>
    <w:rsid w:val="00A67D81"/>
    <w:rsid w:val="00A700A6"/>
    <w:rsid w:val="00A701C1"/>
    <w:rsid w:val="00A70575"/>
    <w:rsid w:val="00A70C58"/>
    <w:rsid w:val="00A70E41"/>
    <w:rsid w:val="00A70FF8"/>
    <w:rsid w:val="00A71BD7"/>
    <w:rsid w:val="00A7246C"/>
    <w:rsid w:val="00A72AB1"/>
    <w:rsid w:val="00A72D04"/>
    <w:rsid w:val="00A72D6E"/>
    <w:rsid w:val="00A72F00"/>
    <w:rsid w:val="00A73812"/>
    <w:rsid w:val="00A74384"/>
    <w:rsid w:val="00A743AE"/>
    <w:rsid w:val="00A743EB"/>
    <w:rsid w:val="00A752D3"/>
    <w:rsid w:val="00A75857"/>
    <w:rsid w:val="00A75A35"/>
    <w:rsid w:val="00A75C63"/>
    <w:rsid w:val="00A75FBF"/>
    <w:rsid w:val="00A761FB"/>
    <w:rsid w:val="00A76217"/>
    <w:rsid w:val="00A76D64"/>
    <w:rsid w:val="00A779B0"/>
    <w:rsid w:val="00A80678"/>
    <w:rsid w:val="00A81854"/>
    <w:rsid w:val="00A81AAF"/>
    <w:rsid w:val="00A82AFA"/>
    <w:rsid w:val="00A82EBF"/>
    <w:rsid w:val="00A83537"/>
    <w:rsid w:val="00A83669"/>
    <w:rsid w:val="00A837FF"/>
    <w:rsid w:val="00A84255"/>
    <w:rsid w:val="00A842E1"/>
    <w:rsid w:val="00A84606"/>
    <w:rsid w:val="00A84A29"/>
    <w:rsid w:val="00A850A8"/>
    <w:rsid w:val="00A85326"/>
    <w:rsid w:val="00A85C92"/>
    <w:rsid w:val="00A86F0C"/>
    <w:rsid w:val="00A8716D"/>
    <w:rsid w:val="00A87889"/>
    <w:rsid w:val="00A9081D"/>
    <w:rsid w:val="00A90857"/>
    <w:rsid w:val="00A90BDC"/>
    <w:rsid w:val="00A90CB6"/>
    <w:rsid w:val="00A90D0F"/>
    <w:rsid w:val="00A9104A"/>
    <w:rsid w:val="00A91A99"/>
    <w:rsid w:val="00A91D36"/>
    <w:rsid w:val="00A920E5"/>
    <w:rsid w:val="00A9236A"/>
    <w:rsid w:val="00A923E0"/>
    <w:rsid w:val="00A92A68"/>
    <w:rsid w:val="00A92B6C"/>
    <w:rsid w:val="00A92EEF"/>
    <w:rsid w:val="00A9383B"/>
    <w:rsid w:val="00A94E51"/>
    <w:rsid w:val="00A950FD"/>
    <w:rsid w:val="00A95A07"/>
    <w:rsid w:val="00A95BF8"/>
    <w:rsid w:val="00A95DCA"/>
    <w:rsid w:val="00A95E7C"/>
    <w:rsid w:val="00A961EB"/>
    <w:rsid w:val="00A9630F"/>
    <w:rsid w:val="00A965AB"/>
    <w:rsid w:val="00AA0503"/>
    <w:rsid w:val="00AA0623"/>
    <w:rsid w:val="00AA0A86"/>
    <w:rsid w:val="00AA0C87"/>
    <w:rsid w:val="00AA1042"/>
    <w:rsid w:val="00AA143E"/>
    <w:rsid w:val="00AA1C05"/>
    <w:rsid w:val="00AA2036"/>
    <w:rsid w:val="00AA20CF"/>
    <w:rsid w:val="00AA2ABD"/>
    <w:rsid w:val="00AA317C"/>
    <w:rsid w:val="00AA35D0"/>
    <w:rsid w:val="00AA396C"/>
    <w:rsid w:val="00AA39CE"/>
    <w:rsid w:val="00AA3E21"/>
    <w:rsid w:val="00AA4039"/>
    <w:rsid w:val="00AA444C"/>
    <w:rsid w:val="00AA4752"/>
    <w:rsid w:val="00AA48C8"/>
    <w:rsid w:val="00AA48F4"/>
    <w:rsid w:val="00AA5096"/>
    <w:rsid w:val="00AA51C3"/>
    <w:rsid w:val="00AA5511"/>
    <w:rsid w:val="00AA58B7"/>
    <w:rsid w:val="00AA6B08"/>
    <w:rsid w:val="00AA6BF9"/>
    <w:rsid w:val="00AA6CCD"/>
    <w:rsid w:val="00AA77C6"/>
    <w:rsid w:val="00AB0C46"/>
    <w:rsid w:val="00AB169B"/>
    <w:rsid w:val="00AB1DD1"/>
    <w:rsid w:val="00AB35B6"/>
    <w:rsid w:val="00AB4642"/>
    <w:rsid w:val="00AB46F2"/>
    <w:rsid w:val="00AB4E25"/>
    <w:rsid w:val="00AB6131"/>
    <w:rsid w:val="00AB64F2"/>
    <w:rsid w:val="00AB6639"/>
    <w:rsid w:val="00AB698A"/>
    <w:rsid w:val="00AB6CAB"/>
    <w:rsid w:val="00AB6D99"/>
    <w:rsid w:val="00AB6F3A"/>
    <w:rsid w:val="00AB7107"/>
    <w:rsid w:val="00AB776F"/>
    <w:rsid w:val="00AB7919"/>
    <w:rsid w:val="00AC0451"/>
    <w:rsid w:val="00AC093C"/>
    <w:rsid w:val="00AC0A9A"/>
    <w:rsid w:val="00AC0D22"/>
    <w:rsid w:val="00AC1527"/>
    <w:rsid w:val="00AC16E7"/>
    <w:rsid w:val="00AC19E2"/>
    <w:rsid w:val="00AC1A16"/>
    <w:rsid w:val="00AC1C58"/>
    <w:rsid w:val="00AC1D92"/>
    <w:rsid w:val="00AC2217"/>
    <w:rsid w:val="00AC273A"/>
    <w:rsid w:val="00AC29FB"/>
    <w:rsid w:val="00AC2B31"/>
    <w:rsid w:val="00AC2CDF"/>
    <w:rsid w:val="00AC36DE"/>
    <w:rsid w:val="00AC3AA7"/>
    <w:rsid w:val="00AC3DAE"/>
    <w:rsid w:val="00AC465B"/>
    <w:rsid w:val="00AC4EEA"/>
    <w:rsid w:val="00AC5356"/>
    <w:rsid w:val="00AC5BA0"/>
    <w:rsid w:val="00AC6105"/>
    <w:rsid w:val="00AC613F"/>
    <w:rsid w:val="00AC6356"/>
    <w:rsid w:val="00AC671A"/>
    <w:rsid w:val="00AC71A8"/>
    <w:rsid w:val="00AC7332"/>
    <w:rsid w:val="00AC7C9A"/>
    <w:rsid w:val="00AD08DE"/>
    <w:rsid w:val="00AD0927"/>
    <w:rsid w:val="00AD0B49"/>
    <w:rsid w:val="00AD13F5"/>
    <w:rsid w:val="00AD1510"/>
    <w:rsid w:val="00AD16D5"/>
    <w:rsid w:val="00AD1E98"/>
    <w:rsid w:val="00AD2146"/>
    <w:rsid w:val="00AD2180"/>
    <w:rsid w:val="00AD2391"/>
    <w:rsid w:val="00AD28A3"/>
    <w:rsid w:val="00AD322D"/>
    <w:rsid w:val="00AD3C2D"/>
    <w:rsid w:val="00AD3D79"/>
    <w:rsid w:val="00AD40E5"/>
    <w:rsid w:val="00AD41E9"/>
    <w:rsid w:val="00AD4311"/>
    <w:rsid w:val="00AD4499"/>
    <w:rsid w:val="00AD4742"/>
    <w:rsid w:val="00AD5248"/>
    <w:rsid w:val="00AD52A5"/>
    <w:rsid w:val="00AD531D"/>
    <w:rsid w:val="00AD5724"/>
    <w:rsid w:val="00AD5ECB"/>
    <w:rsid w:val="00AD6016"/>
    <w:rsid w:val="00AD6203"/>
    <w:rsid w:val="00AD68BD"/>
    <w:rsid w:val="00AD6A57"/>
    <w:rsid w:val="00AD7303"/>
    <w:rsid w:val="00AE0130"/>
    <w:rsid w:val="00AE12FC"/>
    <w:rsid w:val="00AE153E"/>
    <w:rsid w:val="00AE1B29"/>
    <w:rsid w:val="00AE1E79"/>
    <w:rsid w:val="00AE2316"/>
    <w:rsid w:val="00AE2B7B"/>
    <w:rsid w:val="00AE31E7"/>
    <w:rsid w:val="00AE3397"/>
    <w:rsid w:val="00AE33CC"/>
    <w:rsid w:val="00AE35D1"/>
    <w:rsid w:val="00AE3834"/>
    <w:rsid w:val="00AE3FF3"/>
    <w:rsid w:val="00AE4254"/>
    <w:rsid w:val="00AE4400"/>
    <w:rsid w:val="00AE4601"/>
    <w:rsid w:val="00AE4F6F"/>
    <w:rsid w:val="00AE512F"/>
    <w:rsid w:val="00AE56D8"/>
    <w:rsid w:val="00AE607A"/>
    <w:rsid w:val="00AE66F6"/>
    <w:rsid w:val="00AE68FD"/>
    <w:rsid w:val="00AE7360"/>
    <w:rsid w:val="00AE7587"/>
    <w:rsid w:val="00AE77F8"/>
    <w:rsid w:val="00AF0850"/>
    <w:rsid w:val="00AF0AFB"/>
    <w:rsid w:val="00AF0D71"/>
    <w:rsid w:val="00AF16EB"/>
    <w:rsid w:val="00AF19FF"/>
    <w:rsid w:val="00AF2777"/>
    <w:rsid w:val="00AF389A"/>
    <w:rsid w:val="00AF3DA3"/>
    <w:rsid w:val="00AF4472"/>
    <w:rsid w:val="00AF4862"/>
    <w:rsid w:val="00AF4B42"/>
    <w:rsid w:val="00AF4C3C"/>
    <w:rsid w:val="00AF4EF9"/>
    <w:rsid w:val="00AF53C7"/>
    <w:rsid w:val="00AF576E"/>
    <w:rsid w:val="00AF59F8"/>
    <w:rsid w:val="00AF5C46"/>
    <w:rsid w:val="00AF6050"/>
    <w:rsid w:val="00AF657C"/>
    <w:rsid w:val="00AF6701"/>
    <w:rsid w:val="00AF6855"/>
    <w:rsid w:val="00AF6C62"/>
    <w:rsid w:val="00AF6D9D"/>
    <w:rsid w:val="00AF7001"/>
    <w:rsid w:val="00AF7516"/>
    <w:rsid w:val="00AF757E"/>
    <w:rsid w:val="00AF76A6"/>
    <w:rsid w:val="00AF7B9B"/>
    <w:rsid w:val="00B004D9"/>
    <w:rsid w:val="00B00639"/>
    <w:rsid w:val="00B00750"/>
    <w:rsid w:val="00B007D1"/>
    <w:rsid w:val="00B0103E"/>
    <w:rsid w:val="00B014AD"/>
    <w:rsid w:val="00B017CD"/>
    <w:rsid w:val="00B01854"/>
    <w:rsid w:val="00B022B2"/>
    <w:rsid w:val="00B02A0A"/>
    <w:rsid w:val="00B030BF"/>
    <w:rsid w:val="00B03A53"/>
    <w:rsid w:val="00B03AE2"/>
    <w:rsid w:val="00B03DD9"/>
    <w:rsid w:val="00B0420E"/>
    <w:rsid w:val="00B0447F"/>
    <w:rsid w:val="00B04785"/>
    <w:rsid w:val="00B04AEC"/>
    <w:rsid w:val="00B04B0E"/>
    <w:rsid w:val="00B04BED"/>
    <w:rsid w:val="00B04D07"/>
    <w:rsid w:val="00B04FAE"/>
    <w:rsid w:val="00B057A1"/>
    <w:rsid w:val="00B057F5"/>
    <w:rsid w:val="00B05D6D"/>
    <w:rsid w:val="00B0675C"/>
    <w:rsid w:val="00B06DB4"/>
    <w:rsid w:val="00B07DC5"/>
    <w:rsid w:val="00B07F12"/>
    <w:rsid w:val="00B1065A"/>
    <w:rsid w:val="00B10D70"/>
    <w:rsid w:val="00B10DF8"/>
    <w:rsid w:val="00B10EA1"/>
    <w:rsid w:val="00B10FCC"/>
    <w:rsid w:val="00B1199F"/>
    <w:rsid w:val="00B11E68"/>
    <w:rsid w:val="00B11F01"/>
    <w:rsid w:val="00B121E1"/>
    <w:rsid w:val="00B12409"/>
    <w:rsid w:val="00B129E0"/>
    <w:rsid w:val="00B12ACD"/>
    <w:rsid w:val="00B12BF1"/>
    <w:rsid w:val="00B131C2"/>
    <w:rsid w:val="00B131F6"/>
    <w:rsid w:val="00B138B0"/>
    <w:rsid w:val="00B138F7"/>
    <w:rsid w:val="00B142DD"/>
    <w:rsid w:val="00B147B7"/>
    <w:rsid w:val="00B1485E"/>
    <w:rsid w:val="00B14C27"/>
    <w:rsid w:val="00B151E3"/>
    <w:rsid w:val="00B152B0"/>
    <w:rsid w:val="00B1587B"/>
    <w:rsid w:val="00B159ED"/>
    <w:rsid w:val="00B15ACD"/>
    <w:rsid w:val="00B15DCF"/>
    <w:rsid w:val="00B1607A"/>
    <w:rsid w:val="00B1630F"/>
    <w:rsid w:val="00B16535"/>
    <w:rsid w:val="00B1654E"/>
    <w:rsid w:val="00B16997"/>
    <w:rsid w:val="00B16CA9"/>
    <w:rsid w:val="00B16F2E"/>
    <w:rsid w:val="00B16F95"/>
    <w:rsid w:val="00B172FD"/>
    <w:rsid w:val="00B177CE"/>
    <w:rsid w:val="00B17BCD"/>
    <w:rsid w:val="00B20473"/>
    <w:rsid w:val="00B20A6A"/>
    <w:rsid w:val="00B2158C"/>
    <w:rsid w:val="00B21BB1"/>
    <w:rsid w:val="00B22D3C"/>
    <w:rsid w:val="00B239D4"/>
    <w:rsid w:val="00B24153"/>
    <w:rsid w:val="00B2438B"/>
    <w:rsid w:val="00B24F2F"/>
    <w:rsid w:val="00B2522C"/>
    <w:rsid w:val="00B25327"/>
    <w:rsid w:val="00B2583B"/>
    <w:rsid w:val="00B262F0"/>
    <w:rsid w:val="00B264E3"/>
    <w:rsid w:val="00B265B3"/>
    <w:rsid w:val="00B2683B"/>
    <w:rsid w:val="00B27AE3"/>
    <w:rsid w:val="00B27DD0"/>
    <w:rsid w:val="00B30CD6"/>
    <w:rsid w:val="00B30EDD"/>
    <w:rsid w:val="00B3115C"/>
    <w:rsid w:val="00B31411"/>
    <w:rsid w:val="00B31CD7"/>
    <w:rsid w:val="00B31D78"/>
    <w:rsid w:val="00B31EB6"/>
    <w:rsid w:val="00B32544"/>
    <w:rsid w:val="00B32596"/>
    <w:rsid w:val="00B3324F"/>
    <w:rsid w:val="00B33B31"/>
    <w:rsid w:val="00B33B9E"/>
    <w:rsid w:val="00B33E18"/>
    <w:rsid w:val="00B33E41"/>
    <w:rsid w:val="00B34ACF"/>
    <w:rsid w:val="00B34CD1"/>
    <w:rsid w:val="00B34D0E"/>
    <w:rsid w:val="00B3502B"/>
    <w:rsid w:val="00B35578"/>
    <w:rsid w:val="00B3567F"/>
    <w:rsid w:val="00B35FC6"/>
    <w:rsid w:val="00B36284"/>
    <w:rsid w:val="00B36989"/>
    <w:rsid w:val="00B3735C"/>
    <w:rsid w:val="00B376E4"/>
    <w:rsid w:val="00B37D84"/>
    <w:rsid w:val="00B37EB2"/>
    <w:rsid w:val="00B4009C"/>
    <w:rsid w:val="00B4046B"/>
    <w:rsid w:val="00B40484"/>
    <w:rsid w:val="00B40F56"/>
    <w:rsid w:val="00B411D2"/>
    <w:rsid w:val="00B415C9"/>
    <w:rsid w:val="00B420CE"/>
    <w:rsid w:val="00B42BCE"/>
    <w:rsid w:val="00B430BB"/>
    <w:rsid w:val="00B430C5"/>
    <w:rsid w:val="00B437FB"/>
    <w:rsid w:val="00B43EBA"/>
    <w:rsid w:val="00B44735"/>
    <w:rsid w:val="00B44854"/>
    <w:rsid w:val="00B44A93"/>
    <w:rsid w:val="00B44F91"/>
    <w:rsid w:val="00B4552D"/>
    <w:rsid w:val="00B459EE"/>
    <w:rsid w:val="00B45AB9"/>
    <w:rsid w:val="00B45DCB"/>
    <w:rsid w:val="00B46906"/>
    <w:rsid w:val="00B46B01"/>
    <w:rsid w:val="00B46C79"/>
    <w:rsid w:val="00B46CA6"/>
    <w:rsid w:val="00B4716F"/>
    <w:rsid w:val="00B477A1"/>
    <w:rsid w:val="00B5027F"/>
    <w:rsid w:val="00B507DF"/>
    <w:rsid w:val="00B5162F"/>
    <w:rsid w:val="00B5258B"/>
    <w:rsid w:val="00B528F5"/>
    <w:rsid w:val="00B5299D"/>
    <w:rsid w:val="00B529A8"/>
    <w:rsid w:val="00B52AFB"/>
    <w:rsid w:val="00B52B58"/>
    <w:rsid w:val="00B52D19"/>
    <w:rsid w:val="00B52F07"/>
    <w:rsid w:val="00B531A2"/>
    <w:rsid w:val="00B53652"/>
    <w:rsid w:val="00B53CD2"/>
    <w:rsid w:val="00B546CD"/>
    <w:rsid w:val="00B549DB"/>
    <w:rsid w:val="00B54AD5"/>
    <w:rsid w:val="00B5524F"/>
    <w:rsid w:val="00B55D1B"/>
    <w:rsid w:val="00B561BB"/>
    <w:rsid w:val="00B56313"/>
    <w:rsid w:val="00B565D4"/>
    <w:rsid w:val="00B5709F"/>
    <w:rsid w:val="00B5730F"/>
    <w:rsid w:val="00B6039C"/>
    <w:rsid w:val="00B60622"/>
    <w:rsid w:val="00B609F4"/>
    <w:rsid w:val="00B60F27"/>
    <w:rsid w:val="00B6137A"/>
    <w:rsid w:val="00B61840"/>
    <w:rsid w:val="00B618CE"/>
    <w:rsid w:val="00B633F5"/>
    <w:rsid w:val="00B63C3C"/>
    <w:rsid w:val="00B63F2C"/>
    <w:rsid w:val="00B64269"/>
    <w:rsid w:val="00B64497"/>
    <w:rsid w:val="00B646C7"/>
    <w:rsid w:val="00B64DC4"/>
    <w:rsid w:val="00B64E49"/>
    <w:rsid w:val="00B654D9"/>
    <w:rsid w:val="00B6555A"/>
    <w:rsid w:val="00B65BBC"/>
    <w:rsid w:val="00B6659E"/>
    <w:rsid w:val="00B66615"/>
    <w:rsid w:val="00B670D0"/>
    <w:rsid w:val="00B678C4"/>
    <w:rsid w:val="00B67AE0"/>
    <w:rsid w:val="00B70E3E"/>
    <w:rsid w:val="00B70FA6"/>
    <w:rsid w:val="00B714EB"/>
    <w:rsid w:val="00B71628"/>
    <w:rsid w:val="00B71B74"/>
    <w:rsid w:val="00B7219A"/>
    <w:rsid w:val="00B73244"/>
    <w:rsid w:val="00B7441A"/>
    <w:rsid w:val="00B749CD"/>
    <w:rsid w:val="00B74C3E"/>
    <w:rsid w:val="00B75338"/>
    <w:rsid w:val="00B75B7D"/>
    <w:rsid w:val="00B75EB4"/>
    <w:rsid w:val="00B75F6A"/>
    <w:rsid w:val="00B765EC"/>
    <w:rsid w:val="00B76B47"/>
    <w:rsid w:val="00B76FE6"/>
    <w:rsid w:val="00B7706E"/>
    <w:rsid w:val="00B77418"/>
    <w:rsid w:val="00B775E3"/>
    <w:rsid w:val="00B77794"/>
    <w:rsid w:val="00B77E17"/>
    <w:rsid w:val="00B80220"/>
    <w:rsid w:val="00B80493"/>
    <w:rsid w:val="00B80632"/>
    <w:rsid w:val="00B8083E"/>
    <w:rsid w:val="00B8097C"/>
    <w:rsid w:val="00B80C7A"/>
    <w:rsid w:val="00B80D5B"/>
    <w:rsid w:val="00B80E77"/>
    <w:rsid w:val="00B81227"/>
    <w:rsid w:val="00B81520"/>
    <w:rsid w:val="00B8283E"/>
    <w:rsid w:val="00B82D8E"/>
    <w:rsid w:val="00B82E07"/>
    <w:rsid w:val="00B831EB"/>
    <w:rsid w:val="00B83308"/>
    <w:rsid w:val="00B83565"/>
    <w:rsid w:val="00B83BBD"/>
    <w:rsid w:val="00B8411E"/>
    <w:rsid w:val="00B84710"/>
    <w:rsid w:val="00B848D4"/>
    <w:rsid w:val="00B84E43"/>
    <w:rsid w:val="00B8572C"/>
    <w:rsid w:val="00B85A9E"/>
    <w:rsid w:val="00B85CE5"/>
    <w:rsid w:val="00B86141"/>
    <w:rsid w:val="00B8619D"/>
    <w:rsid w:val="00B87728"/>
    <w:rsid w:val="00B87FEB"/>
    <w:rsid w:val="00B90068"/>
    <w:rsid w:val="00B90BA4"/>
    <w:rsid w:val="00B90D13"/>
    <w:rsid w:val="00B91161"/>
    <w:rsid w:val="00B91389"/>
    <w:rsid w:val="00B91F39"/>
    <w:rsid w:val="00B92E26"/>
    <w:rsid w:val="00B93045"/>
    <w:rsid w:val="00B931BC"/>
    <w:rsid w:val="00B939E1"/>
    <w:rsid w:val="00B93F3A"/>
    <w:rsid w:val="00B94140"/>
    <w:rsid w:val="00B94167"/>
    <w:rsid w:val="00B94389"/>
    <w:rsid w:val="00B944AE"/>
    <w:rsid w:val="00B9457D"/>
    <w:rsid w:val="00B94B6D"/>
    <w:rsid w:val="00B94BF5"/>
    <w:rsid w:val="00B94DDC"/>
    <w:rsid w:val="00B95121"/>
    <w:rsid w:val="00B95D90"/>
    <w:rsid w:val="00B96268"/>
    <w:rsid w:val="00B964C8"/>
    <w:rsid w:val="00B96F1E"/>
    <w:rsid w:val="00B97206"/>
    <w:rsid w:val="00B97727"/>
    <w:rsid w:val="00B978F8"/>
    <w:rsid w:val="00B9796E"/>
    <w:rsid w:val="00B97C9B"/>
    <w:rsid w:val="00BA0147"/>
    <w:rsid w:val="00BA0C4D"/>
    <w:rsid w:val="00BA0F34"/>
    <w:rsid w:val="00BA108D"/>
    <w:rsid w:val="00BA10DF"/>
    <w:rsid w:val="00BA19EB"/>
    <w:rsid w:val="00BA1C57"/>
    <w:rsid w:val="00BA1F33"/>
    <w:rsid w:val="00BA1F34"/>
    <w:rsid w:val="00BA2114"/>
    <w:rsid w:val="00BA21D3"/>
    <w:rsid w:val="00BA25D9"/>
    <w:rsid w:val="00BA2E8C"/>
    <w:rsid w:val="00BA3226"/>
    <w:rsid w:val="00BA34F2"/>
    <w:rsid w:val="00BA37E3"/>
    <w:rsid w:val="00BA3E03"/>
    <w:rsid w:val="00BA4067"/>
    <w:rsid w:val="00BA4841"/>
    <w:rsid w:val="00BA4879"/>
    <w:rsid w:val="00BA5180"/>
    <w:rsid w:val="00BA518B"/>
    <w:rsid w:val="00BA5529"/>
    <w:rsid w:val="00BA555E"/>
    <w:rsid w:val="00BA5904"/>
    <w:rsid w:val="00BA5EF2"/>
    <w:rsid w:val="00BA5F40"/>
    <w:rsid w:val="00BA6067"/>
    <w:rsid w:val="00BA610E"/>
    <w:rsid w:val="00BA61F7"/>
    <w:rsid w:val="00BA6294"/>
    <w:rsid w:val="00BA6639"/>
    <w:rsid w:val="00BA6D86"/>
    <w:rsid w:val="00BA7B58"/>
    <w:rsid w:val="00BA7DAC"/>
    <w:rsid w:val="00BB0F03"/>
    <w:rsid w:val="00BB1171"/>
    <w:rsid w:val="00BB14C8"/>
    <w:rsid w:val="00BB18C3"/>
    <w:rsid w:val="00BB1B29"/>
    <w:rsid w:val="00BB2138"/>
    <w:rsid w:val="00BB23C7"/>
    <w:rsid w:val="00BB2819"/>
    <w:rsid w:val="00BB2C6D"/>
    <w:rsid w:val="00BB2FE6"/>
    <w:rsid w:val="00BB31EA"/>
    <w:rsid w:val="00BB3810"/>
    <w:rsid w:val="00BB3ADD"/>
    <w:rsid w:val="00BB43F5"/>
    <w:rsid w:val="00BB4831"/>
    <w:rsid w:val="00BB4929"/>
    <w:rsid w:val="00BB4FFC"/>
    <w:rsid w:val="00BB508D"/>
    <w:rsid w:val="00BB50D3"/>
    <w:rsid w:val="00BB56F8"/>
    <w:rsid w:val="00BB5BBD"/>
    <w:rsid w:val="00BB5C56"/>
    <w:rsid w:val="00BB5CFC"/>
    <w:rsid w:val="00BB65CB"/>
    <w:rsid w:val="00BB7478"/>
    <w:rsid w:val="00BB75B0"/>
    <w:rsid w:val="00BB7AF7"/>
    <w:rsid w:val="00BC0A6B"/>
    <w:rsid w:val="00BC0CFC"/>
    <w:rsid w:val="00BC0F62"/>
    <w:rsid w:val="00BC11A0"/>
    <w:rsid w:val="00BC12E6"/>
    <w:rsid w:val="00BC14B5"/>
    <w:rsid w:val="00BC18A8"/>
    <w:rsid w:val="00BC1B0D"/>
    <w:rsid w:val="00BC20B2"/>
    <w:rsid w:val="00BC2408"/>
    <w:rsid w:val="00BC2547"/>
    <w:rsid w:val="00BC2A6C"/>
    <w:rsid w:val="00BC2E24"/>
    <w:rsid w:val="00BC2FF3"/>
    <w:rsid w:val="00BC3538"/>
    <w:rsid w:val="00BC37ED"/>
    <w:rsid w:val="00BC3A38"/>
    <w:rsid w:val="00BC3BCA"/>
    <w:rsid w:val="00BC404F"/>
    <w:rsid w:val="00BC4264"/>
    <w:rsid w:val="00BC453F"/>
    <w:rsid w:val="00BC4594"/>
    <w:rsid w:val="00BC4955"/>
    <w:rsid w:val="00BC4C70"/>
    <w:rsid w:val="00BC4E6D"/>
    <w:rsid w:val="00BC5071"/>
    <w:rsid w:val="00BC597D"/>
    <w:rsid w:val="00BC5CA6"/>
    <w:rsid w:val="00BC5EE9"/>
    <w:rsid w:val="00BC6225"/>
    <w:rsid w:val="00BC6B2D"/>
    <w:rsid w:val="00BC6D19"/>
    <w:rsid w:val="00BC71A3"/>
    <w:rsid w:val="00BC7577"/>
    <w:rsid w:val="00BC7D0F"/>
    <w:rsid w:val="00BD031E"/>
    <w:rsid w:val="00BD0595"/>
    <w:rsid w:val="00BD0699"/>
    <w:rsid w:val="00BD074D"/>
    <w:rsid w:val="00BD09CA"/>
    <w:rsid w:val="00BD09F2"/>
    <w:rsid w:val="00BD0FD6"/>
    <w:rsid w:val="00BD11C4"/>
    <w:rsid w:val="00BD1954"/>
    <w:rsid w:val="00BD254E"/>
    <w:rsid w:val="00BD270B"/>
    <w:rsid w:val="00BD2CD3"/>
    <w:rsid w:val="00BD30E4"/>
    <w:rsid w:val="00BD320F"/>
    <w:rsid w:val="00BD3449"/>
    <w:rsid w:val="00BD4B7A"/>
    <w:rsid w:val="00BD4C3E"/>
    <w:rsid w:val="00BD5114"/>
    <w:rsid w:val="00BD5296"/>
    <w:rsid w:val="00BD54E3"/>
    <w:rsid w:val="00BD5D67"/>
    <w:rsid w:val="00BD636D"/>
    <w:rsid w:val="00BD6470"/>
    <w:rsid w:val="00BD6797"/>
    <w:rsid w:val="00BD7694"/>
    <w:rsid w:val="00BD7A79"/>
    <w:rsid w:val="00BD7D3F"/>
    <w:rsid w:val="00BE05B8"/>
    <w:rsid w:val="00BE12B2"/>
    <w:rsid w:val="00BE136D"/>
    <w:rsid w:val="00BE1D2C"/>
    <w:rsid w:val="00BE1F14"/>
    <w:rsid w:val="00BE223F"/>
    <w:rsid w:val="00BE2406"/>
    <w:rsid w:val="00BE25AE"/>
    <w:rsid w:val="00BE291B"/>
    <w:rsid w:val="00BE2EF5"/>
    <w:rsid w:val="00BE3188"/>
    <w:rsid w:val="00BE394B"/>
    <w:rsid w:val="00BE5624"/>
    <w:rsid w:val="00BE5A03"/>
    <w:rsid w:val="00BE5AA9"/>
    <w:rsid w:val="00BE5C9C"/>
    <w:rsid w:val="00BE6109"/>
    <w:rsid w:val="00BE6729"/>
    <w:rsid w:val="00BE6ACC"/>
    <w:rsid w:val="00BE6F93"/>
    <w:rsid w:val="00BE765A"/>
    <w:rsid w:val="00BF039E"/>
    <w:rsid w:val="00BF0C0C"/>
    <w:rsid w:val="00BF0C6B"/>
    <w:rsid w:val="00BF196D"/>
    <w:rsid w:val="00BF1D31"/>
    <w:rsid w:val="00BF20DE"/>
    <w:rsid w:val="00BF2143"/>
    <w:rsid w:val="00BF2215"/>
    <w:rsid w:val="00BF24C3"/>
    <w:rsid w:val="00BF2D4C"/>
    <w:rsid w:val="00BF38E1"/>
    <w:rsid w:val="00BF3A64"/>
    <w:rsid w:val="00BF3E73"/>
    <w:rsid w:val="00BF43DD"/>
    <w:rsid w:val="00BF4848"/>
    <w:rsid w:val="00BF4AE3"/>
    <w:rsid w:val="00BF4C5B"/>
    <w:rsid w:val="00BF4FEA"/>
    <w:rsid w:val="00BF5135"/>
    <w:rsid w:val="00BF572B"/>
    <w:rsid w:val="00BF5DBA"/>
    <w:rsid w:val="00BF6255"/>
    <w:rsid w:val="00BF68C4"/>
    <w:rsid w:val="00BF6C3A"/>
    <w:rsid w:val="00BF6ED8"/>
    <w:rsid w:val="00BF6F29"/>
    <w:rsid w:val="00BF73A6"/>
    <w:rsid w:val="00BF7625"/>
    <w:rsid w:val="00BF78EC"/>
    <w:rsid w:val="00C003E3"/>
    <w:rsid w:val="00C00D3D"/>
    <w:rsid w:val="00C016EA"/>
    <w:rsid w:val="00C01DA3"/>
    <w:rsid w:val="00C01EC5"/>
    <w:rsid w:val="00C02147"/>
    <w:rsid w:val="00C03653"/>
    <w:rsid w:val="00C03836"/>
    <w:rsid w:val="00C03874"/>
    <w:rsid w:val="00C038FF"/>
    <w:rsid w:val="00C0454D"/>
    <w:rsid w:val="00C04596"/>
    <w:rsid w:val="00C04A3A"/>
    <w:rsid w:val="00C04ACA"/>
    <w:rsid w:val="00C04AF8"/>
    <w:rsid w:val="00C04C01"/>
    <w:rsid w:val="00C0506B"/>
    <w:rsid w:val="00C057F3"/>
    <w:rsid w:val="00C0591F"/>
    <w:rsid w:val="00C05C13"/>
    <w:rsid w:val="00C06556"/>
    <w:rsid w:val="00C068ED"/>
    <w:rsid w:val="00C0691D"/>
    <w:rsid w:val="00C07108"/>
    <w:rsid w:val="00C076F1"/>
    <w:rsid w:val="00C07747"/>
    <w:rsid w:val="00C104AD"/>
    <w:rsid w:val="00C10751"/>
    <w:rsid w:val="00C10D90"/>
    <w:rsid w:val="00C10E7D"/>
    <w:rsid w:val="00C115E9"/>
    <w:rsid w:val="00C116CB"/>
    <w:rsid w:val="00C116D2"/>
    <w:rsid w:val="00C123CD"/>
    <w:rsid w:val="00C123EA"/>
    <w:rsid w:val="00C1256C"/>
    <w:rsid w:val="00C133CD"/>
    <w:rsid w:val="00C13E7A"/>
    <w:rsid w:val="00C14427"/>
    <w:rsid w:val="00C14450"/>
    <w:rsid w:val="00C14A48"/>
    <w:rsid w:val="00C14D5B"/>
    <w:rsid w:val="00C15010"/>
    <w:rsid w:val="00C1505F"/>
    <w:rsid w:val="00C150FC"/>
    <w:rsid w:val="00C15309"/>
    <w:rsid w:val="00C155B3"/>
    <w:rsid w:val="00C158B6"/>
    <w:rsid w:val="00C15B2E"/>
    <w:rsid w:val="00C16724"/>
    <w:rsid w:val="00C169CA"/>
    <w:rsid w:val="00C16B6F"/>
    <w:rsid w:val="00C16ECD"/>
    <w:rsid w:val="00C16F0A"/>
    <w:rsid w:val="00C176EB"/>
    <w:rsid w:val="00C17F67"/>
    <w:rsid w:val="00C20015"/>
    <w:rsid w:val="00C2019F"/>
    <w:rsid w:val="00C209FB"/>
    <w:rsid w:val="00C211E9"/>
    <w:rsid w:val="00C2125C"/>
    <w:rsid w:val="00C214CA"/>
    <w:rsid w:val="00C21D46"/>
    <w:rsid w:val="00C2332C"/>
    <w:rsid w:val="00C237CB"/>
    <w:rsid w:val="00C23B80"/>
    <w:rsid w:val="00C245E2"/>
    <w:rsid w:val="00C2484A"/>
    <w:rsid w:val="00C24C47"/>
    <w:rsid w:val="00C2562A"/>
    <w:rsid w:val="00C258E4"/>
    <w:rsid w:val="00C25D65"/>
    <w:rsid w:val="00C2745D"/>
    <w:rsid w:val="00C276DE"/>
    <w:rsid w:val="00C27864"/>
    <w:rsid w:val="00C27AAF"/>
    <w:rsid w:val="00C3010B"/>
    <w:rsid w:val="00C3046E"/>
    <w:rsid w:val="00C3099B"/>
    <w:rsid w:val="00C30C6C"/>
    <w:rsid w:val="00C31A13"/>
    <w:rsid w:val="00C31D70"/>
    <w:rsid w:val="00C31D7C"/>
    <w:rsid w:val="00C31E65"/>
    <w:rsid w:val="00C31FCB"/>
    <w:rsid w:val="00C32146"/>
    <w:rsid w:val="00C3218E"/>
    <w:rsid w:val="00C321DB"/>
    <w:rsid w:val="00C322A7"/>
    <w:rsid w:val="00C33E84"/>
    <w:rsid w:val="00C34234"/>
    <w:rsid w:val="00C34373"/>
    <w:rsid w:val="00C3451C"/>
    <w:rsid w:val="00C34944"/>
    <w:rsid w:val="00C34AC3"/>
    <w:rsid w:val="00C35862"/>
    <w:rsid w:val="00C35C95"/>
    <w:rsid w:val="00C37928"/>
    <w:rsid w:val="00C37C06"/>
    <w:rsid w:val="00C37D7A"/>
    <w:rsid w:val="00C40685"/>
    <w:rsid w:val="00C406F9"/>
    <w:rsid w:val="00C40C0C"/>
    <w:rsid w:val="00C40FB9"/>
    <w:rsid w:val="00C40FF7"/>
    <w:rsid w:val="00C416D5"/>
    <w:rsid w:val="00C41D49"/>
    <w:rsid w:val="00C41FD2"/>
    <w:rsid w:val="00C422E5"/>
    <w:rsid w:val="00C42CBE"/>
    <w:rsid w:val="00C42D3B"/>
    <w:rsid w:val="00C4349D"/>
    <w:rsid w:val="00C435F5"/>
    <w:rsid w:val="00C437F5"/>
    <w:rsid w:val="00C4398F"/>
    <w:rsid w:val="00C44B14"/>
    <w:rsid w:val="00C45123"/>
    <w:rsid w:val="00C45CCA"/>
    <w:rsid w:val="00C45F88"/>
    <w:rsid w:val="00C45FE2"/>
    <w:rsid w:val="00C460ED"/>
    <w:rsid w:val="00C46A94"/>
    <w:rsid w:val="00C46DE9"/>
    <w:rsid w:val="00C46F83"/>
    <w:rsid w:val="00C47CE3"/>
    <w:rsid w:val="00C502A5"/>
    <w:rsid w:val="00C5053D"/>
    <w:rsid w:val="00C50A98"/>
    <w:rsid w:val="00C50C76"/>
    <w:rsid w:val="00C51474"/>
    <w:rsid w:val="00C5286F"/>
    <w:rsid w:val="00C528F6"/>
    <w:rsid w:val="00C52998"/>
    <w:rsid w:val="00C545F0"/>
    <w:rsid w:val="00C54D66"/>
    <w:rsid w:val="00C5549C"/>
    <w:rsid w:val="00C55D18"/>
    <w:rsid w:val="00C57156"/>
    <w:rsid w:val="00C57554"/>
    <w:rsid w:val="00C578EA"/>
    <w:rsid w:val="00C57AC6"/>
    <w:rsid w:val="00C57C31"/>
    <w:rsid w:val="00C600FB"/>
    <w:rsid w:val="00C60272"/>
    <w:rsid w:val="00C60410"/>
    <w:rsid w:val="00C60A53"/>
    <w:rsid w:val="00C60D51"/>
    <w:rsid w:val="00C60F4F"/>
    <w:rsid w:val="00C61431"/>
    <w:rsid w:val="00C61952"/>
    <w:rsid w:val="00C61A37"/>
    <w:rsid w:val="00C62006"/>
    <w:rsid w:val="00C624B5"/>
    <w:rsid w:val="00C6269F"/>
    <w:rsid w:val="00C62B60"/>
    <w:rsid w:val="00C62CFE"/>
    <w:rsid w:val="00C62D5D"/>
    <w:rsid w:val="00C62EF6"/>
    <w:rsid w:val="00C632A2"/>
    <w:rsid w:val="00C6358D"/>
    <w:rsid w:val="00C637CD"/>
    <w:rsid w:val="00C63AC9"/>
    <w:rsid w:val="00C64992"/>
    <w:rsid w:val="00C649BB"/>
    <w:rsid w:val="00C64AA5"/>
    <w:rsid w:val="00C64FE3"/>
    <w:rsid w:val="00C6522F"/>
    <w:rsid w:val="00C657D3"/>
    <w:rsid w:val="00C65E0E"/>
    <w:rsid w:val="00C65F48"/>
    <w:rsid w:val="00C65FB1"/>
    <w:rsid w:val="00C66283"/>
    <w:rsid w:val="00C662D1"/>
    <w:rsid w:val="00C66E30"/>
    <w:rsid w:val="00C67089"/>
    <w:rsid w:val="00C673AA"/>
    <w:rsid w:val="00C674C6"/>
    <w:rsid w:val="00C67754"/>
    <w:rsid w:val="00C677B9"/>
    <w:rsid w:val="00C67E67"/>
    <w:rsid w:val="00C7010D"/>
    <w:rsid w:val="00C706DC"/>
    <w:rsid w:val="00C707B1"/>
    <w:rsid w:val="00C7093C"/>
    <w:rsid w:val="00C70975"/>
    <w:rsid w:val="00C70A00"/>
    <w:rsid w:val="00C71EB4"/>
    <w:rsid w:val="00C722BF"/>
    <w:rsid w:val="00C72892"/>
    <w:rsid w:val="00C72945"/>
    <w:rsid w:val="00C73D05"/>
    <w:rsid w:val="00C73DA8"/>
    <w:rsid w:val="00C74203"/>
    <w:rsid w:val="00C744CF"/>
    <w:rsid w:val="00C74D52"/>
    <w:rsid w:val="00C7525C"/>
    <w:rsid w:val="00C753AA"/>
    <w:rsid w:val="00C7587F"/>
    <w:rsid w:val="00C758CD"/>
    <w:rsid w:val="00C7594B"/>
    <w:rsid w:val="00C75A50"/>
    <w:rsid w:val="00C76018"/>
    <w:rsid w:val="00C7655E"/>
    <w:rsid w:val="00C76777"/>
    <w:rsid w:val="00C76E17"/>
    <w:rsid w:val="00C76F58"/>
    <w:rsid w:val="00C77352"/>
    <w:rsid w:val="00C77361"/>
    <w:rsid w:val="00C77842"/>
    <w:rsid w:val="00C77C6E"/>
    <w:rsid w:val="00C77E58"/>
    <w:rsid w:val="00C80B86"/>
    <w:rsid w:val="00C81D14"/>
    <w:rsid w:val="00C820F3"/>
    <w:rsid w:val="00C82922"/>
    <w:rsid w:val="00C82DDF"/>
    <w:rsid w:val="00C82FDF"/>
    <w:rsid w:val="00C832FE"/>
    <w:rsid w:val="00C83814"/>
    <w:rsid w:val="00C83CEE"/>
    <w:rsid w:val="00C84630"/>
    <w:rsid w:val="00C84A85"/>
    <w:rsid w:val="00C8512C"/>
    <w:rsid w:val="00C855ED"/>
    <w:rsid w:val="00C85CFD"/>
    <w:rsid w:val="00C85FC5"/>
    <w:rsid w:val="00C86092"/>
    <w:rsid w:val="00C86496"/>
    <w:rsid w:val="00C86502"/>
    <w:rsid w:val="00C86646"/>
    <w:rsid w:val="00C86EF0"/>
    <w:rsid w:val="00C87402"/>
    <w:rsid w:val="00C8767B"/>
    <w:rsid w:val="00C90090"/>
    <w:rsid w:val="00C90231"/>
    <w:rsid w:val="00C9023C"/>
    <w:rsid w:val="00C90C3D"/>
    <w:rsid w:val="00C90C40"/>
    <w:rsid w:val="00C90EA8"/>
    <w:rsid w:val="00C91835"/>
    <w:rsid w:val="00C9191F"/>
    <w:rsid w:val="00C91B79"/>
    <w:rsid w:val="00C91CD9"/>
    <w:rsid w:val="00C91D7C"/>
    <w:rsid w:val="00C91EDB"/>
    <w:rsid w:val="00C9209A"/>
    <w:rsid w:val="00C924E8"/>
    <w:rsid w:val="00C925DF"/>
    <w:rsid w:val="00C92A76"/>
    <w:rsid w:val="00C93050"/>
    <w:rsid w:val="00C9317B"/>
    <w:rsid w:val="00C932D3"/>
    <w:rsid w:val="00C937A5"/>
    <w:rsid w:val="00C938FE"/>
    <w:rsid w:val="00C93E6F"/>
    <w:rsid w:val="00C943EA"/>
    <w:rsid w:val="00C94416"/>
    <w:rsid w:val="00C94CF7"/>
    <w:rsid w:val="00C94F26"/>
    <w:rsid w:val="00C95912"/>
    <w:rsid w:val="00C95916"/>
    <w:rsid w:val="00C95B3A"/>
    <w:rsid w:val="00C95C85"/>
    <w:rsid w:val="00C960DA"/>
    <w:rsid w:val="00C971A2"/>
    <w:rsid w:val="00C97299"/>
    <w:rsid w:val="00CA04D5"/>
    <w:rsid w:val="00CA0522"/>
    <w:rsid w:val="00CA086F"/>
    <w:rsid w:val="00CA08D2"/>
    <w:rsid w:val="00CA0CDD"/>
    <w:rsid w:val="00CA0E20"/>
    <w:rsid w:val="00CA0ECF"/>
    <w:rsid w:val="00CA16A1"/>
    <w:rsid w:val="00CA18D4"/>
    <w:rsid w:val="00CA21CF"/>
    <w:rsid w:val="00CA23F1"/>
    <w:rsid w:val="00CA2BB5"/>
    <w:rsid w:val="00CA2BF8"/>
    <w:rsid w:val="00CA2D33"/>
    <w:rsid w:val="00CA3555"/>
    <w:rsid w:val="00CA35C3"/>
    <w:rsid w:val="00CA3F94"/>
    <w:rsid w:val="00CA4003"/>
    <w:rsid w:val="00CA4561"/>
    <w:rsid w:val="00CA5574"/>
    <w:rsid w:val="00CA55D7"/>
    <w:rsid w:val="00CA5D54"/>
    <w:rsid w:val="00CA6200"/>
    <w:rsid w:val="00CA6302"/>
    <w:rsid w:val="00CA6401"/>
    <w:rsid w:val="00CA6664"/>
    <w:rsid w:val="00CA66CE"/>
    <w:rsid w:val="00CA687D"/>
    <w:rsid w:val="00CA6A09"/>
    <w:rsid w:val="00CA6A6C"/>
    <w:rsid w:val="00CA789A"/>
    <w:rsid w:val="00CA7CD6"/>
    <w:rsid w:val="00CA7FDB"/>
    <w:rsid w:val="00CB0C9B"/>
    <w:rsid w:val="00CB0E2A"/>
    <w:rsid w:val="00CB1113"/>
    <w:rsid w:val="00CB13B0"/>
    <w:rsid w:val="00CB155D"/>
    <w:rsid w:val="00CB18E0"/>
    <w:rsid w:val="00CB1B62"/>
    <w:rsid w:val="00CB202C"/>
    <w:rsid w:val="00CB287F"/>
    <w:rsid w:val="00CB28C5"/>
    <w:rsid w:val="00CB2C69"/>
    <w:rsid w:val="00CB3102"/>
    <w:rsid w:val="00CB36CD"/>
    <w:rsid w:val="00CB3D0B"/>
    <w:rsid w:val="00CB4350"/>
    <w:rsid w:val="00CB47D2"/>
    <w:rsid w:val="00CB4D33"/>
    <w:rsid w:val="00CB5842"/>
    <w:rsid w:val="00CB59C9"/>
    <w:rsid w:val="00CB5E20"/>
    <w:rsid w:val="00CB5FF9"/>
    <w:rsid w:val="00CB63E9"/>
    <w:rsid w:val="00CB6757"/>
    <w:rsid w:val="00CB690E"/>
    <w:rsid w:val="00CB69BE"/>
    <w:rsid w:val="00CB6C74"/>
    <w:rsid w:val="00CB6DCF"/>
    <w:rsid w:val="00CB777A"/>
    <w:rsid w:val="00CB7D60"/>
    <w:rsid w:val="00CC0BDB"/>
    <w:rsid w:val="00CC16AE"/>
    <w:rsid w:val="00CC17AB"/>
    <w:rsid w:val="00CC1862"/>
    <w:rsid w:val="00CC2066"/>
    <w:rsid w:val="00CC24B5"/>
    <w:rsid w:val="00CC28FD"/>
    <w:rsid w:val="00CC29ED"/>
    <w:rsid w:val="00CC2AB3"/>
    <w:rsid w:val="00CC2B0B"/>
    <w:rsid w:val="00CC2E3F"/>
    <w:rsid w:val="00CC2EE7"/>
    <w:rsid w:val="00CC3101"/>
    <w:rsid w:val="00CC3DC3"/>
    <w:rsid w:val="00CC445A"/>
    <w:rsid w:val="00CC4B33"/>
    <w:rsid w:val="00CC5209"/>
    <w:rsid w:val="00CC5240"/>
    <w:rsid w:val="00CC5804"/>
    <w:rsid w:val="00CC6400"/>
    <w:rsid w:val="00CC6451"/>
    <w:rsid w:val="00CC6879"/>
    <w:rsid w:val="00CC6CD2"/>
    <w:rsid w:val="00CC74DC"/>
    <w:rsid w:val="00CC7A01"/>
    <w:rsid w:val="00CC7C34"/>
    <w:rsid w:val="00CD07E0"/>
    <w:rsid w:val="00CD0A82"/>
    <w:rsid w:val="00CD1158"/>
    <w:rsid w:val="00CD183B"/>
    <w:rsid w:val="00CD1CAE"/>
    <w:rsid w:val="00CD1ED9"/>
    <w:rsid w:val="00CD25C8"/>
    <w:rsid w:val="00CD2633"/>
    <w:rsid w:val="00CD2724"/>
    <w:rsid w:val="00CD317E"/>
    <w:rsid w:val="00CD3884"/>
    <w:rsid w:val="00CD3EBE"/>
    <w:rsid w:val="00CD521B"/>
    <w:rsid w:val="00CD523B"/>
    <w:rsid w:val="00CD53CB"/>
    <w:rsid w:val="00CD53CD"/>
    <w:rsid w:val="00CD572F"/>
    <w:rsid w:val="00CD61D5"/>
    <w:rsid w:val="00CD671E"/>
    <w:rsid w:val="00CD6EAE"/>
    <w:rsid w:val="00CD7540"/>
    <w:rsid w:val="00CD7F09"/>
    <w:rsid w:val="00CE0222"/>
    <w:rsid w:val="00CE0394"/>
    <w:rsid w:val="00CE0BFA"/>
    <w:rsid w:val="00CE0DE0"/>
    <w:rsid w:val="00CE16A1"/>
    <w:rsid w:val="00CE16AC"/>
    <w:rsid w:val="00CE1853"/>
    <w:rsid w:val="00CE19C7"/>
    <w:rsid w:val="00CE1A52"/>
    <w:rsid w:val="00CE240A"/>
    <w:rsid w:val="00CE2B57"/>
    <w:rsid w:val="00CE31A1"/>
    <w:rsid w:val="00CE334A"/>
    <w:rsid w:val="00CE362D"/>
    <w:rsid w:val="00CE3C4C"/>
    <w:rsid w:val="00CE3C57"/>
    <w:rsid w:val="00CE3F48"/>
    <w:rsid w:val="00CE3FB9"/>
    <w:rsid w:val="00CE4009"/>
    <w:rsid w:val="00CE4016"/>
    <w:rsid w:val="00CE4588"/>
    <w:rsid w:val="00CE5227"/>
    <w:rsid w:val="00CE64D4"/>
    <w:rsid w:val="00CE6854"/>
    <w:rsid w:val="00CE6977"/>
    <w:rsid w:val="00CE7457"/>
    <w:rsid w:val="00CE7968"/>
    <w:rsid w:val="00CE7B3F"/>
    <w:rsid w:val="00CE7CEA"/>
    <w:rsid w:val="00CE7E2D"/>
    <w:rsid w:val="00CF0700"/>
    <w:rsid w:val="00CF0B1C"/>
    <w:rsid w:val="00CF0F89"/>
    <w:rsid w:val="00CF16D1"/>
    <w:rsid w:val="00CF1791"/>
    <w:rsid w:val="00CF2546"/>
    <w:rsid w:val="00CF3064"/>
    <w:rsid w:val="00CF325D"/>
    <w:rsid w:val="00CF339F"/>
    <w:rsid w:val="00CF3410"/>
    <w:rsid w:val="00CF35A5"/>
    <w:rsid w:val="00CF3749"/>
    <w:rsid w:val="00CF3A0C"/>
    <w:rsid w:val="00CF3B8C"/>
    <w:rsid w:val="00CF48CE"/>
    <w:rsid w:val="00CF4BF0"/>
    <w:rsid w:val="00CF4D9B"/>
    <w:rsid w:val="00CF516E"/>
    <w:rsid w:val="00CF5686"/>
    <w:rsid w:val="00CF58EF"/>
    <w:rsid w:val="00CF597D"/>
    <w:rsid w:val="00CF5ACC"/>
    <w:rsid w:val="00CF5DEB"/>
    <w:rsid w:val="00CF6075"/>
    <w:rsid w:val="00CF64F8"/>
    <w:rsid w:val="00CF671A"/>
    <w:rsid w:val="00CF6D5F"/>
    <w:rsid w:val="00CF70E1"/>
    <w:rsid w:val="00CF7222"/>
    <w:rsid w:val="00CF7638"/>
    <w:rsid w:val="00CF7C5F"/>
    <w:rsid w:val="00D016AD"/>
    <w:rsid w:val="00D0193E"/>
    <w:rsid w:val="00D01B6A"/>
    <w:rsid w:val="00D01F41"/>
    <w:rsid w:val="00D01FE5"/>
    <w:rsid w:val="00D020DF"/>
    <w:rsid w:val="00D0266F"/>
    <w:rsid w:val="00D027DC"/>
    <w:rsid w:val="00D028CD"/>
    <w:rsid w:val="00D02E58"/>
    <w:rsid w:val="00D030A3"/>
    <w:rsid w:val="00D0347F"/>
    <w:rsid w:val="00D0443E"/>
    <w:rsid w:val="00D04876"/>
    <w:rsid w:val="00D04BA1"/>
    <w:rsid w:val="00D04CD9"/>
    <w:rsid w:val="00D05357"/>
    <w:rsid w:val="00D0575E"/>
    <w:rsid w:val="00D05863"/>
    <w:rsid w:val="00D0618F"/>
    <w:rsid w:val="00D06936"/>
    <w:rsid w:val="00D06BC9"/>
    <w:rsid w:val="00D06E97"/>
    <w:rsid w:val="00D075D9"/>
    <w:rsid w:val="00D07AED"/>
    <w:rsid w:val="00D07DF5"/>
    <w:rsid w:val="00D07F27"/>
    <w:rsid w:val="00D105D8"/>
    <w:rsid w:val="00D105DE"/>
    <w:rsid w:val="00D10CA3"/>
    <w:rsid w:val="00D10F1A"/>
    <w:rsid w:val="00D116D6"/>
    <w:rsid w:val="00D11A7F"/>
    <w:rsid w:val="00D11B1C"/>
    <w:rsid w:val="00D12243"/>
    <w:rsid w:val="00D12466"/>
    <w:rsid w:val="00D12ACD"/>
    <w:rsid w:val="00D130ED"/>
    <w:rsid w:val="00D13152"/>
    <w:rsid w:val="00D136C6"/>
    <w:rsid w:val="00D14092"/>
    <w:rsid w:val="00D1473A"/>
    <w:rsid w:val="00D152B9"/>
    <w:rsid w:val="00D15510"/>
    <w:rsid w:val="00D155F1"/>
    <w:rsid w:val="00D163B2"/>
    <w:rsid w:val="00D168F3"/>
    <w:rsid w:val="00D16AD3"/>
    <w:rsid w:val="00D16EB9"/>
    <w:rsid w:val="00D16ECA"/>
    <w:rsid w:val="00D17703"/>
    <w:rsid w:val="00D177CA"/>
    <w:rsid w:val="00D17B1B"/>
    <w:rsid w:val="00D200E1"/>
    <w:rsid w:val="00D201B6"/>
    <w:rsid w:val="00D20CEC"/>
    <w:rsid w:val="00D20D47"/>
    <w:rsid w:val="00D20FFC"/>
    <w:rsid w:val="00D2122C"/>
    <w:rsid w:val="00D2193E"/>
    <w:rsid w:val="00D224AE"/>
    <w:rsid w:val="00D224F7"/>
    <w:rsid w:val="00D22726"/>
    <w:rsid w:val="00D229BF"/>
    <w:rsid w:val="00D2352F"/>
    <w:rsid w:val="00D2369D"/>
    <w:rsid w:val="00D2372C"/>
    <w:rsid w:val="00D23783"/>
    <w:rsid w:val="00D23DDF"/>
    <w:rsid w:val="00D242F1"/>
    <w:rsid w:val="00D248D3"/>
    <w:rsid w:val="00D248F3"/>
    <w:rsid w:val="00D24CD7"/>
    <w:rsid w:val="00D2528A"/>
    <w:rsid w:val="00D25301"/>
    <w:rsid w:val="00D25C8C"/>
    <w:rsid w:val="00D25D0C"/>
    <w:rsid w:val="00D26405"/>
    <w:rsid w:val="00D27371"/>
    <w:rsid w:val="00D27500"/>
    <w:rsid w:val="00D27997"/>
    <w:rsid w:val="00D3020C"/>
    <w:rsid w:val="00D30626"/>
    <w:rsid w:val="00D312EF"/>
    <w:rsid w:val="00D31F0C"/>
    <w:rsid w:val="00D32246"/>
    <w:rsid w:val="00D32E6C"/>
    <w:rsid w:val="00D330ED"/>
    <w:rsid w:val="00D332EB"/>
    <w:rsid w:val="00D333EC"/>
    <w:rsid w:val="00D33966"/>
    <w:rsid w:val="00D33C4C"/>
    <w:rsid w:val="00D33ED1"/>
    <w:rsid w:val="00D33FF2"/>
    <w:rsid w:val="00D341BB"/>
    <w:rsid w:val="00D3474A"/>
    <w:rsid w:val="00D350EA"/>
    <w:rsid w:val="00D35453"/>
    <w:rsid w:val="00D35EDF"/>
    <w:rsid w:val="00D3623D"/>
    <w:rsid w:val="00D367C3"/>
    <w:rsid w:val="00D36A82"/>
    <w:rsid w:val="00D37207"/>
    <w:rsid w:val="00D377D1"/>
    <w:rsid w:val="00D37F14"/>
    <w:rsid w:val="00D402F7"/>
    <w:rsid w:val="00D4043B"/>
    <w:rsid w:val="00D405C5"/>
    <w:rsid w:val="00D406DA"/>
    <w:rsid w:val="00D410EA"/>
    <w:rsid w:val="00D416D2"/>
    <w:rsid w:val="00D41741"/>
    <w:rsid w:val="00D41A70"/>
    <w:rsid w:val="00D41FD5"/>
    <w:rsid w:val="00D42048"/>
    <w:rsid w:val="00D42AC3"/>
    <w:rsid w:val="00D42B1D"/>
    <w:rsid w:val="00D42CE7"/>
    <w:rsid w:val="00D42E41"/>
    <w:rsid w:val="00D42E96"/>
    <w:rsid w:val="00D433B6"/>
    <w:rsid w:val="00D43757"/>
    <w:rsid w:val="00D43BA4"/>
    <w:rsid w:val="00D446EF"/>
    <w:rsid w:val="00D449C5"/>
    <w:rsid w:val="00D456E9"/>
    <w:rsid w:val="00D45A4F"/>
    <w:rsid w:val="00D45D47"/>
    <w:rsid w:val="00D465D5"/>
    <w:rsid w:val="00D46859"/>
    <w:rsid w:val="00D46CD8"/>
    <w:rsid w:val="00D47936"/>
    <w:rsid w:val="00D47D16"/>
    <w:rsid w:val="00D47FA7"/>
    <w:rsid w:val="00D50145"/>
    <w:rsid w:val="00D5026A"/>
    <w:rsid w:val="00D50883"/>
    <w:rsid w:val="00D50911"/>
    <w:rsid w:val="00D50ADD"/>
    <w:rsid w:val="00D50C2B"/>
    <w:rsid w:val="00D513BA"/>
    <w:rsid w:val="00D513D6"/>
    <w:rsid w:val="00D514F7"/>
    <w:rsid w:val="00D51793"/>
    <w:rsid w:val="00D51950"/>
    <w:rsid w:val="00D51D6B"/>
    <w:rsid w:val="00D51F72"/>
    <w:rsid w:val="00D5218B"/>
    <w:rsid w:val="00D52687"/>
    <w:rsid w:val="00D52B68"/>
    <w:rsid w:val="00D5332D"/>
    <w:rsid w:val="00D534FD"/>
    <w:rsid w:val="00D53A70"/>
    <w:rsid w:val="00D53E30"/>
    <w:rsid w:val="00D541EA"/>
    <w:rsid w:val="00D54813"/>
    <w:rsid w:val="00D55086"/>
    <w:rsid w:val="00D55514"/>
    <w:rsid w:val="00D55BCC"/>
    <w:rsid w:val="00D55F13"/>
    <w:rsid w:val="00D560D0"/>
    <w:rsid w:val="00D56CC4"/>
    <w:rsid w:val="00D576A8"/>
    <w:rsid w:val="00D57BC0"/>
    <w:rsid w:val="00D57E47"/>
    <w:rsid w:val="00D600C2"/>
    <w:rsid w:val="00D61805"/>
    <w:rsid w:val="00D61979"/>
    <w:rsid w:val="00D61A18"/>
    <w:rsid w:val="00D626A9"/>
    <w:rsid w:val="00D62CC1"/>
    <w:rsid w:val="00D62CE4"/>
    <w:rsid w:val="00D633C5"/>
    <w:rsid w:val="00D63401"/>
    <w:rsid w:val="00D63D38"/>
    <w:rsid w:val="00D63E02"/>
    <w:rsid w:val="00D6493E"/>
    <w:rsid w:val="00D64B26"/>
    <w:rsid w:val="00D64D9C"/>
    <w:rsid w:val="00D65507"/>
    <w:rsid w:val="00D655B6"/>
    <w:rsid w:val="00D6564D"/>
    <w:rsid w:val="00D65729"/>
    <w:rsid w:val="00D65735"/>
    <w:rsid w:val="00D65795"/>
    <w:rsid w:val="00D66A2C"/>
    <w:rsid w:val="00D679A8"/>
    <w:rsid w:val="00D7047B"/>
    <w:rsid w:val="00D705EE"/>
    <w:rsid w:val="00D7069F"/>
    <w:rsid w:val="00D7096A"/>
    <w:rsid w:val="00D709F0"/>
    <w:rsid w:val="00D70E63"/>
    <w:rsid w:val="00D7131A"/>
    <w:rsid w:val="00D7160A"/>
    <w:rsid w:val="00D716CA"/>
    <w:rsid w:val="00D718AF"/>
    <w:rsid w:val="00D7227B"/>
    <w:rsid w:val="00D7236C"/>
    <w:rsid w:val="00D728E4"/>
    <w:rsid w:val="00D729E0"/>
    <w:rsid w:val="00D72BD8"/>
    <w:rsid w:val="00D72C50"/>
    <w:rsid w:val="00D730D7"/>
    <w:rsid w:val="00D73CD8"/>
    <w:rsid w:val="00D74270"/>
    <w:rsid w:val="00D74622"/>
    <w:rsid w:val="00D74717"/>
    <w:rsid w:val="00D7489C"/>
    <w:rsid w:val="00D75001"/>
    <w:rsid w:val="00D75745"/>
    <w:rsid w:val="00D7585F"/>
    <w:rsid w:val="00D75BB4"/>
    <w:rsid w:val="00D75C31"/>
    <w:rsid w:val="00D760B6"/>
    <w:rsid w:val="00D760CC"/>
    <w:rsid w:val="00D762D8"/>
    <w:rsid w:val="00D76864"/>
    <w:rsid w:val="00D77977"/>
    <w:rsid w:val="00D77DDD"/>
    <w:rsid w:val="00D80B71"/>
    <w:rsid w:val="00D812DF"/>
    <w:rsid w:val="00D81719"/>
    <w:rsid w:val="00D81C08"/>
    <w:rsid w:val="00D81ED6"/>
    <w:rsid w:val="00D82795"/>
    <w:rsid w:val="00D82CE0"/>
    <w:rsid w:val="00D82F7F"/>
    <w:rsid w:val="00D83835"/>
    <w:rsid w:val="00D8435B"/>
    <w:rsid w:val="00D84BD0"/>
    <w:rsid w:val="00D84EBB"/>
    <w:rsid w:val="00D84F7C"/>
    <w:rsid w:val="00D85057"/>
    <w:rsid w:val="00D85459"/>
    <w:rsid w:val="00D85854"/>
    <w:rsid w:val="00D858E3"/>
    <w:rsid w:val="00D86185"/>
    <w:rsid w:val="00D8651C"/>
    <w:rsid w:val="00D8661F"/>
    <w:rsid w:val="00D86621"/>
    <w:rsid w:val="00D86696"/>
    <w:rsid w:val="00D86CD4"/>
    <w:rsid w:val="00D86D39"/>
    <w:rsid w:val="00D879A8"/>
    <w:rsid w:val="00D901B5"/>
    <w:rsid w:val="00D905E9"/>
    <w:rsid w:val="00D90AF8"/>
    <w:rsid w:val="00D91306"/>
    <w:rsid w:val="00D917E9"/>
    <w:rsid w:val="00D918F0"/>
    <w:rsid w:val="00D91D11"/>
    <w:rsid w:val="00D9231F"/>
    <w:rsid w:val="00D92C31"/>
    <w:rsid w:val="00D93077"/>
    <w:rsid w:val="00D930BE"/>
    <w:rsid w:val="00D9378C"/>
    <w:rsid w:val="00D94238"/>
    <w:rsid w:val="00D94439"/>
    <w:rsid w:val="00D94828"/>
    <w:rsid w:val="00D94D11"/>
    <w:rsid w:val="00D95610"/>
    <w:rsid w:val="00D9586C"/>
    <w:rsid w:val="00D95927"/>
    <w:rsid w:val="00D95EEA"/>
    <w:rsid w:val="00D964AA"/>
    <w:rsid w:val="00D967C1"/>
    <w:rsid w:val="00D97C53"/>
    <w:rsid w:val="00D97EA0"/>
    <w:rsid w:val="00D97ECA"/>
    <w:rsid w:val="00DA03C7"/>
    <w:rsid w:val="00DA05CE"/>
    <w:rsid w:val="00DA09E4"/>
    <w:rsid w:val="00DA1067"/>
    <w:rsid w:val="00DA10D2"/>
    <w:rsid w:val="00DA12A6"/>
    <w:rsid w:val="00DA1715"/>
    <w:rsid w:val="00DA17DF"/>
    <w:rsid w:val="00DA187C"/>
    <w:rsid w:val="00DA1C3B"/>
    <w:rsid w:val="00DA2045"/>
    <w:rsid w:val="00DA24D7"/>
    <w:rsid w:val="00DA2511"/>
    <w:rsid w:val="00DA2864"/>
    <w:rsid w:val="00DA2DBB"/>
    <w:rsid w:val="00DA399B"/>
    <w:rsid w:val="00DA3A3D"/>
    <w:rsid w:val="00DA440E"/>
    <w:rsid w:val="00DA488E"/>
    <w:rsid w:val="00DA4966"/>
    <w:rsid w:val="00DA4C98"/>
    <w:rsid w:val="00DA4E9F"/>
    <w:rsid w:val="00DA4F57"/>
    <w:rsid w:val="00DA5398"/>
    <w:rsid w:val="00DA5716"/>
    <w:rsid w:val="00DA5922"/>
    <w:rsid w:val="00DA5AE5"/>
    <w:rsid w:val="00DA5C37"/>
    <w:rsid w:val="00DA5F83"/>
    <w:rsid w:val="00DA65E9"/>
    <w:rsid w:val="00DA6E3D"/>
    <w:rsid w:val="00DA7080"/>
    <w:rsid w:val="00DA7423"/>
    <w:rsid w:val="00DA7643"/>
    <w:rsid w:val="00DA78E5"/>
    <w:rsid w:val="00DA7CEC"/>
    <w:rsid w:val="00DA7E42"/>
    <w:rsid w:val="00DA7EE2"/>
    <w:rsid w:val="00DB00A4"/>
    <w:rsid w:val="00DB00F8"/>
    <w:rsid w:val="00DB01B3"/>
    <w:rsid w:val="00DB0DCB"/>
    <w:rsid w:val="00DB1204"/>
    <w:rsid w:val="00DB16A6"/>
    <w:rsid w:val="00DB179F"/>
    <w:rsid w:val="00DB1E61"/>
    <w:rsid w:val="00DB262C"/>
    <w:rsid w:val="00DB28EE"/>
    <w:rsid w:val="00DB28FA"/>
    <w:rsid w:val="00DB2C5A"/>
    <w:rsid w:val="00DB333E"/>
    <w:rsid w:val="00DB387C"/>
    <w:rsid w:val="00DB3D39"/>
    <w:rsid w:val="00DB43DD"/>
    <w:rsid w:val="00DB4C28"/>
    <w:rsid w:val="00DB4C53"/>
    <w:rsid w:val="00DB4CAC"/>
    <w:rsid w:val="00DB5089"/>
    <w:rsid w:val="00DB578A"/>
    <w:rsid w:val="00DB6D7A"/>
    <w:rsid w:val="00DB73F6"/>
    <w:rsid w:val="00DB760F"/>
    <w:rsid w:val="00DB76E3"/>
    <w:rsid w:val="00DB785C"/>
    <w:rsid w:val="00DB7AEC"/>
    <w:rsid w:val="00DC0444"/>
    <w:rsid w:val="00DC057B"/>
    <w:rsid w:val="00DC1042"/>
    <w:rsid w:val="00DC1E0F"/>
    <w:rsid w:val="00DC2E0D"/>
    <w:rsid w:val="00DC2FF5"/>
    <w:rsid w:val="00DC348C"/>
    <w:rsid w:val="00DC41EC"/>
    <w:rsid w:val="00DC42C2"/>
    <w:rsid w:val="00DC4682"/>
    <w:rsid w:val="00DC4E30"/>
    <w:rsid w:val="00DC67A3"/>
    <w:rsid w:val="00DC6813"/>
    <w:rsid w:val="00DC6858"/>
    <w:rsid w:val="00DC6C1F"/>
    <w:rsid w:val="00DC741F"/>
    <w:rsid w:val="00DC76DE"/>
    <w:rsid w:val="00DC77CF"/>
    <w:rsid w:val="00DC7A98"/>
    <w:rsid w:val="00DC7E48"/>
    <w:rsid w:val="00DD0ABA"/>
    <w:rsid w:val="00DD0BFB"/>
    <w:rsid w:val="00DD0E52"/>
    <w:rsid w:val="00DD1343"/>
    <w:rsid w:val="00DD1B26"/>
    <w:rsid w:val="00DD1B35"/>
    <w:rsid w:val="00DD26C3"/>
    <w:rsid w:val="00DD2FC3"/>
    <w:rsid w:val="00DD307C"/>
    <w:rsid w:val="00DD3241"/>
    <w:rsid w:val="00DD3347"/>
    <w:rsid w:val="00DD3758"/>
    <w:rsid w:val="00DD3D2C"/>
    <w:rsid w:val="00DD403D"/>
    <w:rsid w:val="00DD408F"/>
    <w:rsid w:val="00DD4235"/>
    <w:rsid w:val="00DD47EF"/>
    <w:rsid w:val="00DD492C"/>
    <w:rsid w:val="00DD555C"/>
    <w:rsid w:val="00DD57F1"/>
    <w:rsid w:val="00DD5875"/>
    <w:rsid w:val="00DD5BF8"/>
    <w:rsid w:val="00DD66F2"/>
    <w:rsid w:val="00DD68F0"/>
    <w:rsid w:val="00DD69D3"/>
    <w:rsid w:val="00DD6E11"/>
    <w:rsid w:val="00DD6FE6"/>
    <w:rsid w:val="00DD72DF"/>
    <w:rsid w:val="00DD7B20"/>
    <w:rsid w:val="00DE0C49"/>
    <w:rsid w:val="00DE0DE4"/>
    <w:rsid w:val="00DE23F1"/>
    <w:rsid w:val="00DE35ED"/>
    <w:rsid w:val="00DE35F3"/>
    <w:rsid w:val="00DE3E7D"/>
    <w:rsid w:val="00DE3E9A"/>
    <w:rsid w:val="00DE464B"/>
    <w:rsid w:val="00DE4839"/>
    <w:rsid w:val="00DE50DE"/>
    <w:rsid w:val="00DE5496"/>
    <w:rsid w:val="00DE5BFF"/>
    <w:rsid w:val="00DE6128"/>
    <w:rsid w:val="00DE6FD0"/>
    <w:rsid w:val="00DE719F"/>
    <w:rsid w:val="00DE758A"/>
    <w:rsid w:val="00DF0083"/>
    <w:rsid w:val="00DF052D"/>
    <w:rsid w:val="00DF10EF"/>
    <w:rsid w:val="00DF1205"/>
    <w:rsid w:val="00DF1233"/>
    <w:rsid w:val="00DF270E"/>
    <w:rsid w:val="00DF283D"/>
    <w:rsid w:val="00DF288A"/>
    <w:rsid w:val="00DF2A9E"/>
    <w:rsid w:val="00DF2F86"/>
    <w:rsid w:val="00DF33F0"/>
    <w:rsid w:val="00DF372A"/>
    <w:rsid w:val="00DF4AEF"/>
    <w:rsid w:val="00DF4FCB"/>
    <w:rsid w:val="00DF516A"/>
    <w:rsid w:val="00DF6394"/>
    <w:rsid w:val="00DF6588"/>
    <w:rsid w:val="00DF688E"/>
    <w:rsid w:val="00DF6B46"/>
    <w:rsid w:val="00DF6BC4"/>
    <w:rsid w:val="00DF6CB0"/>
    <w:rsid w:val="00DF76B6"/>
    <w:rsid w:val="00DF7F66"/>
    <w:rsid w:val="00E0027C"/>
    <w:rsid w:val="00E00607"/>
    <w:rsid w:val="00E00ADE"/>
    <w:rsid w:val="00E00E97"/>
    <w:rsid w:val="00E011CD"/>
    <w:rsid w:val="00E0130D"/>
    <w:rsid w:val="00E01368"/>
    <w:rsid w:val="00E019E1"/>
    <w:rsid w:val="00E01B71"/>
    <w:rsid w:val="00E01DD7"/>
    <w:rsid w:val="00E01DF5"/>
    <w:rsid w:val="00E01FF8"/>
    <w:rsid w:val="00E01FFF"/>
    <w:rsid w:val="00E0238A"/>
    <w:rsid w:val="00E03DAE"/>
    <w:rsid w:val="00E0406C"/>
    <w:rsid w:val="00E04B01"/>
    <w:rsid w:val="00E052C5"/>
    <w:rsid w:val="00E053EC"/>
    <w:rsid w:val="00E0551E"/>
    <w:rsid w:val="00E05937"/>
    <w:rsid w:val="00E0690C"/>
    <w:rsid w:val="00E0732B"/>
    <w:rsid w:val="00E07B5E"/>
    <w:rsid w:val="00E07F76"/>
    <w:rsid w:val="00E100CB"/>
    <w:rsid w:val="00E1077C"/>
    <w:rsid w:val="00E10F7B"/>
    <w:rsid w:val="00E111E5"/>
    <w:rsid w:val="00E11960"/>
    <w:rsid w:val="00E129E4"/>
    <w:rsid w:val="00E12A65"/>
    <w:rsid w:val="00E133D4"/>
    <w:rsid w:val="00E13544"/>
    <w:rsid w:val="00E1481C"/>
    <w:rsid w:val="00E14AE3"/>
    <w:rsid w:val="00E14D09"/>
    <w:rsid w:val="00E152AD"/>
    <w:rsid w:val="00E15471"/>
    <w:rsid w:val="00E15844"/>
    <w:rsid w:val="00E15958"/>
    <w:rsid w:val="00E15C4D"/>
    <w:rsid w:val="00E15FD9"/>
    <w:rsid w:val="00E160BC"/>
    <w:rsid w:val="00E16539"/>
    <w:rsid w:val="00E16710"/>
    <w:rsid w:val="00E16B6A"/>
    <w:rsid w:val="00E16EC3"/>
    <w:rsid w:val="00E16F0E"/>
    <w:rsid w:val="00E17028"/>
    <w:rsid w:val="00E179AD"/>
    <w:rsid w:val="00E17E90"/>
    <w:rsid w:val="00E17F71"/>
    <w:rsid w:val="00E2021A"/>
    <w:rsid w:val="00E20861"/>
    <w:rsid w:val="00E20C76"/>
    <w:rsid w:val="00E20F14"/>
    <w:rsid w:val="00E2219B"/>
    <w:rsid w:val="00E2228C"/>
    <w:rsid w:val="00E226F0"/>
    <w:rsid w:val="00E22D8C"/>
    <w:rsid w:val="00E22F50"/>
    <w:rsid w:val="00E23F7D"/>
    <w:rsid w:val="00E240B9"/>
    <w:rsid w:val="00E24738"/>
    <w:rsid w:val="00E24A0C"/>
    <w:rsid w:val="00E24A89"/>
    <w:rsid w:val="00E24B6F"/>
    <w:rsid w:val="00E24C50"/>
    <w:rsid w:val="00E25161"/>
    <w:rsid w:val="00E255CF"/>
    <w:rsid w:val="00E25B86"/>
    <w:rsid w:val="00E2648B"/>
    <w:rsid w:val="00E26CB0"/>
    <w:rsid w:val="00E26D53"/>
    <w:rsid w:val="00E26DA0"/>
    <w:rsid w:val="00E276CB"/>
    <w:rsid w:val="00E30326"/>
    <w:rsid w:val="00E30F1C"/>
    <w:rsid w:val="00E3103C"/>
    <w:rsid w:val="00E31337"/>
    <w:rsid w:val="00E3184B"/>
    <w:rsid w:val="00E31913"/>
    <w:rsid w:val="00E31B1D"/>
    <w:rsid w:val="00E31FB2"/>
    <w:rsid w:val="00E326B0"/>
    <w:rsid w:val="00E337B6"/>
    <w:rsid w:val="00E33883"/>
    <w:rsid w:val="00E33AAF"/>
    <w:rsid w:val="00E35E1C"/>
    <w:rsid w:val="00E3611F"/>
    <w:rsid w:val="00E36255"/>
    <w:rsid w:val="00E36597"/>
    <w:rsid w:val="00E36E24"/>
    <w:rsid w:val="00E36E4F"/>
    <w:rsid w:val="00E36E85"/>
    <w:rsid w:val="00E37577"/>
    <w:rsid w:val="00E37D95"/>
    <w:rsid w:val="00E403DF"/>
    <w:rsid w:val="00E4064F"/>
    <w:rsid w:val="00E40815"/>
    <w:rsid w:val="00E4132E"/>
    <w:rsid w:val="00E41755"/>
    <w:rsid w:val="00E4238B"/>
    <w:rsid w:val="00E4274E"/>
    <w:rsid w:val="00E428C6"/>
    <w:rsid w:val="00E42AAD"/>
    <w:rsid w:val="00E42E20"/>
    <w:rsid w:val="00E434DB"/>
    <w:rsid w:val="00E435B0"/>
    <w:rsid w:val="00E43601"/>
    <w:rsid w:val="00E43D1D"/>
    <w:rsid w:val="00E43E6F"/>
    <w:rsid w:val="00E4451B"/>
    <w:rsid w:val="00E44F82"/>
    <w:rsid w:val="00E45A3C"/>
    <w:rsid w:val="00E460DD"/>
    <w:rsid w:val="00E46C71"/>
    <w:rsid w:val="00E47423"/>
    <w:rsid w:val="00E47833"/>
    <w:rsid w:val="00E50547"/>
    <w:rsid w:val="00E50766"/>
    <w:rsid w:val="00E5091A"/>
    <w:rsid w:val="00E50E39"/>
    <w:rsid w:val="00E5147E"/>
    <w:rsid w:val="00E514C3"/>
    <w:rsid w:val="00E522C4"/>
    <w:rsid w:val="00E52725"/>
    <w:rsid w:val="00E5295E"/>
    <w:rsid w:val="00E52A0C"/>
    <w:rsid w:val="00E53103"/>
    <w:rsid w:val="00E53190"/>
    <w:rsid w:val="00E53366"/>
    <w:rsid w:val="00E53394"/>
    <w:rsid w:val="00E533D2"/>
    <w:rsid w:val="00E534C8"/>
    <w:rsid w:val="00E53677"/>
    <w:rsid w:val="00E538BB"/>
    <w:rsid w:val="00E53958"/>
    <w:rsid w:val="00E54BA3"/>
    <w:rsid w:val="00E54E0E"/>
    <w:rsid w:val="00E54EAD"/>
    <w:rsid w:val="00E5504A"/>
    <w:rsid w:val="00E55249"/>
    <w:rsid w:val="00E553D6"/>
    <w:rsid w:val="00E554E8"/>
    <w:rsid w:val="00E557FE"/>
    <w:rsid w:val="00E55856"/>
    <w:rsid w:val="00E55B7E"/>
    <w:rsid w:val="00E55BE9"/>
    <w:rsid w:val="00E55D4A"/>
    <w:rsid w:val="00E560AC"/>
    <w:rsid w:val="00E56974"/>
    <w:rsid w:val="00E56D86"/>
    <w:rsid w:val="00E600C3"/>
    <w:rsid w:val="00E60925"/>
    <w:rsid w:val="00E60AE3"/>
    <w:rsid w:val="00E60C37"/>
    <w:rsid w:val="00E61449"/>
    <w:rsid w:val="00E61E85"/>
    <w:rsid w:val="00E634FA"/>
    <w:rsid w:val="00E635D7"/>
    <w:rsid w:val="00E63D75"/>
    <w:rsid w:val="00E64070"/>
    <w:rsid w:val="00E64078"/>
    <w:rsid w:val="00E647FC"/>
    <w:rsid w:val="00E6549B"/>
    <w:rsid w:val="00E654FA"/>
    <w:rsid w:val="00E663AD"/>
    <w:rsid w:val="00E66E00"/>
    <w:rsid w:val="00E675F8"/>
    <w:rsid w:val="00E6796C"/>
    <w:rsid w:val="00E67CA5"/>
    <w:rsid w:val="00E67CE4"/>
    <w:rsid w:val="00E70F5F"/>
    <w:rsid w:val="00E717AC"/>
    <w:rsid w:val="00E71BFD"/>
    <w:rsid w:val="00E71F72"/>
    <w:rsid w:val="00E72905"/>
    <w:rsid w:val="00E72D20"/>
    <w:rsid w:val="00E72D90"/>
    <w:rsid w:val="00E73B85"/>
    <w:rsid w:val="00E73DBE"/>
    <w:rsid w:val="00E73DD5"/>
    <w:rsid w:val="00E73F89"/>
    <w:rsid w:val="00E742A5"/>
    <w:rsid w:val="00E7463D"/>
    <w:rsid w:val="00E749AA"/>
    <w:rsid w:val="00E74B47"/>
    <w:rsid w:val="00E74EF3"/>
    <w:rsid w:val="00E750E0"/>
    <w:rsid w:val="00E75D02"/>
    <w:rsid w:val="00E7611D"/>
    <w:rsid w:val="00E764CD"/>
    <w:rsid w:val="00E7665C"/>
    <w:rsid w:val="00E76699"/>
    <w:rsid w:val="00E76E1E"/>
    <w:rsid w:val="00E76EAE"/>
    <w:rsid w:val="00E776A3"/>
    <w:rsid w:val="00E77821"/>
    <w:rsid w:val="00E77894"/>
    <w:rsid w:val="00E779C5"/>
    <w:rsid w:val="00E77DF9"/>
    <w:rsid w:val="00E80337"/>
    <w:rsid w:val="00E80C8C"/>
    <w:rsid w:val="00E80EFB"/>
    <w:rsid w:val="00E81FF1"/>
    <w:rsid w:val="00E834F3"/>
    <w:rsid w:val="00E835E8"/>
    <w:rsid w:val="00E83D6E"/>
    <w:rsid w:val="00E83E64"/>
    <w:rsid w:val="00E83E8D"/>
    <w:rsid w:val="00E83F96"/>
    <w:rsid w:val="00E843ED"/>
    <w:rsid w:val="00E8441E"/>
    <w:rsid w:val="00E84466"/>
    <w:rsid w:val="00E84A45"/>
    <w:rsid w:val="00E84DB6"/>
    <w:rsid w:val="00E84F27"/>
    <w:rsid w:val="00E8549D"/>
    <w:rsid w:val="00E854ED"/>
    <w:rsid w:val="00E8569D"/>
    <w:rsid w:val="00E857D5"/>
    <w:rsid w:val="00E8580A"/>
    <w:rsid w:val="00E85815"/>
    <w:rsid w:val="00E8582D"/>
    <w:rsid w:val="00E859C5"/>
    <w:rsid w:val="00E86177"/>
    <w:rsid w:val="00E8636C"/>
    <w:rsid w:val="00E864BD"/>
    <w:rsid w:val="00E86BCF"/>
    <w:rsid w:val="00E87304"/>
    <w:rsid w:val="00E878FB"/>
    <w:rsid w:val="00E87F9A"/>
    <w:rsid w:val="00E900CA"/>
    <w:rsid w:val="00E90204"/>
    <w:rsid w:val="00E90ACD"/>
    <w:rsid w:val="00E90B8D"/>
    <w:rsid w:val="00E90CF6"/>
    <w:rsid w:val="00E90DE5"/>
    <w:rsid w:val="00E9192C"/>
    <w:rsid w:val="00E91A8A"/>
    <w:rsid w:val="00E92049"/>
    <w:rsid w:val="00E921FA"/>
    <w:rsid w:val="00E92221"/>
    <w:rsid w:val="00E9238C"/>
    <w:rsid w:val="00E926D2"/>
    <w:rsid w:val="00E92A48"/>
    <w:rsid w:val="00E92BDD"/>
    <w:rsid w:val="00E937AF"/>
    <w:rsid w:val="00E93DC5"/>
    <w:rsid w:val="00E942AD"/>
    <w:rsid w:val="00E94BFE"/>
    <w:rsid w:val="00E95005"/>
    <w:rsid w:val="00E9580A"/>
    <w:rsid w:val="00E95A3A"/>
    <w:rsid w:val="00E963BD"/>
    <w:rsid w:val="00E96683"/>
    <w:rsid w:val="00E967E8"/>
    <w:rsid w:val="00E96F0B"/>
    <w:rsid w:val="00E97833"/>
    <w:rsid w:val="00E97A7F"/>
    <w:rsid w:val="00E97EE1"/>
    <w:rsid w:val="00EA008A"/>
    <w:rsid w:val="00EA069A"/>
    <w:rsid w:val="00EA06FD"/>
    <w:rsid w:val="00EA1841"/>
    <w:rsid w:val="00EA1A7D"/>
    <w:rsid w:val="00EA1D38"/>
    <w:rsid w:val="00EA2606"/>
    <w:rsid w:val="00EA267A"/>
    <w:rsid w:val="00EA2779"/>
    <w:rsid w:val="00EA2C23"/>
    <w:rsid w:val="00EA2E8B"/>
    <w:rsid w:val="00EA31D3"/>
    <w:rsid w:val="00EA3464"/>
    <w:rsid w:val="00EA34BE"/>
    <w:rsid w:val="00EA36A4"/>
    <w:rsid w:val="00EA3716"/>
    <w:rsid w:val="00EA3B54"/>
    <w:rsid w:val="00EA3E92"/>
    <w:rsid w:val="00EA3FBC"/>
    <w:rsid w:val="00EA3FCD"/>
    <w:rsid w:val="00EA42D1"/>
    <w:rsid w:val="00EA4527"/>
    <w:rsid w:val="00EA4817"/>
    <w:rsid w:val="00EA51C1"/>
    <w:rsid w:val="00EA5631"/>
    <w:rsid w:val="00EA57D7"/>
    <w:rsid w:val="00EA6526"/>
    <w:rsid w:val="00EA66A6"/>
    <w:rsid w:val="00EA6756"/>
    <w:rsid w:val="00EA676B"/>
    <w:rsid w:val="00EA6EC5"/>
    <w:rsid w:val="00EA72AC"/>
    <w:rsid w:val="00EA7A93"/>
    <w:rsid w:val="00EA7C9D"/>
    <w:rsid w:val="00EA7D5F"/>
    <w:rsid w:val="00EA7FA3"/>
    <w:rsid w:val="00EB03B8"/>
    <w:rsid w:val="00EB05E4"/>
    <w:rsid w:val="00EB08A3"/>
    <w:rsid w:val="00EB0ACB"/>
    <w:rsid w:val="00EB176C"/>
    <w:rsid w:val="00EB1AC3"/>
    <w:rsid w:val="00EB1C9F"/>
    <w:rsid w:val="00EB1E83"/>
    <w:rsid w:val="00EB23D0"/>
    <w:rsid w:val="00EB2453"/>
    <w:rsid w:val="00EB2933"/>
    <w:rsid w:val="00EB30A2"/>
    <w:rsid w:val="00EB3B56"/>
    <w:rsid w:val="00EB3DB5"/>
    <w:rsid w:val="00EB42AD"/>
    <w:rsid w:val="00EB459E"/>
    <w:rsid w:val="00EB45D4"/>
    <w:rsid w:val="00EB4E80"/>
    <w:rsid w:val="00EB556A"/>
    <w:rsid w:val="00EB5906"/>
    <w:rsid w:val="00EB5949"/>
    <w:rsid w:val="00EB5A74"/>
    <w:rsid w:val="00EB5B12"/>
    <w:rsid w:val="00EB6738"/>
    <w:rsid w:val="00EB6A28"/>
    <w:rsid w:val="00EB746E"/>
    <w:rsid w:val="00EB766D"/>
    <w:rsid w:val="00EC0838"/>
    <w:rsid w:val="00EC09A0"/>
    <w:rsid w:val="00EC166A"/>
    <w:rsid w:val="00EC1C03"/>
    <w:rsid w:val="00EC1C4E"/>
    <w:rsid w:val="00EC1FA9"/>
    <w:rsid w:val="00EC20AB"/>
    <w:rsid w:val="00EC21A2"/>
    <w:rsid w:val="00EC2771"/>
    <w:rsid w:val="00EC3201"/>
    <w:rsid w:val="00EC3E88"/>
    <w:rsid w:val="00EC5550"/>
    <w:rsid w:val="00EC5F8F"/>
    <w:rsid w:val="00EC6209"/>
    <w:rsid w:val="00EC6B99"/>
    <w:rsid w:val="00EC6F4B"/>
    <w:rsid w:val="00EC7250"/>
    <w:rsid w:val="00EC7286"/>
    <w:rsid w:val="00EC790C"/>
    <w:rsid w:val="00EC7B0E"/>
    <w:rsid w:val="00ED0BA7"/>
    <w:rsid w:val="00ED0CE7"/>
    <w:rsid w:val="00ED0CE8"/>
    <w:rsid w:val="00ED0CF9"/>
    <w:rsid w:val="00ED0FCD"/>
    <w:rsid w:val="00ED11F1"/>
    <w:rsid w:val="00ED169B"/>
    <w:rsid w:val="00ED1FE9"/>
    <w:rsid w:val="00ED2320"/>
    <w:rsid w:val="00ED26C5"/>
    <w:rsid w:val="00ED2F09"/>
    <w:rsid w:val="00ED33E1"/>
    <w:rsid w:val="00ED3465"/>
    <w:rsid w:val="00ED3A24"/>
    <w:rsid w:val="00ED3E90"/>
    <w:rsid w:val="00ED45AE"/>
    <w:rsid w:val="00ED4907"/>
    <w:rsid w:val="00ED5ACA"/>
    <w:rsid w:val="00ED65F1"/>
    <w:rsid w:val="00ED691F"/>
    <w:rsid w:val="00ED6B6F"/>
    <w:rsid w:val="00ED791B"/>
    <w:rsid w:val="00EE19A8"/>
    <w:rsid w:val="00EE1F8B"/>
    <w:rsid w:val="00EE205F"/>
    <w:rsid w:val="00EE22EE"/>
    <w:rsid w:val="00EE2400"/>
    <w:rsid w:val="00EE2437"/>
    <w:rsid w:val="00EE2926"/>
    <w:rsid w:val="00EE2B19"/>
    <w:rsid w:val="00EE2D8E"/>
    <w:rsid w:val="00EE38CC"/>
    <w:rsid w:val="00EE3A11"/>
    <w:rsid w:val="00EE3BDD"/>
    <w:rsid w:val="00EE3DCB"/>
    <w:rsid w:val="00EE4438"/>
    <w:rsid w:val="00EE45D6"/>
    <w:rsid w:val="00EE4F05"/>
    <w:rsid w:val="00EE53F4"/>
    <w:rsid w:val="00EE5C9F"/>
    <w:rsid w:val="00EE6C72"/>
    <w:rsid w:val="00EE771B"/>
    <w:rsid w:val="00EE7C6F"/>
    <w:rsid w:val="00EF0697"/>
    <w:rsid w:val="00EF0866"/>
    <w:rsid w:val="00EF1C5C"/>
    <w:rsid w:val="00EF1F1F"/>
    <w:rsid w:val="00EF211E"/>
    <w:rsid w:val="00EF2752"/>
    <w:rsid w:val="00EF27D6"/>
    <w:rsid w:val="00EF2853"/>
    <w:rsid w:val="00EF2912"/>
    <w:rsid w:val="00EF2EC6"/>
    <w:rsid w:val="00EF2FA4"/>
    <w:rsid w:val="00EF399B"/>
    <w:rsid w:val="00EF3BA4"/>
    <w:rsid w:val="00EF3FB0"/>
    <w:rsid w:val="00EF4158"/>
    <w:rsid w:val="00EF48B0"/>
    <w:rsid w:val="00EF4ED5"/>
    <w:rsid w:val="00EF5173"/>
    <w:rsid w:val="00EF594D"/>
    <w:rsid w:val="00EF5B72"/>
    <w:rsid w:val="00EF5F7B"/>
    <w:rsid w:val="00EF62A0"/>
    <w:rsid w:val="00EF640E"/>
    <w:rsid w:val="00EF6613"/>
    <w:rsid w:val="00EF667C"/>
    <w:rsid w:val="00EF6CFD"/>
    <w:rsid w:val="00EF6E6C"/>
    <w:rsid w:val="00EF7008"/>
    <w:rsid w:val="00EF7733"/>
    <w:rsid w:val="00F00354"/>
    <w:rsid w:val="00F00481"/>
    <w:rsid w:val="00F006EF"/>
    <w:rsid w:val="00F0072D"/>
    <w:rsid w:val="00F0125E"/>
    <w:rsid w:val="00F01310"/>
    <w:rsid w:val="00F0157F"/>
    <w:rsid w:val="00F01803"/>
    <w:rsid w:val="00F018D1"/>
    <w:rsid w:val="00F01926"/>
    <w:rsid w:val="00F02FA5"/>
    <w:rsid w:val="00F03376"/>
    <w:rsid w:val="00F038FD"/>
    <w:rsid w:val="00F03EE1"/>
    <w:rsid w:val="00F04470"/>
    <w:rsid w:val="00F048B2"/>
    <w:rsid w:val="00F048F7"/>
    <w:rsid w:val="00F04916"/>
    <w:rsid w:val="00F051F0"/>
    <w:rsid w:val="00F05393"/>
    <w:rsid w:val="00F05544"/>
    <w:rsid w:val="00F0561D"/>
    <w:rsid w:val="00F058ED"/>
    <w:rsid w:val="00F05C4D"/>
    <w:rsid w:val="00F0657C"/>
    <w:rsid w:val="00F0692D"/>
    <w:rsid w:val="00F06B19"/>
    <w:rsid w:val="00F06BD4"/>
    <w:rsid w:val="00F0713F"/>
    <w:rsid w:val="00F0745B"/>
    <w:rsid w:val="00F075B9"/>
    <w:rsid w:val="00F07B12"/>
    <w:rsid w:val="00F07EE1"/>
    <w:rsid w:val="00F10390"/>
    <w:rsid w:val="00F10460"/>
    <w:rsid w:val="00F1053E"/>
    <w:rsid w:val="00F10949"/>
    <w:rsid w:val="00F10F0E"/>
    <w:rsid w:val="00F114BD"/>
    <w:rsid w:val="00F11705"/>
    <w:rsid w:val="00F121B2"/>
    <w:rsid w:val="00F122E2"/>
    <w:rsid w:val="00F123E2"/>
    <w:rsid w:val="00F1248C"/>
    <w:rsid w:val="00F12928"/>
    <w:rsid w:val="00F12BA1"/>
    <w:rsid w:val="00F12BFE"/>
    <w:rsid w:val="00F12D1C"/>
    <w:rsid w:val="00F130BC"/>
    <w:rsid w:val="00F13BF9"/>
    <w:rsid w:val="00F13CBA"/>
    <w:rsid w:val="00F14204"/>
    <w:rsid w:val="00F143EF"/>
    <w:rsid w:val="00F145A0"/>
    <w:rsid w:val="00F145B6"/>
    <w:rsid w:val="00F14A19"/>
    <w:rsid w:val="00F14B8C"/>
    <w:rsid w:val="00F151B0"/>
    <w:rsid w:val="00F15276"/>
    <w:rsid w:val="00F15A9E"/>
    <w:rsid w:val="00F16352"/>
    <w:rsid w:val="00F16FCE"/>
    <w:rsid w:val="00F17016"/>
    <w:rsid w:val="00F20B64"/>
    <w:rsid w:val="00F20E48"/>
    <w:rsid w:val="00F222E9"/>
    <w:rsid w:val="00F223E4"/>
    <w:rsid w:val="00F22512"/>
    <w:rsid w:val="00F22534"/>
    <w:rsid w:val="00F227FB"/>
    <w:rsid w:val="00F228CA"/>
    <w:rsid w:val="00F22DAA"/>
    <w:rsid w:val="00F23456"/>
    <w:rsid w:val="00F2406F"/>
    <w:rsid w:val="00F246E4"/>
    <w:rsid w:val="00F2525A"/>
    <w:rsid w:val="00F255D4"/>
    <w:rsid w:val="00F25DEE"/>
    <w:rsid w:val="00F260D1"/>
    <w:rsid w:val="00F26327"/>
    <w:rsid w:val="00F2677E"/>
    <w:rsid w:val="00F267E1"/>
    <w:rsid w:val="00F27767"/>
    <w:rsid w:val="00F27A59"/>
    <w:rsid w:val="00F27C9C"/>
    <w:rsid w:val="00F27FE8"/>
    <w:rsid w:val="00F30596"/>
    <w:rsid w:val="00F30756"/>
    <w:rsid w:val="00F30F22"/>
    <w:rsid w:val="00F31616"/>
    <w:rsid w:val="00F31785"/>
    <w:rsid w:val="00F31D37"/>
    <w:rsid w:val="00F31EDE"/>
    <w:rsid w:val="00F32245"/>
    <w:rsid w:val="00F3282F"/>
    <w:rsid w:val="00F3319C"/>
    <w:rsid w:val="00F33497"/>
    <w:rsid w:val="00F3375D"/>
    <w:rsid w:val="00F337AA"/>
    <w:rsid w:val="00F338AF"/>
    <w:rsid w:val="00F339AE"/>
    <w:rsid w:val="00F33BD8"/>
    <w:rsid w:val="00F33C61"/>
    <w:rsid w:val="00F33CF5"/>
    <w:rsid w:val="00F33ED4"/>
    <w:rsid w:val="00F3418F"/>
    <w:rsid w:val="00F3453B"/>
    <w:rsid w:val="00F34544"/>
    <w:rsid w:val="00F355F1"/>
    <w:rsid w:val="00F35746"/>
    <w:rsid w:val="00F358DF"/>
    <w:rsid w:val="00F35D18"/>
    <w:rsid w:val="00F36AD3"/>
    <w:rsid w:val="00F36E0C"/>
    <w:rsid w:val="00F373E9"/>
    <w:rsid w:val="00F373EA"/>
    <w:rsid w:val="00F37C18"/>
    <w:rsid w:val="00F40806"/>
    <w:rsid w:val="00F40882"/>
    <w:rsid w:val="00F40A94"/>
    <w:rsid w:val="00F411DD"/>
    <w:rsid w:val="00F41276"/>
    <w:rsid w:val="00F412BE"/>
    <w:rsid w:val="00F4133C"/>
    <w:rsid w:val="00F415D1"/>
    <w:rsid w:val="00F420A6"/>
    <w:rsid w:val="00F420C6"/>
    <w:rsid w:val="00F42475"/>
    <w:rsid w:val="00F42F26"/>
    <w:rsid w:val="00F430EE"/>
    <w:rsid w:val="00F43CE0"/>
    <w:rsid w:val="00F44AA3"/>
    <w:rsid w:val="00F44E23"/>
    <w:rsid w:val="00F44F17"/>
    <w:rsid w:val="00F45364"/>
    <w:rsid w:val="00F460C9"/>
    <w:rsid w:val="00F46401"/>
    <w:rsid w:val="00F46BA7"/>
    <w:rsid w:val="00F47CDD"/>
    <w:rsid w:val="00F47E54"/>
    <w:rsid w:val="00F5003A"/>
    <w:rsid w:val="00F501F0"/>
    <w:rsid w:val="00F50E7F"/>
    <w:rsid w:val="00F50F46"/>
    <w:rsid w:val="00F52076"/>
    <w:rsid w:val="00F522BF"/>
    <w:rsid w:val="00F52436"/>
    <w:rsid w:val="00F52453"/>
    <w:rsid w:val="00F52958"/>
    <w:rsid w:val="00F52A18"/>
    <w:rsid w:val="00F52D8F"/>
    <w:rsid w:val="00F53144"/>
    <w:rsid w:val="00F53868"/>
    <w:rsid w:val="00F539F7"/>
    <w:rsid w:val="00F53C06"/>
    <w:rsid w:val="00F53CED"/>
    <w:rsid w:val="00F53E6B"/>
    <w:rsid w:val="00F5443A"/>
    <w:rsid w:val="00F545A1"/>
    <w:rsid w:val="00F54B2F"/>
    <w:rsid w:val="00F5523D"/>
    <w:rsid w:val="00F55904"/>
    <w:rsid w:val="00F55F92"/>
    <w:rsid w:val="00F56431"/>
    <w:rsid w:val="00F56769"/>
    <w:rsid w:val="00F56FB5"/>
    <w:rsid w:val="00F57255"/>
    <w:rsid w:val="00F57998"/>
    <w:rsid w:val="00F6006A"/>
    <w:rsid w:val="00F604FD"/>
    <w:rsid w:val="00F609E9"/>
    <w:rsid w:val="00F60B55"/>
    <w:rsid w:val="00F61351"/>
    <w:rsid w:val="00F6151E"/>
    <w:rsid w:val="00F61612"/>
    <w:rsid w:val="00F6188E"/>
    <w:rsid w:val="00F6191A"/>
    <w:rsid w:val="00F61F6A"/>
    <w:rsid w:val="00F624B3"/>
    <w:rsid w:val="00F62566"/>
    <w:rsid w:val="00F62CCA"/>
    <w:rsid w:val="00F63093"/>
    <w:rsid w:val="00F632C3"/>
    <w:rsid w:val="00F63678"/>
    <w:rsid w:val="00F63EE1"/>
    <w:rsid w:val="00F64169"/>
    <w:rsid w:val="00F64330"/>
    <w:rsid w:val="00F646DF"/>
    <w:rsid w:val="00F649E7"/>
    <w:rsid w:val="00F64B93"/>
    <w:rsid w:val="00F64C17"/>
    <w:rsid w:val="00F64D33"/>
    <w:rsid w:val="00F657A1"/>
    <w:rsid w:val="00F65838"/>
    <w:rsid w:val="00F65970"/>
    <w:rsid w:val="00F65C77"/>
    <w:rsid w:val="00F6612A"/>
    <w:rsid w:val="00F66529"/>
    <w:rsid w:val="00F70080"/>
    <w:rsid w:val="00F707EB"/>
    <w:rsid w:val="00F70910"/>
    <w:rsid w:val="00F71263"/>
    <w:rsid w:val="00F71C9C"/>
    <w:rsid w:val="00F71CD5"/>
    <w:rsid w:val="00F7203B"/>
    <w:rsid w:val="00F72642"/>
    <w:rsid w:val="00F726DA"/>
    <w:rsid w:val="00F73615"/>
    <w:rsid w:val="00F736F5"/>
    <w:rsid w:val="00F739F6"/>
    <w:rsid w:val="00F73C9F"/>
    <w:rsid w:val="00F743ED"/>
    <w:rsid w:val="00F7488E"/>
    <w:rsid w:val="00F748CE"/>
    <w:rsid w:val="00F74F43"/>
    <w:rsid w:val="00F75925"/>
    <w:rsid w:val="00F75A29"/>
    <w:rsid w:val="00F76630"/>
    <w:rsid w:val="00F76C0E"/>
    <w:rsid w:val="00F7703F"/>
    <w:rsid w:val="00F77289"/>
    <w:rsid w:val="00F7771C"/>
    <w:rsid w:val="00F77A3F"/>
    <w:rsid w:val="00F80B6C"/>
    <w:rsid w:val="00F819AE"/>
    <w:rsid w:val="00F81A59"/>
    <w:rsid w:val="00F8202A"/>
    <w:rsid w:val="00F82522"/>
    <w:rsid w:val="00F82E8E"/>
    <w:rsid w:val="00F83073"/>
    <w:rsid w:val="00F832E7"/>
    <w:rsid w:val="00F83513"/>
    <w:rsid w:val="00F8353A"/>
    <w:rsid w:val="00F838D3"/>
    <w:rsid w:val="00F84DA3"/>
    <w:rsid w:val="00F85400"/>
    <w:rsid w:val="00F85962"/>
    <w:rsid w:val="00F8606E"/>
    <w:rsid w:val="00F864D2"/>
    <w:rsid w:val="00F86B51"/>
    <w:rsid w:val="00F86D80"/>
    <w:rsid w:val="00F86F9B"/>
    <w:rsid w:val="00F8715C"/>
    <w:rsid w:val="00F90189"/>
    <w:rsid w:val="00F9099A"/>
    <w:rsid w:val="00F90B4D"/>
    <w:rsid w:val="00F90D9E"/>
    <w:rsid w:val="00F90DE0"/>
    <w:rsid w:val="00F90E3E"/>
    <w:rsid w:val="00F912E8"/>
    <w:rsid w:val="00F914DA"/>
    <w:rsid w:val="00F919CA"/>
    <w:rsid w:val="00F91B11"/>
    <w:rsid w:val="00F930EB"/>
    <w:rsid w:val="00F932A2"/>
    <w:rsid w:val="00F93569"/>
    <w:rsid w:val="00F93738"/>
    <w:rsid w:val="00F93822"/>
    <w:rsid w:val="00F93A4E"/>
    <w:rsid w:val="00F93E63"/>
    <w:rsid w:val="00F9492A"/>
    <w:rsid w:val="00F94BAD"/>
    <w:rsid w:val="00F957D4"/>
    <w:rsid w:val="00F95A13"/>
    <w:rsid w:val="00F95B2A"/>
    <w:rsid w:val="00F95F11"/>
    <w:rsid w:val="00F96A12"/>
    <w:rsid w:val="00F96EBC"/>
    <w:rsid w:val="00F97281"/>
    <w:rsid w:val="00F975B9"/>
    <w:rsid w:val="00F977E1"/>
    <w:rsid w:val="00F97F6B"/>
    <w:rsid w:val="00FA036C"/>
    <w:rsid w:val="00FA039A"/>
    <w:rsid w:val="00FA0426"/>
    <w:rsid w:val="00FA05EC"/>
    <w:rsid w:val="00FA06CC"/>
    <w:rsid w:val="00FA0800"/>
    <w:rsid w:val="00FA12D8"/>
    <w:rsid w:val="00FA1366"/>
    <w:rsid w:val="00FA14AE"/>
    <w:rsid w:val="00FA1636"/>
    <w:rsid w:val="00FA1AD1"/>
    <w:rsid w:val="00FA2427"/>
    <w:rsid w:val="00FA2C0A"/>
    <w:rsid w:val="00FA2FA2"/>
    <w:rsid w:val="00FA2FC5"/>
    <w:rsid w:val="00FA33B1"/>
    <w:rsid w:val="00FA3847"/>
    <w:rsid w:val="00FA4267"/>
    <w:rsid w:val="00FA47E6"/>
    <w:rsid w:val="00FA4F09"/>
    <w:rsid w:val="00FA4F5F"/>
    <w:rsid w:val="00FA5433"/>
    <w:rsid w:val="00FA551A"/>
    <w:rsid w:val="00FA5982"/>
    <w:rsid w:val="00FA5D98"/>
    <w:rsid w:val="00FA5F45"/>
    <w:rsid w:val="00FA5F8F"/>
    <w:rsid w:val="00FA632C"/>
    <w:rsid w:val="00FA67FA"/>
    <w:rsid w:val="00FA69BF"/>
    <w:rsid w:val="00FA7C38"/>
    <w:rsid w:val="00FB02C5"/>
    <w:rsid w:val="00FB04C9"/>
    <w:rsid w:val="00FB08A2"/>
    <w:rsid w:val="00FB0A9F"/>
    <w:rsid w:val="00FB1693"/>
    <w:rsid w:val="00FB1A60"/>
    <w:rsid w:val="00FB2E7C"/>
    <w:rsid w:val="00FB2F4D"/>
    <w:rsid w:val="00FB2F8D"/>
    <w:rsid w:val="00FB3896"/>
    <w:rsid w:val="00FB3A99"/>
    <w:rsid w:val="00FB3B0E"/>
    <w:rsid w:val="00FB5227"/>
    <w:rsid w:val="00FB598A"/>
    <w:rsid w:val="00FB5F6F"/>
    <w:rsid w:val="00FB6A6E"/>
    <w:rsid w:val="00FB6EFA"/>
    <w:rsid w:val="00FB6FFB"/>
    <w:rsid w:val="00FB78A9"/>
    <w:rsid w:val="00FB7A6E"/>
    <w:rsid w:val="00FB7BE7"/>
    <w:rsid w:val="00FC03D0"/>
    <w:rsid w:val="00FC0C68"/>
    <w:rsid w:val="00FC0DB1"/>
    <w:rsid w:val="00FC1963"/>
    <w:rsid w:val="00FC2241"/>
    <w:rsid w:val="00FC26B1"/>
    <w:rsid w:val="00FC2AC8"/>
    <w:rsid w:val="00FC2DFF"/>
    <w:rsid w:val="00FC3480"/>
    <w:rsid w:val="00FC3ADB"/>
    <w:rsid w:val="00FC3B5B"/>
    <w:rsid w:val="00FC408D"/>
    <w:rsid w:val="00FC4360"/>
    <w:rsid w:val="00FC43A2"/>
    <w:rsid w:val="00FC46E6"/>
    <w:rsid w:val="00FC46F4"/>
    <w:rsid w:val="00FC486C"/>
    <w:rsid w:val="00FC4CC8"/>
    <w:rsid w:val="00FC4D6B"/>
    <w:rsid w:val="00FC4E3C"/>
    <w:rsid w:val="00FC51C3"/>
    <w:rsid w:val="00FC5581"/>
    <w:rsid w:val="00FC5AE3"/>
    <w:rsid w:val="00FC5B00"/>
    <w:rsid w:val="00FC65AA"/>
    <w:rsid w:val="00FC6B06"/>
    <w:rsid w:val="00FC6B49"/>
    <w:rsid w:val="00FC6BA8"/>
    <w:rsid w:val="00FC6DD8"/>
    <w:rsid w:val="00FC71D0"/>
    <w:rsid w:val="00FC75B4"/>
    <w:rsid w:val="00FC77B3"/>
    <w:rsid w:val="00FC79D4"/>
    <w:rsid w:val="00FC7AA9"/>
    <w:rsid w:val="00FD022D"/>
    <w:rsid w:val="00FD0934"/>
    <w:rsid w:val="00FD1553"/>
    <w:rsid w:val="00FD18AE"/>
    <w:rsid w:val="00FD1F1D"/>
    <w:rsid w:val="00FD277E"/>
    <w:rsid w:val="00FD32C4"/>
    <w:rsid w:val="00FD3DA6"/>
    <w:rsid w:val="00FD4023"/>
    <w:rsid w:val="00FD4091"/>
    <w:rsid w:val="00FD428C"/>
    <w:rsid w:val="00FD4FEF"/>
    <w:rsid w:val="00FD54BF"/>
    <w:rsid w:val="00FD65AC"/>
    <w:rsid w:val="00FD67C1"/>
    <w:rsid w:val="00FD704B"/>
    <w:rsid w:val="00FD72F0"/>
    <w:rsid w:val="00FD783A"/>
    <w:rsid w:val="00FD7E94"/>
    <w:rsid w:val="00FE094A"/>
    <w:rsid w:val="00FE0ADD"/>
    <w:rsid w:val="00FE0D63"/>
    <w:rsid w:val="00FE0D7F"/>
    <w:rsid w:val="00FE1B92"/>
    <w:rsid w:val="00FE1D1C"/>
    <w:rsid w:val="00FE24E1"/>
    <w:rsid w:val="00FE283F"/>
    <w:rsid w:val="00FE2860"/>
    <w:rsid w:val="00FE4048"/>
    <w:rsid w:val="00FE4090"/>
    <w:rsid w:val="00FE497B"/>
    <w:rsid w:val="00FE4AD8"/>
    <w:rsid w:val="00FE4BE8"/>
    <w:rsid w:val="00FE5392"/>
    <w:rsid w:val="00FE58E2"/>
    <w:rsid w:val="00FE5EC9"/>
    <w:rsid w:val="00FE69DD"/>
    <w:rsid w:val="00FE6B86"/>
    <w:rsid w:val="00FE7851"/>
    <w:rsid w:val="00FE7D4F"/>
    <w:rsid w:val="00FE7F35"/>
    <w:rsid w:val="00FF04DF"/>
    <w:rsid w:val="00FF09BA"/>
    <w:rsid w:val="00FF0AD2"/>
    <w:rsid w:val="00FF0C6D"/>
    <w:rsid w:val="00FF10A2"/>
    <w:rsid w:val="00FF16D5"/>
    <w:rsid w:val="00FF19BD"/>
    <w:rsid w:val="00FF1B92"/>
    <w:rsid w:val="00FF21A7"/>
    <w:rsid w:val="00FF2410"/>
    <w:rsid w:val="00FF258C"/>
    <w:rsid w:val="00FF337C"/>
    <w:rsid w:val="00FF3831"/>
    <w:rsid w:val="00FF3A23"/>
    <w:rsid w:val="00FF4117"/>
    <w:rsid w:val="00FF4668"/>
    <w:rsid w:val="00FF477F"/>
    <w:rsid w:val="00FF48AE"/>
    <w:rsid w:val="00FF4AFD"/>
    <w:rsid w:val="00FF54BD"/>
    <w:rsid w:val="00FF5FA4"/>
    <w:rsid w:val="00FF62CB"/>
    <w:rsid w:val="00FF6372"/>
    <w:rsid w:val="00FF64EA"/>
    <w:rsid w:val="00FF654B"/>
    <w:rsid w:val="00FF6612"/>
    <w:rsid w:val="00FF75BB"/>
    <w:rsid w:val="00FF7A00"/>
    <w:rsid w:val="00FF7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idth-percent:400;mso-height-percent:200;mso-width-relative:margin;mso-height-relative:margin" fillcolor="white">
      <v:fill color="white"/>
      <v:textbox style="mso-fit-shape-to-text:t"/>
    </o:shapedefaults>
    <o:shapelayout v:ext="edit">
      <o:idmap v:ext="edit" data="1"/>
    </o:shapelayout>
  </w:shapeDefaults>
  <w:decimalSymbol w:val="."/>
  <w:listSeparator w:val=","/>
  <w14:docId w14:val="69D24536"/>
  <w15:docId w15:val="{585A9BA0-0A33-48D0-8FF2-4D182FA1C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397"/>
    <w:rPr>
      <w:sz w:val="24"/>
      <w:szCs w:val="24"/>
    </w:rPr>
  </w:style>
  <w:style w:type="paragraph" w:styleId="Heading1">
    <w:name w:val="heading 1"/>
    <w:basedOn w:val="Normal"/>
    <w:next w:val="Normal"/>
    <w:link w:val="Heading1Char"/>
    <w:qFormat/>
    <w:rsid w:val="003C6E5A"/>
    <w:pPr>
      <w:keepNext/>
      <w:spacing w:before="120"/>
      <w:outlineLvl w:val="0"/>
    </w:pPr>
    <w:rPr>
      <w:rFonts w:cs="Arial"/>
      <w:b/>
      <w:bCs/>
      <w:kern w:val="32"/>
      <w:sz w:val="28"/>
    </w:rPr>
  </w:style>
  <w:style w:type="paragraph" w:styleId="Heading2">
    <w:name w:val="heading 2"/>
    <w:basedOn w:val="Normal"/>
    <w:next w:val="Normal"/>
    <w:link w:val="Heading2Char"/>
    <w:unhideWhenUsed/>
    <w:qFormat/>
    <w:rsid w:val="003C6E5A"/>
    <w:pPr>
      <w:keepNext/>
      <w:spacing w:before="200" w:after="120"/>
      <w:outlineLvl w:val="1"/>
    </w:pPr>
    <w:rPr>
      <w:b/>
      <w:bCs/>
      <w:iCs/>
      <w:szCs w:val="28"/>
    </w:rPr>
  </w:style>
  <w:style w:type="paragraph" w:styleId="Heading3">
    <w:name w:val="heading 3"/>
    <w:basedOn w:val="Normal"/>
    <w:next w:val="Normal"/>
    <w:link w:val="Heading3Char"/>
    <w:unhideWhenUsed/>
    <w:qFormat/>
    <w:rsid w:val="00396012"/>
    <w:pPr>
      <w:keepNext/>
      <w:spacing w:before="240" w:after="120"/>
      <w:outlineLvl w:val="2"/>
    </w:pPr>
    <w:rPr>
      <w:b/>
      <w:bCs/>
      <w:i/>
      <w:szCs w:val="26"/>
    </w:rPr>
  </w:style>
  <w:style w:type="paragraph" w:styleId="Heading4">
    <w:name w:val="heading 4"/>
    <w:basedOn w:val="Heading3"/>
    <w:next w:val="Normal"/>
    <w:link w:val="Heading4Char"/>
    <w:unhideWhenUsed/>
    <w:qFormat/>
    <w:rsid w:val="00396012"/>
    <w:pPr>
      <w:keepLines/>
      <w:spacing w:before="200"/>
      <w:outlineLvl w:val="3"/>
    </w:pPr>
    <w:rPr>
      <w:rFonts w:eastAsiaTheme="majorEastAsia" w:cstheme="majorBidi"/>
      <w:b w:val="0"/>
      <w:bCs w:val="0"/>
      <w:i w:val="0"/>
      <w:i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5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F358DF"/>
    <w:rPr>
      <w:szCs w:val="20"/>
    </w:rPr>
  </w:style>
  <w:style w:type="character" w:styleId="Hyperlink">
    <w:name w:val="Hyperlink"/>
    <w:basedOn w:val="DefaultParagraphFont"/>
    <w:uiPriority w:val="99"/>
    <w:rsid w:val="00367D62"/>
    <w:rPr>
      <w:color w:val="0000FF"/>
      <w:u w:val="single"/>
    </w:rPr>
  </w:style>
  <w:style w:type="character" w:styleId="FollowedHyperlink">
    <w:name w:val="FollowedHyperlink"/>
    <w:basedOn w:val="DefaultParagraphFont"/>
    <w:rsid w:val="006C056F"/>
    <w:rPr>
      <w:color w:val="800080"/>
      <w:u w:val="single"/>
    </w:rPr>
  </w:style>
  <w:style w:type="paragraph" w:customStyle="1" w:styleId="abstracttitle">
    <w:name w:val="abstracttitle"/>
    <w:basedOn w:val="Normal"/>
    <w:rsid w:val="00040A20"/>
    <w:pPr>
      <w:spacing w:before="100" w:beforeAutospacing="1" w:after="100" w:afterAutospacing="1"/>
    </w:pPr>
  </w:style>
  <w:style w:type="character" w:customStyle="1" w:styleId="h3">
    <w:name w:val="h3"/>
    <w:basedOn w:val="DefaultParagraphFont"/>
    <w:rsid w:val="00C84A85"/>
  </w:style>
  <w:style w:type="character" w:customStyle="1" w:styleId="Heading3Char">
    <w:name w:val="Heading 3 Char"/>
    <w:basedOn w:val="DefaultParagraphFont"/>
    <w:link w:val="Heading3"/>
    <w:rsid w:val="00396012"/>
    <w:rPr>
      <w:b/>
      <w:bCs/>
      <w:i/>
      <w:sz w:val="24"/>
      <w:szCs w:val="26"/>
    </w:rPr>
  </w:style>
  <w:style w:type="character" w:customStyle="1" w:styleId="Heading2Char">
    <w:name w:val="Heading 2 Char"/>
    <w:basedOn w:val="DefaultParagraphFont"/>
    <w:link w:val="Heading2"/>
    <w:rsid w:val="003C6E5A"/>
    <w:rPr>
      <w:b/>
      <w:bCs/>
      <w:iCs/>
      <w:sz w:val="24"/>
      <w:szCs w:val="28"/>
    </w:rPr>
  </w:style>
  <w:style w:type="paragraph" w:styleId="Header">
    <w:name w:val="header"/>
    <w:basedOn w:val="Normal"/>
    <w:link w:val="HeaderChar"/>
    <w:uiPriority w:val="99"/>
    <w:rsid w:val="006B0C7A"/>
    <w:pPr>
      <w:tabs>
        <w:tab w:val="center" w:pos="4680"/>
        <w:tab w:val="right" w:pos="9360"/>
      </w:tabs>
    </w:pPr>
  </w:style>
  <w:style w:type="character" w:customStyle="1" w:styleId="HeaderChar">
    <w:name w:val="Header Char"/>
    <w:basedOn w:val="DefaultParagraphFont"/>
    <w:link w:val="Header"/>
    <w:uiPriority w:val="99"/>
    <w:rsid w:val="006B0C7A"/>
    <w:rPr>
      <w:sz w:val="24"/>
      <w:szCs w:val="24"/>
    </w:rPr>
  </w:style>
  <w:style w:type="paragraph" w:styleId="Footer">
    <w:name w:val="footer"/>
    <w:basedOn w:val="Normal"/>
    <w:link w:val="FooterChar"/>
    <w:uiPriority w:val="99"/>
    <w:rsid w:val="006B0C7A"/>
    <w:pPr>
      <w:tabs>
        <w:tab w:val="center" w:pos="4680"/>
        <w:tab w:val="right" w:pos="9360"/>
      </w:tabs>
    </w:pPr>
  </w:style>
  <w:style w:type="character" w:customStyle="1" w:styleId="FooterChar">
    <w:name w:val="Footer Char"/>
    <w:basedOn w:val="DefaultParagraphFont"/>
    <w:link w:val="Footer"/>
    <w:uiPriority w:val="99"/>
    <w:rsid w:val="006B0C7A"/>
    <w:rPr>
      <w:sz w:val="24"/>
      <w:szCs w:val="24"/>
    </w:rPr>
  </w:style>
  <w:style w:type="paragraph" w:customStyle="1" w:styleId="TitleR">
    <w:name w:val="TitleR"/>
    <w:basedOn w:val="Normal"/>
    <w:rsid w:val="00896090"/>
    <w:rPr>
      <w:rFonts w:ascii="Arial" w:hAnsi="Arial"/>
      <w:b/>
      <w:sz w:val="60"/>
      <w:szCs w:val="60"/>
    </w:rPr>
  </w:style>
  <w:style w:type="paragraph" w:customStyle="1" w:styleId="Title2AuxText">
    <w:name w:val="Title2AuxText"/>
    <w:basedOn w:val="Normal"/>
    <w:rsid w:val="00896090"/>
    <w:rPr>
      <w:rFonts w:ascii="Arial" w:hAnsi="Arial"/>
      <w:b/>
      <w:sz w:val="32"/>
      <w:szCs w:val="32"/>
    </w:rPr>
  </w:style>
  <w:style w:type="paragraph" w:customStyle="1" w:styleId="TRRPtitle">
    <w:name w:val="TRRP title"/>
    <w:basedOn w:val="Normal"/>
    <w:rsid w:val="00896090"/>
    <w:rPr>
      <w:b/>
    </w:rPr>
  </w:style>
  <w:style w:type="paragraph" w:customStyle="1" w:styleId="Title3IdentTxt">
    <w:name w:val="Title3IdentTxt"/>
    <w:basedOn w:val="Normal"/>
    <w:rsid w:val="00D94828"/>
    <w:pPr>
      <w:tabs>
        <w:tab w:val="right" w:pos="10080"/>
      </w:tabs>
    </w:pPr>
    <w:rPr>
      <w:rFonts w:ascii="Arial" w:hAnsi="Arial" w:cs="Arial"/>
      <w:sz w:val="20"/>
      <w:szCs w:val="20"/>
    </w:rPr>
  </w:style>
  <w:style w:type="paragraph" w:styleId="BalloonText">
    <w:name w:val="Balloon Text"/>
    <w:basedOn w:val="Normal"/>
    <w:link w:val="BalloonTextChar"/>
    <w:rsid w:val="001759EA"/>
    <w:rPr>
      <w:rFonts w:ascii="Tahoma" w:hAnsi="Tahoma" w:cs="Tahoma"/>
      <w:sz w:val="16"/>
      <w:szCs w:val="16"/>
    </w:rPr>
  </w:style>
  <w:style w:type="character" w:customStyle="1" w:styleId="BalloonTextChar">
    <w:name w:val="Balloon Text Char"/>
    <w:basedOn w:val="DefaultParagraphFont"/>
    <w:link w:val="BalloonText"/>
    <w:rsid w:val="001759EA"/>
    <w:rPr>
      <w:rFonts w:ascii="Tahoma" w:hAnsi="Tahoma" w:cs="Tahoma"/>
      <w:sz w:val="16"/>
      <w:szCs w:val="16"/>
    </w:rPr>
  </w:style>
  <w:style w:type="character" w:styleId="CommentReference">
    <w:name w:val="annotation reference"/>
    <w:basedOn w:val="DefaultParagraphFont"/>
    <w:rsid w:val="001759EA"/>
    <w:rPr>
      <w:sz w:val="16"/>
      <w:szCs w:val="16"/>
    </w:rPr>
  </w:style>
  <w:style w:type="paragraph" w:styleId="CommentText">
    <w:name w:val="annotation text"/>
    <w:basedOn w:val="Normal"/>
    <w:link w:val="CommentTextChar"/>
    <w:rsid w:val="001759EA"/>
    <w:rPr>
      <w:sz w:val="20"/>
      <w:szCs w:val="20"/>
    </w:rPr>
  </w:style>
  <w:style w:type="character" w:customStyle="1" w:styleId="CommentTextChar">
    <w:name w:val="Comment Text Char"/>
    <w:basedOn w:val="DefaultParagraphFont"/>
    <w:link w:val="CommentText"/>
    <w:rsid w:val="001759EA"/>
  </w:style>
  <w:style w:type="paragraph" w:styleId="CommentSubject">
    <w:name w:val="annotation subject"/>
    <w:basedOn w:val="CommentText"/>
    <w:next w:val="CommentText"/>
    <w:link w:val="CommentSubjectChar"/>
    <w:rsid w:val="001759EA"/>
    <w:rPr>
      <w:b/>
      <w:bCs/>
    </w:rPr>
  </w:style>
  <w:style w:type="character" w:customStyle="1" w:styleId="CommentSubjectChar">
    <w:name w:val="Comment Subject Char"/>
    <w:basedOn w:val="CommentTextChar"/>
    <w:link w:val="CommentSubject"/>
    <w:rsid w:val="001759EA"/>
    <w:rPr>
      <w:b/>
      <w:bCs/>
    </w:rPr>
  </w:style>
  <w:style w:type="paragraph" w:styleId="Revision">
    <w:name w:val="Revision"/>
    <w:hidden/>
    <w:uiPriority w:val="99"/>
    <w:semiHidden/>
    <w:rsid w:val="00B63C3C"/>
    <w:rPr>
      <w:sz w:val="24"/>
      <w:szCs w:val="24"/>
    </w:rPr>
  </w:style>
  <w:style w:type="paragraph" w:styleId="Caption">
    <w:name w:val="caption"/>
    <w:basedOn w:val="Normal"/>
    <w:next w:val="Normal"/>
    <w:uiPriority w:val="35"/>
    <w:unhideWhenUsed/>
    <w:qFormat/>
    <w:rsid w:val="00F82522"/>
    <w:pPr>
      <w:spacing w:after="200"/>
    </w:pPr>
    <w:rPr>
      <w:b/>
      <w:bCs/>
      <w:sz w:val="22"/>
      <w:szCs w:val="18"/>
    </w:rPr>
  </w:style>
  <w:style w:type="paragraph" w:styleId="TOCHeading">
    <w:name w:val="TOC Heading"/>
    <w:basedOn w:val="Heading1"/>
    <w:next w:val="Normal"/>
    <w:uiPriority w:val="39"/>
    <w:unhideWhenUsed/>
    <w:qFormat/>
    <w:rsid w:val="0006054B"/>
    <w:pPr>
      <w:keepLines/>
      <w:spacing w:before="480" w:line="276" w:lineRule="auto"/>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rsid w:val="009D34C1"/>
    <w:pPr>
      <w:spacing w:after="60"/>
    </w:pPr>
  </w:style>
  <w:style w:type="paragraph" w:styleId="TOC2">
    <w:name w:val="toc 2"/>
    <w:basedOn w:val="Normal"/>
    <w:next w:val="Normal"/>
    <w:autoRedefine/>
    <w:uiPriority w:val="39"/>
    <w:rsid w:val="009D34C1"/>
    <w:pPr>
      <w:spacing w:after="60"/>
      <w:ind w:left="245"/>
    </w:pPr>
  </w:style>
  <w:style w:type="paragraph" w:styleId="TOC3">
    <w:name w:val="toc 3"/>
    <w:basedOn w:val="Normal"/>
    <w:next w:val="Normal"/>
    <w:autoRedefine/>
    <w:uiPriority w:val="39"/>
    <w:rsid w:val="009D34C1"/>
    <w:pPr>
      <w:spacing w:after="60"/>
      <w:ind w:left="475"/>
    </w:pPr>
  </w:style>
  <w:style w:type="paragraph" w:styleId="ListParagraph">
    <w:name w:val="List Paragraph"/>
    <w:basedOn w:val="Normal"/>
    <w:uiPriority w:val="34"/>
    <w:qFormat/>
    <w:rsid w:val="0093709E"/>
    <w:pPr>
      <w:ind w:left="720"/>
      <w:contextualSpacing/>
    </w:pPr>
  </w:style>
  <w:style w:type="character" w:customStyle="1" w:styleId="Heading4Char">
    <w:name w:val="Heading 4 Char"/>
    <w:basedOn w:val="DefaultParagraphFont"/>
    <w:link w:val="Heading4"/>
    <w:rsid w:val="00396012"/>
    <w:rPr>
      <w:rFonts w:eastAsiaTheme="majorEastAsia" w:cstheme="majorBidi"/>
      <w:iCs/>
      <w:color w:val="000000" w:themeColor="text1"/>
      <w:sz w:val="24"/>
      <w:szCs w:val="26"/>
      <w:u w:val="single"/>
    </w:rPr>
  </w:style>
  <w:style w:type="paragraph" w:customStyle="1" w:styleId="StyleHeading3CustomColorRGB343434">
    <w:name w:val="Style Heading 3 + Custom Color(RGB(343434))"/>
    <w:basedOn w:val="Heading3"/>
    <w:next w:val="Heading3"/>
    <w:rsid w:val="00396012"/>
    <w:rPr>
      <w:iCs/>
      <w:color w:val="222222"/>
    </w:rPr>
  </w:style>
  <w:style w:type="character" w:customStyle="1" w:styleId="captionfont">
    <w:name w:val="caption font"/>
    <w:basedOn w:val="DefaultParagraphFont"/>
    <w:rsid w:val="0038012D"/>
    <w:rPr>
      <w:rFonts w:asciiTheme="minorHAnsi" w:hAnsiTheme="minorHAnsi"/>
      <w:sz w:val="22"/>
    </w:rPr>
  </w:style>
  <w:style w:type="character" w:customStyle="1" w:styleId="apple-converted-space">
    <w:name w:val="apple-converted-space"/>
    <w:basedOn w:val="DefaultParagraphFont"/>
    <w:rsid w:val="0018032C"/>
  </w:style>
  <w:style w:type="paragraph" w:customStyle="1" w:styleId="TableTitle">
    <w:name w:val="Table Title"/>
    <w:basedOn w:val="Normal"/>
    <w:link w:val="TableTitleCharChar"/>
    <w:uiPriority w:val="2"/>
    <w:qFormat/>
    <w:rsid w:val="00030878"/>
    <w:pPr>
      <w:keepNext/>
      <w:spacing w:after="120" w:line="288" w:lineRule="auto"/>
      <w:jc w:val="center"/>
    </w:pPr>
    <w:rPr>
      <w:rFonts w:ascii="Calibri" w:hAnsi="Calibri" w:cs="Arial"/>
      <w:b/>
    </w:rPr>
  </w:style>
  <w:style w:type="paragraph" w:customStyle="1" w:styleId="TableColumn">
    <w:name w:val="Table Column"/>
    <w:basedOn w:val="TableText"/>
    <w:rsid w:val="00030878"/>
    <w:pPr>
      <w:keepNext/>
    </w:pPr>
    <w:rPr>
      <w:b/>
    </w:rPr>
  </w:style>
  <w:style w:type="paragraph" w:customStyle="1" w:styleId="TableText">
    <w:name w:val="Table Text"/>
    <w:basedOn w:val="Normal"/>
    <w:uiPriority w:val="2"/>
    <w:qFormat/>
    <w:rsid w:val="00030878"/>
    <w:pPr>
      <w:spacing w:before="40" w:line="264" w:lineRule="auto"/>
      <w:contextualSpacing/>
      <w:jc w:val="center"/>
    </w:pPr>
    <w:rPr>
      <w:rFonts w:ascii="Calibri" w:hAnsi="Calibri"/>
      <w:sz w:val="21"/>
      <w:szCs w:val="21"/>
    </w:rPr>
  </w:style>
  <w:style w:type="character" w:customStyle="1" w:styleId="TableTitleCharChar">
    <w:name w:val="Table Title Char Char"/>
    <w:link w:val="TableTitle"/>
    <w:uiPriority w:val="2"/>
    <w:rsid w:val="00030878"/>
    <w:rPr>
      <w:rFonts w:ascii="Calibri" w:hAnsi="Calibri" w:cs="Arial"/>
      <w:b/>
      <w:sz w:val="24"/>
      <w:szCs w:val="24"/>
    </w:rPr>
  </w:style>
  <w:style w:type="character" w:styleId="LineNumber">
    <w:name w:val="line number"/>
    <w:basedOn w:val="DefaultParagraphFont"/>
    <w:rsid w:val="000D4739"/>
  </w:style>
  <w:style w:type="paragraph" w:styleId="TOC4">
    <w:name w:val="toc 4"/>
    <w:basedOn w:val="Normal"/>
    <w:next w:val="Normal"/>
    <w:autoRedefine/>
    <w:semiHidden/>
    <w:unhideWhenUsed/>
    <w:rsid w:val="009D34C1"/>
    <w:pPr>
      <w:spacing w:after="60"/>
      <w:ind w:left="720"/>
    </w:pPr>
  </w:style>
  <w:style w:type="paragraph" w:customStyle="1" w:styleId="MyHeading2">
    <w:name w:val="My Heading 2"/>
    <w:basedOn w:val="Normal"/>
    <w:rsid w:val="00444C6C"/>
    <w:rPr>
      <w:b/>
      <w:i/>
    </w:rPr>
  </w:style>
  <w:style w:type="character" w:customStyle="1" w:styleId="Heading1Char">
    <w:name w:val="Heading 1 Char"/>
    <w:link w:val="Heading1"/>
    <w:rsid w:val="00444C6C"/>
    <w:rPr>
      <w:rFonts w:cs="Arial"/>
      <w:b/>
      <w:bCs/>
      <w:kern w:val="32"/>
      <w:sz w:val="28"/>
      <w:szCs w:val="24"/>
    </w:rPr>
  </w:style>
  <w:style w:type="paragraph" w:customStyle="1" w:styleId="ChapterTitle">
    <w:name w:val="Chapter Title"/>
    <w:basedOn w:val="Normal"/>
    <w:rsid w:val="005B2A46"/>
    <w:rPr>
      <w:sz w:val="32"/>
      <w:szCs w:val="32"/>
    </w:rPr>
  </w:style>
  <w:style w:type="paragraph" w:customStyle="1" w:styleId="MyCaptions">
    <w:name w:val="My Captions"/>
    <w:basedOn w:val="Normal"/>
    <w:rsid w:val="005B2A46"/>
    <w:rPr>
      <w:sz w:val="22"/>
      <w:szCs w:val="22"/>
    </w:rPr>
  </w:style>
  <w:style w:type="paragraph" w:customStyle="1" w:styleId="MyHeading1">
    <w:name w:val="My Heading 1"/>
    <w:basedOn w:val="Normal"/>
    <w:rsid w:val="005B2A46"/>
    <w:rPr>
      <w:sz w:val="28"/>
      <w:szCs w:val="28"/>
    </w:rPr>
  </w:style>
  <w:style w:type="paragraph" w:customStyle="1" w:styleId="MyHeading3">
    <w:name w:val="My Heading 3"/>
    <w:basedOn w:val="Normal"/>
    <w:rsid w:val="00F632C3"/>
    <w:rPr>
      <w:b/>
      <w:i/>
    </w:rPr>
  </w:style>
  <w:style w:type="character" w:styleId="PlaceholderText">
    <w:name w:val="Placeholder Text"/>
    <w:basedOn w:val="DefaultParagraphFont"/>
    <w:uiPriority w:val="99"/>
    <w:semiHidden/>
    <w:rsid w:val="005B2A46"/>
    <w:rPr>
      <w:color w:val="808080"/>
    </w:rPr>
  </w:style>
  <w:style w:type="paragraph" w:customStyle="1" w:styleId="Default">
    <w:name w:val="Default"/>
    <w:rsid w:val="00FB6EFA"/>
    <w:pPr>
      <w:autoSpaceDE w:val="0"/>
      <w:autoSpaceDN w:val="0"/>
      <w:adjustRightInd w:val="0"/>
    </w:pPr>
    <w:rPr>
      <w:color w:val="000000"/>
      <w:sz w:val="24"/>
      <w:szCs w:val="24"/>
    </w:rPr>
  </w:style>
  <w:style w:type="character" w:customStyle="1" w:styleId="UnresolvedMention">
    <w:name w:val="Unresolved Mention"/>
    <w:basedOn w:val="DefaultParagraphFont"/>
    <w:uiPriority w:val="99"/>
    <w:semiHidden/>
    <w:unhideWhenUsed/>
    <w:rsid w:val="00066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0077">
      <w:bodyDiv w:val="1"/>
      <w:marLeft w:val="0"/>
      <w:marRight w:val="0"/>
      <w:marTop w:val="0"/>
      <w:marBottom w:val="0"/>
      <w:divBdr>
        <w:top w:val="none" w:sz="0" w:space="0" w:color="auto"/>
        <w:left w:val="none" w:sz="0" w:space="0" w:color="auto"/>
        <w:bottom w:val="none" w:sz="0" w:space="0" w:color="auto"/>
        <w:right w:val="none" w:sz="0" w:space="0" w:color="auto"/>
      </w:divBdr>
    </w:div>
    <w:div w:id="29188900">
      <w:bodyDiv w:val="1"/>
      <w:marLeft w:val="0"/>
      <w:marRight w:val="0"/>
      <w:marTop w:val="0"/>
      <w:marBottom w:val="0"/>
      <w:divBdr>
        <w:top w:val="none" w:sz="0" w:space="0" w:color="auto"/>
        <w:left w:val="none" w:sz="0" w:space="0" w:color="auto"/>
        <w:bottom w:val="none" w:sz="0" w:space="0" w:color="auto"/>
        <w:right w:val="none" w:sz="0" w:space="0" w:color="auto"/>
      </w:divBdr>
      <w:divsChild>
        <w:div w:id="489828629">
          <w:marLeft w:val="0"/>
          <w:marRight w:val="0"/>
          <w:marTop w:val="0"/>
          <w:marBottom w:val="0"/>
          <w:divBdr>
            <w:top w:val="none" w:sz="0" w:space="0" w:color="auto"/>
            <w:left w:val="none" w:sz="0" w:space="0" w:color="auto"/>
            <w:bottom w:val="none" w:sz="0" w:space="0" w:color="auto"/>
            <w:right w:val="none" w:sz="0" w:space="0" w:color="auto"/>
          </w:divBdr>
          <w:divsChild>
            <w:div w:id="2119833128">
              <w:marLeft w:val="0"/>
              <w:marRight w:val="0"/>
              <w:marTop w:val="0"/>
              <w:marBottom w:val="0"/>
              <w:divBdr>
                <w:top w:val="none" w:sz="0" w:space="0" w:color="auto"/>
                <w:left w:val="none" w:sz="0" w:space="0" w:color="auto"/>
                <w:bottom w:val="none" w:sz="0" w:space="0" w:color="auto"/>
                <w:right w:val="none" w:sz="0" w:space="0" w:color="auto"/>
              </w:divBdr>
              <w:divsChild>
                <w:div w:id="168698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3792">
      <w:bodyDiv w:val="1"/>
      <w:marLeft w:val="0"/>
      <w:marRight w:val="0"/>
      <w:marTop w:val="0"/>
      <w:marBottom w:val="0"/>
      <w:divBdr>
        <w:top w:val="none" w:sz="0" w:space="0" w:color="auto"/>
        <w:left w:val="none" w:sz="0" w:space="0" w:color="auto"/>
        <w:bottom w:val="none" w:sz="0" w:space="0" w:color="auto"/>
        <w:right w:val="none" w:sz="0" w:space="0" w:color="auto"/>
      </w:divBdr>
    </w:div>
    <w:div w:id="90703859">
      <w:bodyDiv w:val="1"/>
      <w:marLeft w:val="0"/>
      <w:marRight w:val="0"/>
      <w:marTop w:val="0"/>
      <w:marBottom w:val="0"/>
      <w:divBdr>
        <w:top w:val="none" w:sz="0" w:space="0" w:color="auto"/>
        <w:left w:val="none" w:sz="0" w:space="0" w:color="auto"/>
        <w:bottom w:val="none" w:sz="0" w:space="0" w:color="auto"/>
        <w:right w:val="none" w:sz="0" w:space="0" w:color="auto"/>
      </w:divBdr>
      <w:divsChild>
        <w:div w:id="331838445">
          <w:marLeft w:val="0"/>
          <w:marRight w:val="0"/>
          <w:marTop w:val="0"/>
          <w:marBottom w:val="0"/>
          <w:divBdr>
            <w:top w:val="none" w:sz="0" w:space="0" w:color="auto"/>
            <w:left w:val="none" w:sz="0" w:space="0" w:color="auto"/>
            <w:bottom w:val="none" w:sz="0" w:space="0" w:color="auto"/>
            <w:right w:val="none" w:sz="0" w:space="0" w:color="auto"/>
          </w:divBdr>
          <w:divsChild>
            <w:div w:id="2046834319">
              <w:marLeft w:val="0"/>
              <w:marRight w:val="0"/>
              <w:marTop w:val="0"/>
              <w:marBottom w:val="0"/>
              <w:divBdr>
                <w:top w:val="none" w:sz="0" w:space="0" w:color="auto"/>
                <w:left w:val="none" w:sz="0" w:space="0" w:color="auto"/>
                <w:bottom w:val="none" w:sz="0" w:space="0" w:color="auto"/>
                <w:right w:val="none" w:sz="0" w:space="0" w:color="auto"/>
              </w:divBdr>
              <w:divsChild>
                <w:div w:id="15375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7555">
      <w:bodyDiv w:val="1"/>
      <w:marLeft w:val="0"/>
      <w:marRight w:val="0"/>
      <w:marTop w:val="0"/>
      <w:marBottom w:val="0"/>
      <w:divBdr>
        <w:top w:val="none" w:sz="0" w:space="0" w:color="auto"/>
        <w:left w:val="none" w:sz="0" w:space="0" w:color="auto"/>
        <w:bottom w:val="none" w:sz="0" w:space="0" w:color="auto"/>
        <w:right w:val="none" w:sz="0" w:space="0" w:color="auto"/>
      </w:divBdr>
      <w:divsChild>
        <w:div w:id="2037198164">
          <w:marLeft w:val="0"/>
          <w:marRight w:val="0"/>
          <w:marTop w:val="0"/>
          <w:marBottom w:val="0"/>
          <w:divBdr>
            <w:top w:val="none" w:sz="0" w:space="0" w:color="auto"/>
            <w:left w:val="none" w:sz="0" w:space="0" w:color="auto"/>
            <w:bottom w:val="none" w:sz="0" w:space="0" w:color="auto"/>
            <w:right w:val="none" w:sz="0" w:space="0" w:color="auto"/>
          </w:divBdr>
          <w:divsChild>
            <w:div w:id="1254044705">
              <w:marLeft w:val="0"/>
              <w:marRight w:val="0"/>
              <w:marTop w:val="0"/>
              <w:marBottom w:val="0"/>
              <w:divBdr>
                <w:top w:val="none" w:sz="0" w:space="0" w:color="auto"/>
                <w:left w:val="none" w:sz="0" w:space="0" w:color="auto"/>
                <w:bottom w:val="none" w:sz="0" w:space="0" w:color="auto"/>
                <w:right w:val="none" w:sz="0" w:space="0" w:color="auto"/>
              </w:divBdr>
              <w:divsChild>
                <w:div w:id="1650327864">
                  <w:marLeft w:val="0"/>
                  <w:marRight w:val="0"/>
                  <w:marTop w:val="0"/>
                  <w:marBottom w:val="0"/>
                  <w:divBdr>
                    <w:top w:val="none" w:sz="0" w:space="0" w:color="auto"/>
                    <w:left w:val="none" w:sz="0" w:space="0" w:color="auto"/>
                    <w:bottom w:val="none" w:sz="0" w:space="0" w:color="auto"/>
                    <w:right w:val="none" w:sz="0" w:space="0" w:color="auto"/>
                  </w:divBdr>
                  <w:divsChild>
                    <w:div w:id="1178231951">
                      <w:marLeft w:val="0"/>
                      <w:marRight w:val="0"/>
                      <w:marTop w:val="0"/>
                      <w:marBottom w:val="0"/>
                      <w:divBdr>
                        <w:top w:val="none" w:sz="0" w:space="0" w:color="auto"/>
                        <w:left w:val="none" w:sz="0" w:space="0" w:color="auto"/>
                        <w:bottom w:val="none" w:sz="0" w:space="0" w:color="auto"/>
                        <w:right w:val="none" w:sz="0" w:space="0" w:color="auto"/>
                      </w:divBdr>
                      <w:divsChild>
                        <w:div w:id="569534373">
                          <w:marLeft w:val="0"/>
                          <w:marRight w:val="0"/>
                          <w:marTop w:val="0"/>
                          <w:marBottom w:val="0"/>
                          <w:divBdr>
                            <w:top w:val="none" w:sz="0" w:space="0" w:color="auto"/>
                            <w:left w:val="none" w:sz="0" w:space="0" w:color="auto"/>
                            <w:bottom w:val="none" w:sz="0" w:space="0" w:color="auto"/>
                            <w:right w:val="none" w:sz="0" w:space="0" w:color="auto"/>
                          </w:divBdr>
                          <w:divsChild>
                            <w:div w:id="801271433">
                              <w:marLeft w:val="0"/>
                              <w:marRight w:val="0"/>
                              <w:marTop w:val="0"/>
                              <w:marBottom w:val="0"/>
                              <w:divBdr>
                                <w:top w:val="none" w:sz="0" w:space="0" w:color="auto"/>
                                <w:left w:val="none" w:sz="0" w:space="0" w:color="auto"/>
                                <w:bottom w:val="none" w:sz="0" w:space="0" w:color="auto"/>
                                <w:right w:val="none" w:sz="0" w:space="0" w:color="auto"/>
                              </w:divBdr>
                              <w:divsChild>
                                <w:div w:id="1419332237">
                                  <w:marLeft w:val="0"/>
                                  <w:marRight w:val="0"/>
                                  <w:marTop w:val="0"/>
                                  <w:marBottom w:val="0"/>
                                  <w:divBdr>
                                    <w:top w:val="none" w:sz="0" w:space="0" w:color="FFFFFF"/>
                                    <w:left w:val="none" w:sz="0" w:space="0" w:color="FFFFFF"/>
                                    <w:bottom w:val="none" w:sz="0" w:space="0" w:color="FFFFFF"/>
                                    <w:right w:val="none" w:sz="0" w:space="0" w:color="FFFFFF"/>
                                  </w:divBdr>
                                  <w:divsChild>
                                    <w:div w:id="1966424895">
                                      <w:marLeft w:val="0"/>
                                      <w:marRight w:val="0"/>
                                      <w:marTop w:val="0"/>
                                      <w:marBottom w:val="0"/>
                                      <w:divBdr>
                                        <w:top w:val="none" w:sz="0" w:space="0" w:color="auto"/>
                                        <w:left w:val="none" w:sz="0" w:space="0" w:color="auto"/>
                                        <w:bottom w:val="none" w:sz="0" w:space="0" w:color="auto"/>
                                        <w:right w:val="none" w:sz="0" w:space="0" w:color="auto"/>
                                      </w:divBdr>
                                      <w:divsChild>
                                        <w:div w:id="1822690725">
                                          <w:marLeft w:val="0"/>
                                          <w:marRight w:val="0"/>
                                          <w:marTop w:val="0"/>
                                          <w:marBottom w:val="0"/>
                                          <w:divBdr>
                                            <w:top w:val="none" w:sz="0" w:space="0" w:color="auto"/>
                                            <w:left w:val="none" w:sz="0" w:space="0" w:color="auto"/>
                                            <w:bottom w:val="none" w:sz="0" w:space="0" w:color="auto"/>
                                            <w:right w:val="none" w:sz="0" w:space="0" w:color="auto"/>
                                          </w:divBdr>
                                          <w:divsChild>
                                            <w:div w:id="28143063">
                                              <w:marLeft w:val="0"/>
                                              <w:marRight w:val="0"/>
                                              <w:marTop w:val="0"/>
                                              <w:marBottom w:val="0"/>
                                              <w:divBdr>
                                                <w:top w:val="none" w:sz="0" w:space="0" w:color="auto"/>
                                                <w:left w:val="none" w:sz="0" w:space="0" w:color="auto"/>
                                                <w:bottom w:val="none" w:sz="0" w:space="0" w:color="auto"/>
                                                <w:right w:val="none" w:sz="0" w:space="0" w:color="auto"/>
                                              </w:divBdr>
                                              <w:divsChild>
                                                <w:div w:id="1989939875">
                                                  <w:marLeft w:val="0"/>
                                                  <w:marRight w:val="0"/>
                                                  <w:marTop w:val="0"/>
                                                  <w:marBottom w:val="0"/>
                                                  <w:divBdr>
                                                    <w:top w:val="none" w:sz="0" w:space="0" w:color="auto"/>
                                                    <w:left w:val="none" w:sz="0" w:space="0" w:color="auto"/>
                                                    <w:bottom w:val="none" w:sz="0" w:space="0" w:color="auto"/>
                                                    <w:right w:val="none" w:sz="0" w:space="0" w:color="auto"/>
                                                  </w:divBdr>
                                                  <w:divsChild>
                                                    <w:div w:id="89092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066618">
      <w:bodyDiv w:val="1"/>
      <w:marLeft w:val="0"/>
      <w:marRight w:val="0"/>
      <w:marTop w:val="0"/>
      <w:marBottom w:val="0"/>
      <w:divBdr>
        <w:top w:val="none" w:sz="0" w:space="0" w:color="auto"/>
        <w:left w:val="none" w:sz="0" w:space="0" w:color="auto"/>
        <w:bottom w:val="none" w:sz="0" w:space="0" w:color="auto"/>
        <w:right w:val="none" w:sz="0" w:space="0" w:color="auto"/>
      </w:divBdr>
      <w:divsChild>
        <w:div w:id="466321157">
          <w:marLeft w:val="0"/>
          <w:marRight w:val="0"/>
          <w:marTop w:val="0"/>
          <w:marBottom w:val="0"/>
          <w:divBdr>
            <w:top w:val="none" w:sz="0" w:space="0" w:color="auto"/>
            <w:left w:val="none" w:sz="0" w:space="0" w:color="auto"/>
            <w:bottom w:val="none" w:sz="0" w:space="0" w:color="auto"/>
            <w:right w:val="none" w:sz="0" w:space="0" w:color="auto"/>
          </w:divBdr>
          <w:divsChild>
            <w:div w:id="964192157">
              <w:marLeft w:val="0"/>
              <w:marRight w:val="0"/>
              <w:marTop w:val="0"/>
              <w:marBottom w:val="0"/>
              <w:divBdr>
                <w:top w:val="none" w:sz="0" w:space="0" w:color="auto"/>
                <w:left w:val="none" w:sz="0" w:space="0" w:color="auto"/>
                <w:bottom w:val="none" w:sz="0" w:space="0" w:color="auto"/>
                <w:right w:val="none" w:sz="0" w:space="0" w:color="auto"/>
              </w:divBdr>
              <w:divsChild>
                <w:div w:id="12332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6210">
      <w:bodyDiv w:val="1"/>
      <w:marLeft w:val="0"/>
      <w:marRight w:val="0"/>
      <w:marTop w:val="0"/>
      <w:marBottom w:val="0"/>
      <w:divBdr>
        <w:top w:val="none" w:sz="0" w:space="0" w:color="auto"/>
        <w:left w:val="none" w:sz="0" w:space="0" w:color="auto"/>
        <w:bottom w:val="none" w:sz="0" w:space="0" w:color="auto"/>
        <w:right w:val="none" w:sz="0" w:space="0" w:color="auto"/>
      </w:divBdr>
    </w:div>
    <w:div w:id="329139569">
      <w:bodyDiv w:val="1"/>
      <w:marLeft w:val="0"/>
      <w:marRight w:val="0"/>
      <w:marTop w:val="0"/>
      <w:marBottom w:val="0"/>
      <w:divBdr>
        <w:top w:val="none" w:sz="0" w:space="0" w:color="auto"/>
        <w:left w:val="none" w:sz="0" w:space="0" w:color="auto"/>
        <w:bottom w:val="none" w:sz="0" w:space="0" w:color="auto"/>
        <w:right w:val="none" w:sz="0" w:space="0" w:color="auto"/>
      </w:divBdr>
    </w:div>
    <w:div w:id="373309679">
      <w:bodyDiv w:val="1"/>
      <w:marLeft w:val="0"/>
      <w:marRight w:val="0"/>
      <w:marTop w:val="0"/>
      <w:marBottom w:val="0"/>
      <w:divBdr>
        <w:top w:val="none" w:sz="0" w:space="0" w:color="auto"/>
        <w:left w:val="none" w:sz="0" w:space="0" w:color="auto"/>
        <w:bottom w:val="none" w:sz="0" w:space="0" w:color="auto"/>
        <w:right w:val="none" w:sz="0" w:space="0" w:color="auto"/>
      </w:divBdr>
    </w:div>
    <w:div w:id="460341619">
      <w:bodyDiv w:val="1"/>
      <w:marLeft w:val="0"/>
      <w:marRight w:val="0"/>
      <w:marTop w:val="0"/>
      <w:marBottom w:val="0"/>
      <w:divBdr>
        <w:top w:val="none" w:sz="0" w:space="0" w:color="auto"/>
        <w:left w:val="none" w:sz="0" w:space="0" w:color="auto"/>
        <w:bottom w:val="none" w:sz="0" w:space="0" w:color="auto"/>
        <w:right w:val="none" w:sz="0" w:space="0" w:color="auto"/>
      </w:divBdr>
    </w:div>
    <w:div w:id="491918975">
      <w:bodyDiv w:val="1"/>
      <w:marLeft w:val="0"/>
      <w:marRight w:val="0"/>
      <w:marTop w:val="0"/>
      <w:marBottom w:val="0"/>
      <w:divBdr>
        <w:top w:val="none" w:sz="0" w:space="0" w:color="auto"/>
        <w:left w:val="none" w:sz="0" w:space="0" w:color="auto"/>
        <w:bottom w:val="none" w:sz="0" w:space="0" w:color="auto"/>
        <w:right w:val="none" w:sz="0" w:space="0" w:color="auto"/>
      </w:divBdr>
    </w:div>
    <w:div w:id="589436082">
      <w:bodyDiv w:val="1"/>
      <w:marLeft w:val="0"/>
      <w:marRight w:val="0"/>
      <w:marTop w:val="0"/>
      <w:marBottom w:val="0"/>
      <w:divBdr>
        <w:top w:val="none" w:sz="0" w:space="0" w:color="auto"/>
        <w:left w:val="none" w:sz="0" w:space="0" w:color="auto"/>
        <w:bottom w:val="none" w:sz="0" w:space="0" w:color="auto"/>
        <w:right w:val="none" w:sz="0" w:space="0" w:color="auto"/>
      </w:divBdr>
    </w:div>
    <w:div w:id="615865111">
      <w:bodyDiv w:val="1"/>
      <w:marLeft w:val="0"/>
      <w:marRight w:val="0"/>
      <w:marTop w:val="0"/>
      <w:marBottom w:val="0"/>
      <w:divBdr>
        <w:top w:val="none" w:sz="0" w:space="0" w:color="auto"/>
        <w:left w:val="none" w:sz="0" w:space="0" w:color="auto"/>
        <w:bottom w:val="none" w:sz="0" w:space="0" w:color="auto"/>
        <w:right w:val="none" w:sz="0" w:space="0" w:color="auto"/>
      </w:divBdr>
      <w:divsChild>
        <w:div w:id="1938980784">
          <w:marLeft w:val="0"/>
          <w:marRight w:val="0"/>
          <w:marTop w:val="0"/>
          <w:marBottom w:val="0"/>
          <w:divBdr>
            <w:top w:val="none" w:sz="0" w:space="0" w:color="auto"/>
            <w:left w:val="none" w:sz="0" w:space="0" w:color="auto"/>
            <w:bottom w:val="none" w:sz="0" w:space="0" w:color="auto"/>
            <w:right w:val="none" w:sz="0" w:space="0" w:color="auto"/>
          </w:divBdr>
          <w:divsChild>
            <w:div w:id="1317488061">
              <w:marLeft w:val="0"/>
              <w:marRight w:val="0"/>
              <w:marTop w:val="0"/>
              <w:marBottom w:val="0"/>
              <w:divBdr>
                <w:top w:val="none" w:sz="0" w:space="0" w:color="auto"/>
                <w:left w:val="none" w:sz="0" w:space="0" w:color="auto"/>
                <w:bottom w:val="none" w:sz="0" w:space="0" w:color="auto"/>
                <w:right w:val="none" w:sz="0" w:space="0" w:color="auto"/>
              </w:divBdr>
              <w:divsChild>
                <w:div w:id="212587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370489">
      <w:bodyDiv w:val="1"/>
      <w:marLeft w:val="0"/>
      <w:marRight w:val="0"/>
      <w:marTop w:val="0"/>
      <w:marBottom w:val="0"/>
      <w:divBdr>
        <w:top w:val="none" w:sz="0" w:space="0" w:color="auto"/>
        <w:left w:val="none" w:sz="0" w:space="0" w:color="auto"/>
        <w:bottom w:val="none" w:sz="0" w:space="0" w:color="auto"/>
        <w:right w:val="none" w:sz="0" w:space="0" w:color="auto"/>
      </w:divBdr>
      <w:divsChild>
        <w:div w:id="3555717">
          <w:marLeft w:val="0"/>
          <w:marRight w:val="0"/>
          <w:marTop w:val="0"/>
          <w:marBottom w:val="0"/>
          <w:divBdr>
            <w:top w:val="none" w:sz="0" w:space="0" w:color="auto"/>
            <w:left w:val="none" w:sz="0" w:space="0" w:color="auto"/>
            <w:bottom w:val="none" w:sz="0" w:space="0" w:color="auto"/>
            <w:right w:val="none" w:sz="0" w:space="0" w:color="auto"/>
          </w:divBdr>
          <w:divsChild>
            <w:div w:id="1563979103">
              <w:marLeft w:val="0"/>
              <w:marRight w:val="0"/>
              <w:marTop w:val="0"/>
              <w:marBottom w:val="0"/>
              <w:divBdr>
                <w:top w:val="none" w:sz="0" w:space="0" w:color="auto"/>
                <w:left w:val="none" w:sz="0" w:space="0" w:color="auto"/>
                <w:bottom w:val="none" w:sz="0" w:space="0" w:color="auto"/>
                <w:right w:val="none" w:sz="0" w:space="0" w:color="auto"/>
              </w:divBdr>
              <w:divsChild>
                <w:div w:id="26222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373409">
      <w:bodyDiv w:val="1"/>
      <w:marLeft w:val="0"/>
      <w:marRight w:val="0"/>
      <w:marTop w:val="0"/>
      <w:marBottom w:val="0"/>
      <w:divBdr>
        <w:top w:val="none" w:sz="0" w:space="0" w:color="auto"/>
        <w:left w:val="none" w:sz="0" w:space="0" w:color="auto"/>
        <w:bottom w:val="none" w:sz="0" w:space="0" w:color="auto"/>
        <w:right w:val="none" w:sz="0" w:space="0" w:color="auto"/>
      </w:divBdr>
    </w:div>
    <w:div w:id="717708146">
      <w:bodyDiv w:val="1"/>
      <w:marLeft w:val="0"/>
      <w:marRight w:val="0"/>
      <w:marTop w:val="0"/>
      <w:marBottom w:val="0"/>
      <w:divBdr>
        <w:top w:val="none" w:sz="0" w:space="0" w:color="auto"/>
        <w:left w:val="none" w:sz="0" w:space="0" w:color="auto"/>
        <w:bottom w:val="none" w:sz="0" w:space="0" w:color="auto"/>
        <w:right w:val="none" w:sz="0" w:space="0" w:color="auto"/>
      </w:divBdr>
    </w:div>
    <w:div w:id="727068583">
      <w:bodyDiv w:val="1"/>
      <w:marLeft w:val="0"/>
      <w:marRight w:val="0"/>
      <w:marTop w:val="0"/>
      <w:marBottom w:val="0"/>
      <w:divBdr>
        <w:top w:val="none" w:sz="0" w:space="0" w:color="auto"/>
        <w:left w:val="none" w:sz="0" w:space="0" w:color="auto"/>
        <w:bottom w:val="none" w:sz="0" w:space="0" w:color="auto"/>
        <w:right w:val="none" w:sz="0" w:space="0" w:color="auto"/>
      </w:divBdr>
      <w:divsChild>
        <w:div w:id="1030296448">
          <w:marLeft w:val="0"/>
          <w:marRight w:val="0"/>
          <w:marTop w:val="0"/>
          <w:marBottom w:val="0"/>
          <w:divBdr>
            <w:top w:val="none" w:sz="0" w:space="0" w:color="auto"/>
            <w:left w:val="none" w:sz="0" w:space="0" w:color="auto"/>
            <w:bottom w:val="none" w:sz="0" w:space="0" w:color="auto"/>
            <w:right w:val="none" w:sz="0" w:space="0" w:color="auto"/>
          </w:divBdr>
          <w:divsChild>
            <w:div w:id="145903496">
              <w:marLeft w:val="0"/>
              <w:marRight w:val="0"/>
              <w:marTop w:val="0"/>
              <w:marBottom w:val="0"/>
              <w:divBdr>
                <w:top w:val="none" w:sz="0" w:space="0" w:color="auto"/>
                <w:left w:val="none" w:sz="0" w:space="0" w:color="auto"/>
                <w:bottom w:val="none" w:sz="0" w:space="0" w:color="auto"/>
                <w:right w:val="none" w:sz="0" w:space="0" w:color="auto"/>
              </w:divBdr>
              <w:divsChild>
                <w:div w:id="51061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066573">
      <w:bodyDiv w:val="1"/>
      <w:marLeft w:val="0"/>
      <w:marRight w:val="0"/>
      <w:marTop w:val="0"/>
      <w:marBottom w:val="0"/>
      <w:divBdr>
        <w:top w:val="none" w:sz="0" w:space="0" w:color="auto"/>
        <w:left w:val="none" w:sz="0" w:space="0" w:color="auto"/>
        <w:bottom w:val="none" w:sz="0" w:space="0" w:color="auto"/>
        <w:right w:val="none" w:sz="0" w:space="0" w:color="auto"/>
      </w:divBdr>
      <w:divsChild>
        <w:div w:id="1951014091">
          <w:marLeft w:val="0"/>
          <w:marRight w:val="0"/>
          <w:marTop w:val="0"/>
          <w:marBottom w:val="0"/>
          <w:divBdr>
            <w:top w:val="none" w:sz="0" w:space="0" w:color="auto"/>
            <w:left w:val="none" w:sz="0" w:space="0" w:color="auto"/>
            <w:bottom w:val="none" w:sz="0" w:space="0" w:color="auto"/>
            <w:right w:val="none" w:sz="0" w:space="0" w:color="auto"/>
          </w:divBdr>
          <w:divsChild>
            <w:div w:id="820850137">
              <w:marLeft w:val="0"/>
              <w:marRight w:val="0"/>
              <w:marTop w:val="0"/>
              <w:marBottom w:val="0"/>
              <w:divBdr>
                <w:top w:val="none" w:sz="0" w:space="0" w:color="auto"/>
                <w:left w:val="none" w:sz="0" w:space="0" w:color="auto"/>
                <w:bottom w:val="none" w:sz="0" w:space="0" w:color="auto"/>
                <w:right w:val="none" w:sz="0" w:space="0" w:color="auto"/>
              </w:divBdr>
              <w:divsChild>
                <w:div w:id="11680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893764">
      <w:bodyDiv w:val="1"/>
      <w:marLeft w:val="0"/>
      <w:marRight w:val="0"/>
      <w:marTop w:val="0"/>
      <w:marBottom w:val="0"/>
      <w:divBdr>
        <w:top w:val="none" w:sz="0" w:space="0" w:color="auto"/>
        <w:left w:val="none" w:sz="0" w:space="0" w:color="auto"/>
        <w:bottom w:val="none" w:sz="0" w:space="0" w:color="auto"/>
        <w:right w:val="none" w:sz="0" w:space="0" w:color="auto"/>
      </w:divBdr>
    </w:div>
    <w:div w:id="940455557">
      <w:bodyDiv w:val="1"/>
      <w:marLeft w:val="0"/>
      <w:marRight w:val="0"/>
      <w:marTop w:val="0"/>
      <w:marBottom w:val="0"/>
      <w:divBdr>
        <w:top w:val="none" w:sz="0" w:space="0" w:color="auto"/>
        <w:left w:val="none" w:sz="0" w:space="0" w:color="auto"/>
        <w:bottom w:val="none" w:sz="0" w:space="0" w:color="auto"/>
        <w:right w:val="none" w:sz="0" w:space="0" w:color="auto"/>
      </w:divBdr>
      <w:divsChild>
        <w:div w:id="1995376318">
          <w:marLeft w:val="0"/>
          <w:marRight w:val="0"/>
          <w:marTop w:val="0"/>
          <w:marBottom w:val="0"/>
          <w:divBdr>
            <w:top w:val="none" w:sz="0" w:space="0" w:color="auto"/>
            <w:left w:val="none" w:sz="0" w:space="0" w:color="auto"/>
            <w:bottom w:val="none" w:sz="0" w:space="0" w:color="auto"/>
            <w:right w:val="none" w:sz="0" w:space="0" w:color="auto"/>
          </w:divBdr>
          <w:divsChild>
            <w:div w:id="824735749">
              <w:marLeft w:val="0"/>
              <w:marRight w:val="0"/>
              <w:marTop w:val="0"/>
              <w:marBottom w:val="0"/>
              <w:divBdr>
                <w:top w:val="none" w:sz="0" w:space="0" w:color="auto"/>
                <w:left w:val="none" w:sz="0" w:space="0" w:color="auto"/>
                <w:bottom w:val="none" w:sz="0" w:space="0" w:color="auto"/>
                <w:right w:val="none" w:sz="0" w:space="0" w:color="auto"/>
              </w:divBdr>
              <w:divsChild>
                <w:div w:id="83364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518567">
      <w:bodyDiv w:val="1"/>
      <w:marLeft w:val="0"/>
      <w:marRight w:val="0"/>
      <w:marTop w:val="0"/>
      <w:marBottom w:val="0"/>
      <w:divBdr>
        <w:top w:val="none" w:sz="0" w:space="0" w:color="auto"/>
        <w:left w:val="none" w:sz="0" w:space="0" w:color="auto"/>
        <w:bottom w:val="none" w:sz="0" w:space="0" w:color="auto"/>
        <w:right w:val="none" w:sz="0" w:space="0" w:color="auto"/>
      </w:divBdr>
      <w:divsChild>
        <w:div w:id="593318826">
          <w:marLeft w:val="0"/>
          <w:marRight w:val="0"/>
          <w:marTop w:val="0"/>
          <w:marBottom w:val="0"/>
          <w:divBdr>
            <w:top w:val="none" w:sz="0" w:space="0" w:color="auto"/>
            <w:left w:val="none" w:sz="0" w:space="0" w:color="auto"/>
            <w:bottom w:val="none" w:sz="0" w:space="0" w:color="auto"/>
            <w:right w:val="none" w:sz="0" w:space="0" w:color="auto"/>
          </w:divBdr>
          <w:divsChild>
            <w:div w:id="1234120134">
              <w:marLeft w:val="0"/>
              <w:marRight w:val="0"/>
              <w:marTop w:val="0"/>
              <w:marBottom w:val="0"/>
              <w:divBdr>
                <w:top w:val="none" w:sz="0" w:space="0" w:color="auto"/>
                <w:left w:val="none" w:sz="0" w:space="0" w:color="auto"/>
                <w:bottom w:val="none" w:sz="0" w:space="0" w:color="auto"/>
                <w:right w:val="none" w:sz="0" w:space="0" w:color="auto"/>
              </w:divBdr>
              <w:divsChild>
                <w:div w:id="15733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23084">
      <w:bodyDiv w:val="1"/>
      <w:marLeft w:val="0"/>
      <w:marRight w:val="0"/>
      <w:marTop w:val="0"/>
      <w:marBottom w:val="0"/>
      <w:divBdr>
        <w:top w:val="none" w:sz="0" w:space="0" w:color="auto"/>
        <w:left w:val="none" w:sz="0" w:space="0" w:color="auto"/>
        <w:bottom w:val="none" w:sz="0" w:space="0" w:color="auto"/>
        <w:right w:val="none" w:sz="0" w:space="0" w:color="auto"/>
      </w:divBdr>
    </w:div>
    <w:div w:id="1116874595">
      <w:bodyDiv w:val="1"/>
      <w:marLeft w:val="0"/>
      <w:marRight w:val="0"/>
      <w:marTop w:val="0"/>
      <w:marBottom w:val="0"/>
      <w:divBdr>
        <w:top w:val="none" w:sz="0" w:space="0" w:color="auto"/>
        <w:left w:val="none" w:sz="0" w:space="0" w:color="auto"/>
        <w:bottom w:val="none" w:sz="0" w:space="0" w:color="auto"/>
        <w:right w:val="none" w:sz="0" w:space="0" w:color="auto"/>
      </w:divBdr>
    </w:div>
    <w:div w:id="1333096587">
      <w:bodyDiv w:val="1"/>
      <w:marLeft w:val="0"/>
      <w:marRight w:val="0"/>
      <w:marTop w:val="0"/>
      <w:marBottom w:val="0"/>
      <w:divBdr>
        <w:top w:val="none" w:sz="0" w:space="0" w:color="auto"/>
        <w:left w:val="none" w:sz="0" w:space="0" w:color="auto"/>
        <w:bottom w:val="none" w:sz="0" w:space="0" w:color="auto"/>
        <w:right w:val="none" w:sz="0" w:space="0" w:color="auto"/>
      </w:divBdr>
    </w:div>
    <w:div w:id="1345744380">
      <w:bodyDiv w:val="1"/>
      <w:marLeft w:val="0"/>
      <w:marRight w:val="0"/>
      <w:marTop w:val="0"/>
      <w:marBottom w:val="0"/>
      <w:divBdr>
        <w:top w:val="none" w:sz="0" w:space="0" w:color="auto"/>
        <w:left w:val="none" w:sz="0" w:space="0" w:color="auto"/>
        <w:bottom w:val="none" w:sz="0" w:space="0" w:color="auto"/>
        <w:right w:val="none" w:sz="0" w:space="0" w:color="auto"/>
      </w:divBdr>
    </w:div>
    <w:div w:id="1422753123">
      <w:bodyDiv w:val="1"/>
      <w:marLeft w:val="0"/>
      <w:marRight w:val="0"/>
      <w:marTop w:val="0"/>
      <w:marBottom w:val="0"/>
      <w:divBdr>
        <w:top w:val="none" w:sz="0" w:space="0" w:color="auto"/>
        <w:left w:val="none" w:sz="0" w:space="0" w:color="auto"/>
        <w:bottom w:val="none" w:sz="0" w:space="0" w:color="auto"/>
        <w:right w:val="none" w:sz="0" w:space="0" w:color="auto"/>
      </w:divBdr>
    </w:div>
    <w:div w:id="1515995396">
      <w:bodyDiv w:val="1"/>
      <w:marLeft w:val="0"/>
      <w:marRight w:val="0"/>
      <w:marTop w:val="0"/>
      <w:marBottom w:val="0"/>
      <w:divBdr>
        <w:top w:val="none" w:sz="0" w:space="0" w:color="auto"/>
        <w:left w:val="none" w:sz="0" w:space="0" w:color="auto"/>
        <w:bottom w:val="none" w:sz="0" w:space="0" w:color="auto"/>
        <w:right w:val="none" w:sz="0" w:space="0" w:color="auto"/>
      </w:divBdr>
    </w:div>
    <w:div w:id="1658681559">
      <w:bodyDiv w:val="1"/>
      <w:marLeft w:val="0"/>
      <w:marRight w:val="0"/>
      <w:marTop w:val="0"/>
      <w:marBottom w:val="0"/>
      <w:divBdr>
        <w:top w:val="none" w:sz="0" w:space="0" w:color="auto"/>
        <w:left w:val="none" w:sz="0" w:space="0" w:color="auto"/>
        <w:bottom w:val="none" w:sz="0" w:space="0" w:color="auto"/>
        <w:right w:val="none" w:sz="0" w:space="0" w:color="auto"/>
      </w:divBdr>
    </w:div>
    <w:div w:id="1696418548">
      <w:bodyDiv w:val="1"/>
      <w:marLeft w:val="0"/>
      <w:marRight w:val="0"/>
      <w:marTop w:val="0"/>
      <w:marBottom w:val="0"/>
      <w:divBdr>
        <w:top w:val="none" w:sz="0" w:space="0" w:color="auto"/>
        <w:left w:val="none" w:sz="0" w:space="0" w:color="auto"/>
        <w:bottom w:val="none" w:sz="0" w:space="0" w:color="auto"/>
        <w:right w:val="none" w:sz="0" w:space="0" w:color="auto"/>
      </w:divBdr>
      <w:divsChild>
        <w:div w:id="1504471036">
          <w:marLeft w:val="0"/>
          <w:marRight w:val="0"/>
          <w:marTop w:val="0"/>
          <w:marBottom w:val="0"/>
          <w:divBdr>
            <w:top w:val="none" w:sz="0" w:space="0" w:color="auto"/>
            <w:left w:val="none" w:sz="0" w:space="0" w:color="auto"/>
            <w:bottom w:val="none" w:sz="0" w:space="0" w:color="auto"/>
            <w:right w:val="none" w:sz="0" w:space="0" w:color="auto"/>
          </w:divBdr>
          <w:divsChild>
            <w:div w:id="596252439">
              <w:marLeft w:val="0"/>
              <w:marRight w:val="0"/>
              <w:marTop w:val="0"/>
              <w:marBottom w:val="0"/>
              <w:divBdr>
                <w:top w:val="none" w:sz="0" w:space="0" w:color="auto"/>
                <w:left w:val="none" w:sz="0" w:space="0" w:color="auto"/>
                <w:bottom w:val="none" w:sz="0" w:space="0" w:color="auto"/>
                <w:right w:val="none" w:sz="0" w:space="0" w:color="auto"/>
              </w:divBdr>
              <w:divsChild>
                <w:div w:id="22145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29913">
      <w:bodyDiv w:val="1"/>
      <w:marLeft w:val="0"/>
      <w:marRight w:val="0"/>
      <w:marTop w:val="0"/>
      <w:marBottom w:val="0"/>
      <w:divBdr>
        <w:top w:val="none" w:sz="0" w:space="0" w:color="auto"/>
        <w:left w:val="none" w:sz="0" w:space="0" w:color="auto"/>
        <w:bottom w:val="none" w:sz="0" w:space="0" w:color="auto"/>
        <w:right w:val="none" w:sz="0" w:space="0" w:color="auto"/>
      </w:divBdr>
    </w:div>
    <w:div w:id="1758087302">
      <w:bodyDiv w:val="1"/>
      <w:marLeft w:val="0"/>
      <w:marRight w:val="0"/>
      <w:marTop w:val="0"/>
      <w:marBottom w:val="0"/>
      <w:divBdr>
        <w:top w:val="none" w:sz="0" w:space="0" w:color="auto"/>
        <w:left w:val="none" w:sz="0" w:space="0" w:color="auto"/>
        <w:bottom w:val="none" w:sz="0" w:space="0" w:color="auto"/>
        <w:right w:val="none" w:sz="0" w:space="0" w:color="auto"/>
      </w:divBdr>
    </w:div>
    <w:div w:id="1833910942">
      <w:bodyDiv w:val="1"/>
      <w:marLeft w:val="0"/>
      <w:marRight w:val="0"/>
      <w:marTop w:val="0"/>
      <w:marBottom w:val="0"/>
      <w:divBdr>
        <w:top w:val="none" w:sz="0" w:space="0" w:color="auto"/>
        <w:left w:val="none" w:sz="0" w:space="0" w:color="auto"/>
        <w:bottom w:val="none" w:sz="0" w:space="0" w:color="auto"/>
        <w:right w:val="none" w:sz="0" w:space="0" w:color="auto"/>
      </w:divBdr>
      <w:divsChild>
        <w:div w:id="85350252">
          <w:marLeft w:val="0"/>
          <w:marRight w:val="0"/>
          <w:marTop w:val="0"/>
          <w:marBottom w:val="0"/>
          <w:divBdr>
            <w:top w:val="none" w:sz="0" w:space="0" w:color="auto"/>
            <w:left w:val="none" w:sz="0" w:space="0" w:color="auto"/>
            <w:bottom w:val="none" w:sz="0" w:space="0" w:color="auto"/>
            <w:right w:val="none" w:sz="0" w:space="0" w:color="auto"/>
          </w:divBdr>
          <w:divsChild>
            <w:div w:id="1023088692">
              <w:marLeft w:val="0"/>
              <w:marRight w:val="0"/>
              <w:marTop w:val="0"/>
              <w:marBottom w:val="0"/>
              <w:divBdr>
                <w:top w:val="none" w:sz="0" w:space="0" w:color="auto"/>
                <w:left w:val="none" w:sz="0" w:space="0" w:color="auto"/>
                <w:bottom w:val="none" w:sz="0" w:space="0" w:color="auto"/>
                <w:right w:val="none" w:sz="0" w:space="0" w:color="auto"/>
              </w:divBdr>
              <w:divsChild>
                <w:div w:id="68853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74490">
      <w:bodyDiv w:val="1"/>
      <w:marLeft w:val="0"/>
      <w:marRight w:val="0"/>
      <w:marTop w:val="0"/>
      <w:marBottom w:val="0"/>
      <w:divBdr>
        <w:top w:val="none" w:sz="0" w:space="0" w:color="auto"/>
        <w:left w:val="none" w:sz="0" w:space="0" w:color="auto"/>
        <w:bottom w:val="none" w:sz="0" w:space="0" w:color="auto"/>
        <w:right w:val="none" w:sz="0" w:space="0" w:color="auto"/>
      </w:divBdr>
    </w:div>
    <w:div w:id="1864316260">
      <w:bodyDiv w:val="1"/>
      <w:marLeft w:val="0"/>
      <w:marRight w:val="0"/>
      <w:marTop w:val="0"/>
      <w:marBottom w:val="0"/>
      <w:divBdr>
        <w:top w:val="none" w:sz="0" w:space="0" w:color="auto"/>
        <w:left w:val="none" w:sz="0" w:space="0" w:color="auto"/>
        <w:bottom w:val="none" w:sz="0" w:space="0" w:color="auto"/>
        <w:right w:val="none" w:sz="0" w:space="0" w:color="auto"/>
      </w:divBdr>
      <w:divsChild>
        <w:div w:id="2116051571">
          <w:marLeft w:val="0"/>
          <w:marRight w:val="0"/>
          <w:marTop w:val="0"/>
          <w:marBottom w:val="0"/>
          <w:divBdr>
            <w:top w:val="none" w:sz="0" w:space="0" w:color="auto"/>
            <w:left w:val="none" w:sz="0" w:space="0" w:color="auto"/>
            <w:bottom w:val="none" w:sz="0" w:space="0" w:color="auto"/>
            <w:right w:val="none" w:sz="0" w:space="0" w:color="auto"/>
          </w:divBdr>
          <w:divsChild>
            <w:div w:id="1020858766">
              <w:marLeft w:val="0"/>
              <w:marRight w:val="0"/>
              <w:marTop w:val="0"/>
              <w:marBottom w:val="0"/>
              <w:divBdr>
                <w:top w:val="none" w:sz="0" w:space="0" w:color="auto"/>
                <w:left w:val="none" w:sz="0" w:space="0" w:color="auto"/>
                <w:bottom w:val="none" w:sz="0" w:space="0" w:color="auto"/>
                <w:right w:val="none" w:sz="0" w:space="0" w:color="auto"/>
              </w:divBdr>
              <w:divsChild>
                <w:div w:id="87303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1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67C69-82F4-46D9-A795-09C46231C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3</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Summary page shows that sand and smaller has a much better relations to bv, and that the relations degrades very fast for &gt; 2 mm</vt:lpstr>
    </vt:vector>
  </TitlesOfParts>
  <Company>Bureau of Reclamation</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page shows that sand and smaller has a much better relations to bv, and that the relations degrades very fast for &gt; 2 mm</dc:title>
  <dc:subject/>
  <dc:creator>Gaeuman, David A</dc:creator>
  <cp:keywords/>
  <dc:description/>
  <cp:lastModifiedBy>David Gaeuman</cp:lastModifiedBy>
  <cp:revision>9</cp:revision>
  <cp:lastPrinted>2016-01-20T21:37:00Z</cp:lastPrinted>
  <dcterms:created xsi:type="dcterms:W3CDTF">2020-07-31T19:57:00Z</dcterms:created>
  <dcterms:modified xsi:type="dcterms:W3CDTF">2020-07-31T21:36:00Z</dcterms:modified>
</cp:coreProperties>
</file>