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90" w:type="dxa"/>
        <w:tblCellMar>
          <w:left w:w="115" w:type="dxa"/>
          <w:right w:w="115" w:type="dxa"/>
        </w:tblCellMar>
        <w:tblLook w:val="0000" w:firstRow="0" w:lastRow="0" w:firstColumn="0" w:lastColumn="0" w:noHBand="0" w:noVBand="0"/>
      </w:tblPr>
      <w:tblGrid>
        <w:gridCol w:w="10080"/>
      </w:tblGrid>
      <w:tr w:rsidR="00340D71" w:rsidRPr="009E2DB0" w:rsidTr="002D2148">
        <w:trPr>
          <w:trHeight w:val="990"/>
        </w:trPr>
        <w:tc>
          <w:tcPr>
            <w:tcW w:w="10080" w:type="dxa"/>
          </w:tcPr>
          <w:p w:rsidR="00340D71" w:rsidRPr="00DE480B" w:rsidRDefault="00340D71" w:rsidP="00477B83">
            <w:pPr>
              <w:pStyle w:val="Heading1"/>
              <w:spacing w:before="0"/>
              <w:rPr>
                <w:sz w:val="30"/>
                <w:szCs w:val="30"/>
              </w:rPr>
            </w:pPr>
            <w:r w:rsidRPr="00DE480B">
              <w:rPr>
                <w:sz w:val="30"/>
                <w:szCs w:val="30"/>
              </w:rPr>
              <w:t xml:space="preserve">Physical Workgroup Meeting Summary </w:t>
            </w:r>
          </w:p>
          <w:p w:rsidR="00340D71" w:rsidRPr="00DE480B" w:rsidRDefault="0044254A" w:rsidP="00477B83">
            <w:pPr>
              <w:shd w:val="clear" w:color="auto" w:fill="FFFFFF"/>
              <w:rPr>
                <w:rFonts w:cs="Arial"/>
                <w:b/>
                <w:color w:val="222222"/>
                <w:sz w:val="26"/>
                <w:szCs w:val="26"/>
              </w:rPr>
            </w:pPr>
            <w:r>
              <w:rPr>
                <w:rFonts w:cs="Arial"/>
                <w:b/>
                <w:color w:val="222222"/>
                <w:sz w:val="26"/>
                <w:szCs w:val="26"/>
              </w:rPr>
              <w:t>July 17</w:t>
            </w:r>
            <w:r w:rsidR="00340D71" w:rsidRPr="00DE480B">
              <w:rPr>
                <w:rFonts w:cs="Arial"/>
                <w:b/>
                <w:color w:val="222222"/>
                <w:sz w:val="26"/>
                <w:szCs w:val="26"/>
              </w:rPr>
              <w:t>, 2020</w:t>
            </w:r>
          </w:p>
          <w:p w:rsidR="002D2148" w:rsidRPr="00DE480B" w:rsidRDefault="0044254A" w:rsidP="00477B83">
            <w:pPr>
              <w:shd w:val="clear" w:color="auto" w:fill="FFFFFF"/>
              <w:rPr>
                <w:rFonts w:cs="Arial"/>
                <w:b/>
                <w:color w:val="222222"/>
                <w:sz w:val="26"/>
                <w:szCs w:val="26"/>
              </w:rPr>
            </w:pPr>
            <w:r>
              <w:rPr>
                <w:rFonts w:cs="Arial"/>
                <w:b/>
                <w:color w:val="222222"/>
                <w:sz w:val="26"/>
                <w:szCs w:val="26"/>
              </w:rPr>
              <w:t>Via TEAMS meeting platform</w:t>
            </w:r>
          </w:p>
          <w:p w:rsidR="00340D71" w:rsidRPr="00DE480B" w:rsidRDefault="00340D71" w:rsidP="00477B83">
            <w:pPr>
              <w:shd w:val="clear" w:color="auto" w:fill="FFFFFF"/>
              <w:rPr>
                <w:rFonts w:cs="Arial"/>
                <w:b/>
                <w:bCs/>
                <w:color w:val="222222"/>
                <w:sz w:val="26"/>
                <w:szCs w:val="26"/>
              </w:rPr>
            </w:pPr>
            <w:r w:rsidRPr="00DE480B">
              <w:rPr>
                <w:rFonts w:cs="Arial"/>
                <w:b/>
                <w:bCs/>
                <w:sz w:val="26"/>
                <w:szCs w:val="26"/>
              </w:rPr>
              <w:t>Coordinator: Conor Shea</w:t>
            </w:r>
          </w:p>
          <w:p w:rsidR="00340D71" w:rsidRPr="009E2DB0" w:rsidRDefault="00340D71" w:rsidP="00477B83">
            <w:pPr>
              <w:rPr>
                <w:b/>
                <w:sz w:val="20"/>
              </w:rPr>
            </w:pPr>
          </w:p>
        </w:tc>
      </w:tr>
    </w:tbl>
    <w:p w:rsidR="00FA5642" w:rsidRDefault="002D2148">
      <w:pPr>
        <w:rPr>
          <w:sz w:val="22"/>
          <w:szCs w:val="22"/>
        </w:rPr>
      </w:pPr>
      <w:r w:rsidRPr="00DE480B">
        <w:rPr>
          <w:sz w:val="22"/>
          <w:szCs w:val="22"/>
          <w:u w:val="single"/>
        </w:rPr>
        <w:t>Participants:</w:t>
      </w:r>
      <w:r w:rsidRPr="002D2148">
        <w:rPr>
          <w:sz w:val="22"/>
          <w:szCs w:val="22"/>
        </w:rPr>
        <w:t xml:space="preserve"> </w:t>
      </w:r>
      <w:r>
        <w:rPr>
          <w:sz w:val="22"/>
          <w:szCs w:val="22"/>
        </w:rPr>
        <w:t>Conor Sh</w:t>
      </w:r>
      <w:r w:rsidR="00C66FE1">
        <w:rPr>
          <w:sz w:val="22"/>
          <w:szCs w:val="22"/>
        </w:rPr>
        <w:t>ea</w:t>
      </w:r>
      <w:r w:rsidR="00477D68">
        <w:rPr>
          <w:sz w:val="22"/>
          <w:szCs w:val="22"/>
        </w:rPr>
        <w:t xml:space="preserve"> (USFWS)</w:t>
      </w:r>
      <w:r>
        <w:rPr>
          <w:sz w:val="22"/>
          <w:szCs w:val="22"/>
        </w:rPr>
        <w:t xml:space="preserve">, Smokey </w:t>
      </w:r>
      <w:r w:rsidR="00DE480B">
        <w:rPr>
          <w:sz w:val="22"/>
          <w:szCs w:val="22"/>
        </w:rPr>
        <w:t>Pittman</w:t>
      </w:r>
      <w:r w:rsidR="00477D68">
        <w:rPr>
          <w:sz w:val="22"/>
          <w:szCs w:val="22"/>
        </w:rPr>
        <w:t xml:space="preserve"> (McBain Associates</w:t>
      </w:r>
      <w:r w:rsidR="009E0AAA">
        <w:rPr>
          <w:sz w:val="22"/>
          <w:szCs w:val="22"/>
        </w:rPr>
        <w:t xml:space="preserve"> f</w:t>
      </w:r>
      <w:r w:rsidR="00D66F9B">
        <w:rPr>
          <w:sz w:val="22"/>
          <w:szCs w:val="22"/>
        </w:rPr>
        <w:t>or</w:t>
      </w:r>
      <w:r w:rsidR="009E0AAA">
        <w:rPr>
          <w:sz w:val="22"/>
          <w:szCs w:val="22"/>
        </w:rPr>
        <w:t xml:space="preserve"> </w:t>
      </w:r>
      <w:proofErr w:type="spellStart"/>
      <w:r w:rsidR="009E0AAA">
        <w:rPr>
          <w:sz w:val="22"/>
          <w:szCs w:val="22"/>
        </w:rPr>
        <w:t>HVT</w:t>
      </w:r>
      <w:proofErr w:type="spellEnd"/>
      <w:r w:rsidR="00477D68">
        <w:rPr>
          <w:sz w:val="22"/>
          <w:szCs w:val="22"/>
        </w:rPr>
        <w:t>)</w:t>
      </w:r>
      <w:r>
        <w:rPr>
          <w:sz w:val="22"/>
          <w:szCs w:val="22"/>
        </w:rPr>
        <w:t>, Dave Gaeuman</w:t>
      </w:r>
      <w:r w:rsidR="00477D68">
        <w:rPr>
          <w:sz w:val="22"/>
          <w:szCs w:val="22"/>
        </w:rPr>
        <w:t xml:space="preserve"> (</w:t>
      </w:r>
      <w:proofErr w:type="spellStart"/>
      <w:r w:rsidR="00477D68">
        <w:rPr>
          <w:sz w:val="22"/>
          <w:szCs w:val="22"/>
        </w:rPr>
        <w:t>YTFP</w:t>
      </w:r>
      <w:proofErr w:type="spellEnd"/>
      <w:r w:rsidR="00477D68">
        <w:rPr>
          <w:sz w:val="22"/>
          <w:szCs w:val="22"/>
        </w:rPr>
        <w:t>)</w:t>
      </w:r>
      <w:r>
        <w:rPr>
          <w:sz w:val="22"/>
          <w:szCs w:val="22"/>
        </w:rPr>
        <w:t>, James Lee</w:t>
      </w:r>
      <w:r w:rsidR="00477D68">
        <w:rPr>
          <w:sz w:val="22"/>
          <w:szCs w:val="22"/>
        </w:rPr>
        <w:t xml:space="preserve"> (TRRP)</w:t>
      </w:r>
      <w:r>
        <w:rPr>
          <w:sz w:val="22"/>
          <w:szCs w:val="22"/>
        </w:rPr>
        <w:t xml:space="preserve">, Todd Buxton (TRRP), Mark </w:t>
      </w:r>
      <w:proofErr w:type="spellStart"/>
      <w:r>
        <w:rPr>
          <w:sz w:val="22"/>
          <w:szCs w:val="22"/>
        </w:rPr>
        <w:t>Sm</w:t>
      </w:r>
      <w:r w:rsidR="00DE480B">
        <w:rPr>
          <w:sz w:val="22"/>
          <w:szCs w:val="22"/>
        </w:rPr>
        <w:t>elser</w:t>
      </w:r>
      <w:proofErr w:type="spellEnd"/>
      <w:r>
        <w:rPr>
          <w:sz w:val="22"/>
          <w:szCs w:val="22"/>
        </w:rPr>
        <w:t xml:space="preserve"> (CDF</w:t>
      </w:r>
      <w:r w:rsidR="00B81C45">
        <w:rPr>
          <w:sz w:val="22"/>
          <w:szCs w:val="22"/>
        </w:rPr>
        <w:t>W</w:t>
      </w:r>
      <w:r>
        <w:rPr>
          <w:sz w:val="22"/>
          <w:szCs w:val="22"/>
        </w:rPr>
        <w:t xml:space="preserve">), Brandt Gutermuth (TRRP), </w:t>
      </w:r>
      <w:r w:rsidR="0044254A">
        <w:rPr>
          <w:sz w:val="22"/>
          <w:szCs w:val="22"/>
        </w:rPr>
        <w:t xml:space="preserve">Roman Pittman (NOAA), Mike Dixon (TRRP), Josh Boyce (USFWS), </w:t>
      </w:r>
      <w:r w:rsidR="009E0AAA">
        <w:rPr>
          <w:sz w:val="22"/>
          <w:szCs w:val="22"/>
        </w:rPr>
        <w:t xml:space="preserve">Scott McBain (McBain Associates for </w:t>
      </w:r>
      <w:proofErr w:type="spellStart"/>
      <w:r w:rsidR="009E0AAA">
        <w:rPr>
          <w:sz w:val="22"/>
          <w:szCs w:val="22"/>
        </w:rPr>
        <w:t>HVT</w:t>
      </w:r>
      <w:proofErr w:type="spellEnd"/>
      <w:r w:rsidR="009E0AAA">
        <w:rPr>
          <w:sz w:val="22"/>
          <w:szCs w:val="22"/>
        </w:rPr>
        <w:t>)</w:t>
      </w:r>
    </w:p>
    <w:p w:rsidR="00DE480B" w:rsidRDefault="00DE480B">
      <w:pPr>
        <w:rPr>
          <w:sz w:val="22"/>
          <w:szCs w:val="22"/>
        </w:rPr>
      </w:pPr>
    </w:p>
    <w:p w:rsidR="00DE480B" w:rsidRPr="00DE480B" w:rsidRDefault="00DE480B">
      <w:pPr>
        <w:rPr>
          <w:b/>
          <w:bCs/>
          <w:sz w:val="26"/>
          <w:szCs w:val="26"/>
        </w:rPr>
      </w:pPr>
      <w:r w:rsidRPr="00DE480B">
        <w:rPr>
          <w:b/>
          <w:bCs/>
          <w:sz w:val="26"/>
          <w:szCs w:val="26"/>
        </w:rPr>
        <w:t>Introductions, Agenda discussion</w:t>
      </w:r>
    </w:p>
    <w:p w:rsidR="00DE480B" w:rsidRDefault="00DE480B">
      <w:pPr>
        <w:rPr>
          <w:sz w:val="22"/>
          <w:szCs w:val="22"/>
        </w:rPr>
      </w:pPr>
    </w:p>
    <w:p w:rsidR="00DE480B" w:rsidRDefault="00DE480B">
      <w:pPr>
        <w:rPr>
          <w:sz w:val="22"/>
          <w:szCs w:val="22"/>
        </w:rPr>
      </w:pPr>
      <w:r>
        <w:rPr>
          <w:sz w:val="22"/>
          <w:szCs w:val="22"/>
        </w:rPr>
        <w:t>No changes made to the agenda, participants launched quickly into the day’s topics.</w:t>
      </w:r>
    </w:p>
    <w:p w:rsidR="00DE480B" w:rsidRDefault="00DE480B">
      <w:pPr>
        <w:rPr>
          <w:sz w:val="22"/>
          <w:szCs w:val="22"/>
        </w:rPr>
      </w:pPr>
    </w:p>
    <w:p w:rsidR="00DE480B" w:rsidRPr="00330C78" w:rsidRDefault="0044254A">
      <w:pPr>
        <w:rPr>
          <w:b/>
          <w:bCs/>
          <w:sz w:val="26"/>
          <w:szCs w:val="26"/>
        </w:rPr>
      </w:pPr>
      <w:r>
        <w:rPr>
          <w:b/>
          <w:bCs/>
          <w:sz w:val="26"/>
          <w:szCs w:val="26"/>
        </w:rPr>
        <w:t>Round Robin – Program Updates</w:t>
      </w:r>
    </w:p>
    <w:p w:rsidR="00330C78" w:rsidRDefault="00330C78">
      <w:pPr>
        <w:rPr>
          <w:sz w:val="22"/>
          <w:szCs w:val="22"/>
        </w:rPr>
      </w:pPr>
    </w:p>
    <w:p w:rsidR="00A95408" w:rsidRDefault="0044254A" w:rsidP="00A95408">
      <w:pPr>
        <w:rPr>
          <w:sz w:val="22"/>
          <w:szCs w:val="22"/>
        </w:rPr>
      </w:pPr>
      <w:r>
        <w:rPr>
          <w:sz w:val="22"/>
          <w:szCs w:val="22"/>
        </w:rPr>
        <w:t xml:space="preserve">2021 Science Budget Reduction Plan: James Lee explained alternatives for reduced funding of active investigation plans in light of reduced program funding. </w:t>
      </w:r>
    </w:p>
    <w:p w:rsidR="0044254A" w:rsidRDefault="0044254A" w:rsidP="00A95408">
      <w:pPr>
        <w:rPr>
          <w:sz w:val="22"/>
          <w:szCs w:val="22"/>
        </w:rPr>
      </w:pPr>
    </w:p>
    <w:p w:rsidR="0044254A" w:rsidRDefault="0044254A" w:rsidP="00A95408">
      <w:pPr>
        <w:rPr>
          <w:sz w:val="22"/>
          <w:szCs w:val="22"/>
        </w:rPr>
      </w:pPr>
      <w:r>
        <w:rPr>
          <w:sz w:val="22"/>
          <w:szCs w:val="22"/>
        </w:rPr>
        <w:t>Science and Monitoring Plan: James Lee stated that Headwaters, Inc. is developing a Science and Monitoring Plan that is expected to be completed in November 2021. The Physical Workgroup will need to develop Physical Process metrics to incorporate into the plan development.  Todd Buxton inquired about how Physical Workgroup issues will be addressed by the Refinements Process. James Lee provided an extended answer.</w:t>
      </w:r>
    </w:p>
    <w:p w:rsidR="0044254A" w:rsidRDefault="0044254A" w:rsidP="00A95408">
      <w:pPr>
        <w:rPr>
          <w:sz w:val="22"/>
          <w:szCs w:val="22"/>
        </w:rPr>
      </w:pPr>
    </w:p>
    <w:p w:rsidR="0044254A" w:rsidRDefault="0044254A" w:rsidP="00A95408">
      <w:pPr>
        <w:rPr>
          <w:sz w:val="22"/>
          <w:szCs w:val="22"/>
        </w:rPr>
      </w:pPr>
      <w:r>
        <w:rPr>
          <w:sz w:val="22"/>
          <w:szCs w:val="22"/>
        </w:rPr>
        <w:t>Construction Update: F. Brandt Gutermuth provided an update on the start of construction at the Dutch Creek rehabilitation site.</w:t>
      </w:r>
    </w:p>
    <w:p w:rsidR="0044254A" w:rsidRDefault="0044254A" w:rsidP="00A95408">
      <w:pPr>
        <w:rPr>
          <w:sz w:val="22"/>
          <w:szCs w:val="22"/>
        </w:rPr>
      </w:pPr>
    </w:p>
    <w:p w:rsidR="0044254A" w:rsidRDefault="0044254A" w:rsidP="00A95408">
      <w:pPr>
        <w:rPr>
          <w:sz w:val="22"/>
          <w:szCs w:val="22"/>
        </w:rPr>
      </w:pPr>
      <w:r>
        <w:rPr>
          <w:sz w:val="22"/>
          <w:szCs w:val="22"/>
        </w:rPr>
        <w:t>Pool Stratification Study: Todd Buxton provided a briefing on the Pool Stratification Study. Study is underway, but fieldwork has been delayed due to contracting delays in purchasing equipment.</w:t>
      </w:r>
    </w:p>
    <w:p w:rsidR="0044254A" w:rsidRDefault="0044254A" w:rsidP="00A95408">
      <w:pPr>
        <w:rPr>
          <w:sz w:val="22"/>
          <w:szCs w:val="22"/>
        </w:rPr>
      </w:pPr>
    </w:p>
    <w:p w:rsidR="0044254A" w:rsidRDefault="0044254A" w:rsidP="0044254A">
      <w:pPr>
        <w:rPr>
          <w:b/>
          <w:bCs/>
          <w:sz w:val="26"/>
          <w:szCs w:val="26"/>
        </w:rPr>
      </w:pPr>
      <w:r>
        <w:rPr>
          <w:b/>
          <w:bCs/>
          <w:sz w:val="26"/>
          <w:szCs w:val="26"/>
        </w:rPr>
        <w:t>Gravel Augmentation Planning</w:t>
      </w:r>
    </w:p>
    <w:p w:rsidR="0044254A" w:rsidRDefault="0044254A" w:rsidP="0044254A">
      <w:pPr>
        <w:rPr>
          <w:sz w:val="22"/>
          <w:szCs w:val="22"/>
        </w:rPr>
      </w:pPr>
    </w:p>
    <w:p w:rsidR="009903D3" w:rsidRDefault="009903D3" w:rsidP="00A95408">
      <w:pPr>
        <w:rPr>
          <w:sz w:val="22"/>
          <w:szCs w:val="22"/>
        </w:rPr>
      </w:pPr>
      <w:r>
        <w:rPr>
          <w:sz w:val="22"/>
          <w:szCs w:val="22"/>
        </w:rPr>
        <w:t>Smokey Pittman, Dave Gaeuman, and Todd Buxton gave presentations of the concept-level plans for new gravel augmentation sites that they developed. The Workgroup had a robust discussion about the six sites including access issues, form of augmentation at each site, and feasibility. F. Brandt Gutermuth indicated that he would require detailed descriptions of access plans, ownership, staging areas, and placement methods and locations to initiate permitting.</w:t>
      </w:r>
    </w:p>
    <w:p w:rsidR="009903D3" w:rsidRDefault="009903D3" w:rsidP="00A95408">
      <w:pPr>
        <w:rPr>
          <w:sz w:val="22"/>
          <w:szCs w:val="22"/>
        </w:rPr>
      </w:pPr>
    </w:p>
    <w:p w:rsidR="009903D3" w:rsidRDefault="009903D3" w:rsidP="00A95408">
      <w:pPr>
        <w:rPr>
          <w:sz w:val="22"/>
          <w:szCs w:val="22"/>
        </w:rPr>
      </w:pPr>
      <w:r>
        <w:rPr>
          <w:sz w:val="22"/>
          <w:szCs w:val="22"/>
        </w:rPr>
        <w:t>ACTION ITEMS:</w:t>
      </w:r>
    </w:p>
    <w:p w:rsidR="009903D3" w:rsidRDefault="009903D3" w:rsidP="009903D3">
      <w:pPr>
        <w:pStyle w:val="ListParagraph"/>
        <w:numPr>
          <w:ilvl w:val="0"/>
          <w:numId w:val="9"/>
        </w:numPr>
        <w:rPr>
          <w:sz w:val="22"/>
          <w:szCs w:val="22"/>
        </w:rPr>
      </w:pPr>
      <w:r>
        <w:rPr>
          <w:sz w:val="22"/>
          <w:szCs w:val="22"/>
        </w:rPr>
        <w:t>Smokey Pittman, Dave Gaeuman, and Todd Buxton will incorporate detailed descriptions of access plans, ownership, staging areas, and placement methods and locations into their concept plans.</w:t>
      </w:r>
    </w:p>
    <w:p w:rsidR="009903D3" w:rsidRPr="009903D3" w:rsidRDefault="009903D3" w:rsidP="009903D3">
      <w:pPr>
        <w:pStyle w:val="ListParagraph"/>
        <w:numPr>
          <w:ilvl w:val="0"/>
          <w:numId w:val="9"/>
        </w:numPr>
        <w:rPr>
          <w:sz w:val="22"/>
          <w:szCs w:val="22"/>
        </w:rPr>
      </w:pPr>
      <w:r>
        <w:rPr>
          <w:sz w:val="22"/>
          <w:szCs w:val="22"/>
        </w:rPr>
        <w:t>Ultimately, once the concept plans are revised, they will be submitted to the Executive Director with recommendations for Program Staff to undertake further development</w:t>
      </w:r>
      <w:r w:rsidR="00D66F9B">
        <w:rPr>
          <w:sz w:val="22"/>
          <w:szCs w:val="22"/>
        </w:rPr>
        <w:t xml:space="preserve"> of the projects</w:t>
      </w:r>
      <w:r>
        <w:rPr>
          <w:sz w:val="22"/>
          <w:szCs w:val="22"/>
        </w:rPr>
        <w:t>.</w:t>
      </w:r>
    </w:p>
    <w:p w:rsidR="0044254A" w:rsidRDefault="009903D3" w:rsidP="00A95408">
      <w:pPr>
        <w:rPr>
          <w:sz w:val="22"/>
          <w:szCs w:val="22"/>
        </w:rPr>
      </w:pPr>
      <w:r>
        <w:rPr>
          <w:sz w:val="22"/>
          <w:szCs w:val="22"/>
        </w:rPr>
        <w:t xml:space="preserve"> </w:t>
      </w:r>
    </w:p>
    <w:p w:rsidR="009903D3" w:rsidRDefault="009903D3" w:rsidP="009903D3">
      <w:pPr>
        <w:rPr>
          <w:b/>
          <w:bCs/>
          <w:sz w:val="26"/>
          <w:szCs w:val="26"/>
        </w:rPr>
      </w:pPr>
      <w:r>
        <w:rPr>
          <w:b/>
          <w:bCs/>
          <w:sz w:val="26"/>
          <w:szCs w:val="26"/>
        </w:rPr>
        <w:t>Physical Process Metrics</w:t>
      </w:r>
    </w:p>
    <w:p w:rsidR="009903D3" w:rsidRDefault="009903D3" w:rsidP="009903D3">
      <w:pPr>
        <w:rPr>
          <w:sz w:val="22"/>
          <w:szCs w:val="22"/>
        </w:rPr>
      </w:pPr>
    </w:p>
    <w:p w:rsidR="009903D3" w:rsidRDefault="009903D3" w:rsidP="009903D3">
      <w:pPr>
        <w:rPr>
          <w:sz w:val="22"/>
          <w:szCs w:val="22"/>
        </w:rPr>
      </w:pPr>
      <w:r>
        <w:rPr>
          <w:sz w:val="22"/>
          <w:szCs w:val="22"/>
        </w:rPr>
        <w:lastRenderedPageBreak/>
        <w:t>James Lee and Conor Shea discussed the need to dev</w:t>
      </w:r>
      <w:bookmarkStart w:id="0" w:name="_GoBack"/>
      <w:bookmarkEnd w:id="0"/>
      <w:r>
        <w:rPr>
          <w:sz w:val="22"/>
          <w:szCs w:val="22"/>
        </w:rPr>
        <w:t>elop Physical Process metrics.</w:t>
      </w:r>
      <w:r w:rsidR="00D66F9B">
        <w:rPr>
          <w:sz w:val="22"/>
          <w:szCs w:val="22"/>
        </w:rPr>
        <w:t xml:space="preserve"> As discussed earlier in the meeting, the Physical Workgroup needs to develop Physical Process metrics to incorporate into the development of revised monitoring plans. Conor Shea described discussions held with James Lee and Tod</w:t>
      </w:r>
      <w:r w:rsidR="004B4935">
        <w:rPr>
          <w:sz w:val="22"/>
          <w:szCs w:val="22"/>
        </w:rPr>
        <w:t>d</w:t>
      </w:r>
      <w:r w:rsidR="00D66F9B">
        <w:rPr>
          <w:sz w:val="22"/>
          <w:szCs w:val="22"/>
        </w:rPr>
        <w:t xml:space="preserve"> Buxton about how to approach metric development. It was agreed in those discussions that the Physical Workgroup should focus on developing metrics that address </w:t>
      </w:r>
      <w:r w:rsidR="00FE716D">
        <w:rPr>
          <w:sz w:val="22"/>
          <w:szCs w:val="22"/>
        </w:rPr>
        <w:t xml:space="preserve">physical </w:t>
      </w:r>
      <w:r w:rsidR="00D66F9B">
        <w:rPr>
          <w:sz w:val="22"/>
          <w:szCs w:val="22"/>
        </w:rPr>
        <w:t>p</w:t>
      </w:r>
      <w:r w:rsidR="00FE716D">
        <w:rPr>
          <w:sz w:val="22"/>
          <w:szCs w:val="22"/>
        </w:rPr>
        <w:t xml:space="preserve">rocesses. Conor Shea requested that several workgroup members develop concept physical process metrics. </w:t>
      </w:r>
    </w:p>
    <w:p w:rsidR="009903D3" w:rsidRDefault="009903D3" w:rsidP="009903D3">
      <w:pPr>
        <w:rPr>
          <w:sz w:val="22"/>
          <w:szCs w:val="22"/>
        </w:rPr>
      </w:pPr>
    </w:p>
    <w:p w:rsidR="009903D3" w:rsidRDefault="009E0AAA" w:rsidP="009903D3">
      <w:pPr>
        <w:rPr>
          <w:sz w:val="22"/>
          <w:szCs w:val="22"/>
        </w:rPr>
      </w:pPr>
      <w:r>
        <w:rPr>
          <w:sz w:val="22"/>
          <w:szCs w:val="22"/>
        </w:rPr>
        <w:t xml:space="preserve">Scott McBain, </w:t>
      </w:r>
      <w:r w:rsidR="009903D3">
        <w:rPr>
          <w:sz w:val="22"/>
          <w:szCs w:val="22"/>
        </w:rPr>
        <w:t xml:space="preserve">Smokey Pittman, Dave Gaeuman, and Todd Buxton gave presentations of </w:t>
      </w:r>
      <w:r>
        <w:rPr>
          <w:sz w:val="22"/>
          <w:szCs w:val="22"/>
        </w:rPr>
        <w:t xml:space="preserve">work they had </w:t>
      </w:r>
      <w:r w:rsidR="00FE716D">
        <w:rPr>
          <w:sz w:val="22"/>
          <w:szCs w:val="22"/>
        </w:rPr>
        <w:t xml:space="preserve">undertaken </w:t>
      </w:r>
      <w:r>
        <w:rPr>
          <w:sz w:val="22"/>
          <w:szCs w:val="22"/>
        </w:rPr>
        <w:t xml:space="preserve">to date on developing metrics. Dave Gaeuman presented on a revised R* metric which assesses bed relief complexity and on a wetted width/discharge relationship which correlates well with habitat suitability indexes.  Scott McBain and Smokey Pittman presented on </w:t>
      </w:r>
      <w:r w:rsidR="00D66F9B">
        <w:rPr>
          <w:sz w:val="22"/>
          <w:szCs w:val="22"/>
        </w:rPr>
        <w:t>gravel bar storage and bed mobility and scour metrics.  Todd Buxton presented work on sediment mobility, fine sediment storage, riparian aquifer storage, and channel migration.</w:t>
      </w:r>
    </w:p>
    <w:p w:rsidR="00D66F9B" w:rsidRDefault="00D66F9B" w:rsidP="009903D3">
      <w:pPr>
        <w:rPr>
          <w:sz w:val="22"/>
          <w:szCs w:val="22"/>
        </w:rPr>
      </w:pPr>
    </w:p>
    <w:p w:rsidR="00D66F9B" w:rsidRDefault="001C277D" w:rsidP="009903D3">
      <w:pPr>
        <w:rPr>
          <w:sz w:val="22"/>
          <w:szCs w:val="22"/>
        </w:rPr>
      </w:pPr>
      <w:r>
        <w:rPr>
          <w:sz w:val="22"/>
          <w:szCs w:val="22"/>
        </w:rPr>
        <w:t>After discussion of the individual metrics, there was discussion about how to proceed with further development. The following Actin Items were developed:</w:t>
      </w:r>
    </w:p>
    <w:p w:rsidR="001C277D" w:rsidRDefault="001C277D" w:rsidP="009903D3">
      <w:pPr>
        <w:rPr>
          <w:sz w:val="22"/>
          <w:szCs w:val="22"/>
        </w:rPr>
      </w:pPr>
    </w:p>
    <w:p w:rsidR="001C277D" w:rsidRDefault="001C277D" w:rsidP="001C277D">
      <w:pPr>
        <w:rPr>
          <w:sz w:val="22"/>
          <w:szCs w:val="22"/>
        </w:rPr>
      </w:pPr>
      <w:r>
        <w:rPr>
          <w:sz w:val="22"/>
          <w:szCs w:val="22"/>
        </w:rPr>
        <w:t>ACTION ITEMS:</w:t>
      </w:r>
    </w:p>
    <w:p w:rsidR="00D66F9B" w:rsidRDefault="00D66F9B" w:rsidP="001C277D">
      <w:pPr>
        <w:pStyle w:val="ListParagraph"/>
        <w:numPr>
          <w:ilvl w:val="0"/>
          <w:numId w:val="10"/>
        </w:numPr>
        <w:rPr>
          <w:sz w:val="22"/>
          <w:szCs w:val="22"/>
        </w:rPr>
      </w:pPr>
      <w:r>
        <w:rPr>
          <w:sz w:val="22"/>
          <w:szCs w:val="22"/>
        </w:rPr>
        <w:t>Physical Workgroup members should submit comments</w:t>
      </w:r>
      <w:r w:rsidR="001C277D">
        <w:rPr>
          <w:sz w:val="22"/>
          <w:szCs w:val="22"/>
        </w:rPr>
        <w:t xml:space="preserve"> about the individual metrics</w:t>
      </w:r>
      <w:r>
        <w:rPr>
          <w:sz w:val="22"/>
          <w:szCs w:val="22"/>
        </w:rPr>
        <w:t xml:space="preserve"> directly to the individuals that developed the concepts plans by July 31. </w:t>
      </w:r>
    </w:p>
    <w:p w:rsidR="001C277D" w:rsidRDefault="00D66F9B" w:rsidP="001C277D">
      <w:pPr>
        <w:pStyle w:val="ListParagraph"/>
        <w:numPr>
          <w:ilvl w:val="0"/>
          <w:numId w:val="10"/>
        </w:numPr>
        <w:rPr>
          <w:sz w:val="22"/>
          <w:szCs w:val="22"/>
        </w:rPr>
      </w:pPr>
      <w:r>
        <w:rPr>
          <w:sz w:val="22"/>
          <w:szCs w:val="22"/>
        </w:rPr>
        <w:t>The Workgroup Coordinator will discuss further development of the concept plans with the individual developers after July 31.</w:t>
      </w:r>
    </w:p>
    <w:p w:rsidR="001C277D" w:rsidRPr="001C277D" w:rsidRDefault="001C277D" w:rsidP="001C277D">
      <w:pPr>
        <w:rPr>
          <w:sz w:val="22"/>
          <w:szCs w:val="22"/>
        </w:rPr>
      </w:pPr>
    </w:p>
    <w:p w:rsidR="001C277D" w:rsidRPr="001C277D" w:rsidRDefault="001C277D" w:rsidP="001C277D">
      <w:pPr>
        <w:rPr>
          <w:sz w:val="22"/>
          <w:szCs w:val="22"/>
        </w:rPr>
      </w:pPr>
      <w:r w:rsidRPr="001C277D">
        <w:rPr>
          <w:sz w:val="22"/>
          <w:szCs w:val="22"/>
        </w:rPr>
        <w:t xml:space="preserve">The long-term plan is to full y develop and document a set of </w:t>
      </w:r>
      <w:r>
        <w:rPr>
          <w:sz w:val="22"/>
          <w:szCs w:val="22"/>
        </w:rPr>
        <w:t>process based metrics that the Workgroup will recommend for inclusion in the revised monitoring plan.</w:t>
      </w:r>
    </w:p>
    <w:p w:rsidR="00A95408" w:rsidRPr="00A95408" w:rsidRDefault="00A95408" w:rsidP="00A95408">
      <w:pPr>
        <w:rPr>
          <w:sz w:val="22"/>
          <w:szCs w:val="22"/>
        </w:rPr>
      </w:pPr>
    </w:p>
    <w:sectPr w:rsidR="00A95408" w:rsidRPr="00A95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2923"/>
    <w:multiLevelType w:val="hybridMultilevel"/>
    <w:tmpl w:val="CE901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11CFF"/>
    <w:multiLevelType w:val="hybridMultilevel"/>
    <w:tmpl w:val="2AF8E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14016"/>
    <w:multiLevelType w:val="hybridMultilevel"/>
    <w:tmpl w:val="801E7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84000"/>
    <w:multiLevelType w:val="hybridMultilevel"/>
    <w:tmpl w:val="209A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46304"/>
    <w:multiLevelType w:val="hybridMultilevel"/>
    <w:tmpl w:val="9BDA9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3038B7"/>
    <w:multiLevelType w:val="hybridMultilevel"/>
    <w:tmpl w:val="F3387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5C35B1"/>
    <w:multiLevelType w:val="hybridMultilevel"/>
    <w:tmpl w:val="2D4C4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767BB4"/>
    <w:multiLevelType w:val="hybridMultilevel"/>
    <w:tmpl w:val="0AB4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A0289F"/>
    <w:multiLevelType w:val="hybridMultilevel"/>
    <w:tmpl w:val="9BDA9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FF53D1"/>
    <w:multiLevelType w:val="hybridMultilevel"/>
    <w:tmpl w:val="759C7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3"/>
  </w:num>
  <w:num w:numId="5">
    <w:abstractNumId w:val="0"/>
  </w:num>
  <w:num w:numId="6">
    <w:abstractNumId w:val="9"/>
  </w:num>
  <w:num w:numId="7">
    <w:abstractNumId w:val="5"/>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D71"/>
    <w:rsid w:val="000806D1"/>
    <w:rsid w:val="001C277D"/>
    <w:rsid w:val="001C3514"/>
    <w:rsid w:val="001D3731"/>
    <w:rsid w:val="002508BE"/>
    <w:rsid w:val="002C72DC"/>
    <w:rsid w:val="002D2148"/>
    <w:rsid w:val="00330C78"/>
    <w:rsid w:val="00340D71"/>
    <w:rsid w:val="0044254A"/>
    <w:rsid w:val="00477D68"/>
    <w:rsid w:val="004B4935"/>
    <w:rsid w:val="005B4AE9"/>
    <w:rsid w:val="006A7A6E"/>
    <w:rsid w:val="009277AC"/>
    <w:rsid w:val="009903D3"/>
    <w:rsid w:val="009E0AAA"/>
    <w:rsid w:val="00A95408"/>
    <w:rsid w:val="00B81C45"/>
    <w:rsid w:val="00C66FE1"/>
    <w:rsid w:val="00C9606E"/>
    <w:rsid w:val="00CC6F2B"/>
    <w:rsid w:val="00CD3919"/>
    <w:rsid w:val="00D30303"/>
    <w:rsid w:val="00D66F9B"/>
    <w:rsid w:val="00DE480B"/>
    <w:rsid w:val="00EA6AA6"/>
    <w:rsid w:val="00F12DF4"/>
    <w:rsid w:val="00FA5642"/>
    <w:rsid w:val="00FD0E8B"/>
    <w:rsid w:val="00FE7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7857E"/>
  <w15:chartTrackingRefBased/>
  <w15:docId w15:val="{E7183B3F-D656-41CC-A1C7-00B929F0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D71"/>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uiPriority w:val="99"/>
    <w:qFormat/>
    <w:rsid w:val="00340D71"/>
    <w:pPr>
      <w:keepNext/>
      <w:spacing w:before="240" w:after="60"/>
      <w:outlineLvl w:val="0"/>
    </w:pPr>
    <w:rPr>
      <w:rFonts w:ascii="Tahoma" w:hAnsi="Tahoma" w:cs="Arial"/>
      <w:b/>
      <w:bCs/>
      <w:smallCaps/>
      <w:kern w:val="3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40D71"/>
    <w:rPr>
      <w:rFonts w:ascii="Tahoma" w:eastAsia="Times New Roman" w:hAnsi="Tahoma" w:cs="Arial"/>
      <w:b/>
      <w:bCs/>
      <w:smallCaps/>
      <w:kern w:val="32"/>
      <w:sz w:val="40"/>
      <w:szCs w:val="40"/>
    </w:rPr>
  </w:style>
  <w:style w:type="paragraph" w:customStyle="1" w:styleId="1stLine">
    <w:name w:val="1st Line"/>
    <w:aliases w:val="Field label"/>
    <w:basedOn w:val="Normal"/>
    <w:link w:val="1stLineChar"/>
    <w:uiPriority w:val="99"/>
    <w:rsid w:val="00340D71"/>
    <w:pPr>
      <w:spacing w:before="240" w:after="60"/>
    </w:pPr>
    <w:rPr>
      <w:rFonts w:ascii="Tahoma" w:hAnsi="Tahoma"/>
      <w:b/>
      <w:sz w:val="18"/>
      <w:szCs w:val="22"/>
    </w:rPr>
  </w:style>
  <w:style w:type="character" w:customStyle="1" w:styleId="1stLineChar">
    <w:name w:val="1st Line Char"/>
    <w:aliases w:val="Field label Char"/>
    <w:basedOn w:val="DefaultParagraphFont"/>
    <w:link w:val="1stLine"/>
    <w:uiPriority w:val="99"/>
    <w:locked/>
    <w:rsid w:val="00340D71"/>
    <w:rPr>
      <w:rFonts w:ascii="Tahoma" w:eastAsia="Times New Roman" w:hAnsi="Tahoma" w:cs="Times New Roman"/>
      <w:b/>
      <w:sz w:val="18"/>
    </w:rPr>
  </w:style>
  <w:style w:type="character" w:styleId="Hyperlink">
    <w:name w:val="Hyperlink"/>
    <w:basedOn w:val="DefaultParagraphFont"/>
    <w:uiPriority w:val="99"/>
    <w:unhideWhenUsed/>
    <w:rsid w:val="00340D71"/>
    <w:rPr>
      <w:color w:val="0000FF"/>
      <w:u w:val="single"/>
    </w:rPr>
  </w:style>
  <w:style w:type="paragraph" w:styleId="ListParagraph">
    <w:name w:val="List Paragraph"/>
    <w:basedOn w:val="Normal"/>
    <w:uiPriority w:val="34"/>
    <w:qFormat/>
    <w:rsid w:val="00DE4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F9F15-9E61-4D5D-9140-A99FE13BB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Shea, Conor</cp:lastModifiedBy>
  <cp:revision>6</cp:revision>
  <dcterms:created xsi:type="dcterms:W3CDTF">2020-07-23T23:16:00Z</dcterms:created>
  <dcterms:modified xsi:type="dcterms:W3CDTF">2020-08-10T16:44:00Z</dcterms:modified>
</cp:coreProperties>
</file>