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0FC7" w:rsidRDefault="00060FC7" w:rsidP="00F567F6">
      <w:pPr>
        <w:pStyle w:val="Title"/>
        <w:rPr>
          <w:sz w:val="52"/>
          <w:szCs w:val="52"/>
          <w:u w:val="single"/>
        </w:rPr>
      </w:pPr>
    </w:p>
    <w:p w:rsidR="00060FC7" w:rsidRDefault="00060FC7">
      <w:pPr>
        <w:rPr>
          <w:sz w:val="48"/>
          <w:szCs w:val="52"/>
          <w:u w:val="single"/>
        </w:rPr>
      </w:pPr>
      <w:r w:rsidRPr="00060FC7">
        <w:rPr>
          <w:sz w:val="48"/>
          <w:szCs w:val="52"/>
          <w:u w:val="single"/>
        </w:rPr>
        <w:t>Meeting Notes: Flow workgroup 2017-01-10</w:t>
      </w:r>
    </w:p>
    <w:p w:rsidR="00060FC7" w:rsidRDefault="00060FC7" w:rsidP="00060FC7">
      <w:pPr>
        <w:pStyle w:val="Heading1"/>
      </w:pPr>
      <w:r>
        <w:t>Attendees:</w:t>
      </w:r>
    </w:p>
    <w:p w:rsidR="00060FC7" w:rsidRDefault="00060FC7" w:rsidP="00060FC7">
      <w:r>
        <w:t xml:space="preserve">Robert Stewart, Andreas Krause, Andy Hill, Seth Lawrence, Kyle DeJuilio, James Lee, Todd Buxton, Jenny Norris, Phil </w:t>
      </w:r>
      <w:r w:rsidR="009B3BE0">
        <w:t>Fishella</w:t>
      </w:r>
      <w:r>
        <w:t xml:space="preserve">, John Bair, Nick Som, Robert Franklin, Ken </w:t>
      </w:r>
      <w:r w:rsidR="002646B1">
        <w:t>Lind</w:t>
      </w:r>
      <w:r w:rsidR="00DA3C61">
        <w:t>ke</w:t>
      </w:r>
      <w:r>
        <w:t xml:space="preserve">, Wade Sinnen, Joe Polos, Damon Goodman, Brandt Gutermuth, Caryn Hunt DeCarlo. </w:t>
      </w:r>
    </w:p>
    <w:p w:rsidR="00060FC7" w:rsidRDefault="00060FC7" w:rsidP="00060FC7">
      <w:pPr>
        <w:pStyle w:val="Heading1"/>
      </w:pPr>
      <w:r>
        <w:t>Action Items:</w:t>
      </w:r>
    </w:p>
    <w:p w:rsidR="00552017" w:rsidRDefault="00552017" w:rsidP="00552017">
      <w:pPr>
        <w:pStyle w:val="ListParagraph"/>
        <w:numPr>
          <w:ilvl w:val="0"/>
          <w:numId w:val="17"/>
        </w:numPr>
      </w:pPr>
      <w:r>
        <w:t>All</w:t>
      </w:r>
    </w:p>
    <w:p w:rsidR="00552017" w:rsidRDefault="00552017" w:rsidP="00552017">
      <w:pPr>
        <w:pStyle w:val="ListParagraph"/>
        <w:numPr>
          <w:ilvl w:val="1"/>
          <w:numId w:val="17"/>
        </w:numPr>
      </w:pPr>
      <w:r>
        <w:t>WY17 flow proposals (schedule and narrative) due Feb 15</w:t>
      </w:r>
    </w:p>
    <w:p w:rsidR="00C05862" w:rsidRDefault="00C05862" w:rsidP="00552017">
      <w:pPr>
        <w:pStyle w:val="ListParagraph"/>
        <w:numPr>
          <w:ilvl w:val="1"/>
          <w:numId w:val="17"/>
        </w:numPr>
      </w:pPr>
      <w:r>
        <w:t xml:space="preserve">provide any input on the recreational impact measure to Seth Lawrence. </w:t>
      </w:r>
    </w:p>
    <w:p w:rsidR="00060FC7" w:rsidRDefault="00A14C0B" w:rsidP="00A14C0B">
      <w:pPr>
        <w:pStyle w:val="ListParagraph"/>
        <w:numPr>
          <w:ilvl w:val="0"/>
          <w:numId w:val="17"/>
        </w:numPr>
      </w:pPr>
      <w:r>
        <w:t>Andreas</w:t>
      </w:r>
    </w:p>
    <w:p w:rsidR="00A14C0B" w:rsidRDefault="00A14C0B" w:rsidP="00A14C0B">
      <w:pPr>
        <w:pStyle w:val="ListParagraph"/>
        <w:numPr>
          <w:ilvl w:val="1"/>
          <w:numId w:val="17"/>
        </w:numPr>
      </w:pPr>
      <w:r>
        <w:t>schedule workgroup call to coordinate on FY18 workplan proposals</w:t>
      </w:r>
    </w:p>
    <w:p w:rsidR="00A14C0B" w:rsidRDefault="00A14C0B" w:rsidP="00A14C0B">
      <w:pPr>
        <w:pStyle w:val="ListParagraph"/>
        <w:numPr>
          <w:ilvl w:val="1"/>
          <w:numId w:val="17"/>
        </w:numPr>
      </w:pPr>
      <w:r>
        <w:t>Bounding the variable flow EA scope is a policy issue. Forward to TRRP management for resolution.</w:t>
      </w:r>
    </w:p>
    <w:p w:rsidR="00552017" w:rsidRDefault="00552017" w:rsidP="00552017">
      <w:pPr>
        <w:pStyle w:val="ListParagraph"/>
        <w:numPr>
          <w:ilvl w:val="0"/>
          <w:numId w:val="17"/>
        </w:numPr>
      </w:pPr>
      <w:r>
        <w:t>Andreas, Jenny, Ken</w:t>
      </w:r>
    </w:p>
    <w:p w:rsidR="00552017" w:rsidRDefault="00552017" w:rsidP="00552017">
      <w:pPr>
        <w:pStyle w:val="ListParagraph"/>
        <w:numPr>
          <w:ilvl w:val="1"/>
          <w:numId w:val="17"/>
        </w:numPr>
      </w:pPr>
      <w:r>
        <w:t>starting this spring, update the narrative flow proposal template for WY18.</w:t>
      </w:r>
    </w:p>
    <w:p w:rsidR="00A14C0B" w:rsidRDefault="00C05862" w:rsidP="00C05862">
      <w:pPr>
        <w:pStyle w:val="Heading1"/>
      </w:pPr>
      <w:r>
        <w:t>Consensus Workgroup Decisions</w:t>
      </w:r>
    </w:p>
    <w:p w:rsidR="00C05862" w:rsidRDefault="00C05862" w:rsidP="00C05862">
      <w:pPr>
        <w:pStyle w:val="ListParagraph"/>
        <w:numPr>
          <w:ilvl w:val="0"/>
          <w:numId w:val="18"/>
        </w:numPr>
      </w:pPr>
      <w:r>
        <w:t>Bounding the variable flow EA scope is a policy issue to be addressed by TRRP management.</w:t>
      </w:r>
    </w:p>
    <w:p w:rsidR="00C05862" w:rsidRPr="00060FC7" w:rsidRDefault="00D75723" w:rsidP="00A14C0B">
      <w:pPr>
        <w:pStyle w:val="ListParagraph"/>
        <w:numPr>
          <w:ilvl w:val="0"/>
          <w:numId w:val="18"/>
        </w:numPr>
      </w:pPr>
      <w:r>
        <w:t>Flow scheduling to</w:t>
      </w:r>
      <w:r w:rsidR="00C05862">
        <w:t xml:space="preserve"> use of the more precise conversion factor of </w:t>
      </w:r>
      <w:r>
        <w:t xml:space="preserve">1 cfs/day = </w:t>
      </w:r>
      <w:r w:rsidR="00C05862">
        <w:t>1.983471</w:t>
      </w:r>
      <w:r>
        <w:t xml:space="preserve"> ac-ft</w:t>
      </w:r>
      <w:r w:rsidR="00C05862">
        <w:t>.</w:t>
      </w:r>
    </w:p>
    <w:p w:rsidR="00060FC7" w:rsidRDefault="00060FC7" w:rsidP="00060FC7">
      <w:pPr>
        <w:pStyle w:val="Heading1"/>
      </w:pPr>
      <w:r>
        <w:t>Variable Winter Flow EA</w:t>
      </w:r>
    </w:p>
    <w:p w:rsidR="00D75723" w:rsidRDefault="002646B1" w:rsidP="00060FC7">
      <w:r>
        <w:t>The c</w:t>
      </w:r>
      <w:r w:rsidR="003575A9">
        <w:t>urrent focus is Feb 1 to A</w:t>
      </w:r>
      <w:r w:rsidR="00060FC7">
        <w:t>pril 22 and flows between 300 cfs and power plant capacity (3700 cfs)</w:t>
      </w:r>
      <w:r w:rsidR="00E0481D">
        <w:t xml:space="preserve"> using a schedule based approach</w:t>
      </w:r>
      <w:r w:rsidR="00060FC7">
        <w:t xml:space="preserve">. </w:t>
      </w:r>
      <w:r w:rsidR="00E0481D">
        <w:t>T</w:t>
      </w:r>
      <w:r w:rsidR="00E0481D" w:rsidRPr="00E0481D">
        <w:t xml:space="preserve">he idea of a trigger based hydrograph </w:t>
      </w:r>
      <w:r w:rsidR="00E0481D">
        <w:t xml:space="preserve">is </w:t>
      </w:r>
      <w:r w:rsidR="00E0481D" w:rsidRPr="00E0481D">
        <w:t xml:space="preserve">being developed in a separate subgroup </w:t>
      </w:r>
      <w:r w:rsidR="00E0481D">
        <w:t xml:space="preserve">and is not currently being considered for the EA. </w:t>
      </w:r>
      <w:bookmarkStart w:id="0" w:name="_GoBack"/>
      <w:bookmarkEnd w:id="0"/>
      <w:r w:rsidR="00E0481D">
        <w:t>T</w:t>
      </w:r>
      <w:r w:rsidR="00060FC7">
        <w:t>arget EA completion in time for potential impleme</w:t>
      </w:r>
      <w:r w:rsidR="003575A9">
        <w:t>ntation in WY18. Concern was raised that limiting the scope of the EA to Feb 1 and later will limit the ability in the future to consider variable flows earlier in the water year (starting Oct 1) for the benefit of spawning. USFWS presented modeling runs for hypothetical flows to show spawning habitat could benefit from increasing flows over the 300 cfs winter baseflow</w:t>
      </w:r>
      <w:r>
        <w:t xml:space="preserve"> and providing flow variability</w:t>
      </w:r>
      <w:r w:rsidR="003575A9">
        <w:t xml:space="preserve">. The modeling exercise was simply to evaluate the concept but did not consider the logistical aspects. The perceived tradeoffs and benefits of expanding the scope of the EA to consider the Oct 1 to April 22 time period were discussed. </w:t>
      </w:r>
      <w:r>
        <w:t xml:space="preserve">Including the time period prior to Feb 1 would like require an EIS instead of an EA. </w:t>
      </w:r>
      <w:r w:rsidR="003575A9">
        <w:t xml:space="preserve">Bounding the scope of the EA was identified as a policy issue </w:t>
      </w:r>
      <w:r w:rsidR="00D2504D">
        <w:t>to be</w:t>
      </w:r>
      <w:r w:rsidR="003575A9">
        <w:t xml:space="preserve"> addressed by TRRP management.</w:t>
      </w:r>
    </w:p>
    <w:p w:rsidR="00060FC7" w:rsidRDefault="00060FC7" w:rsidP="00060FC7">
      <w:pPr>
        <w:pStyle w:val="Heading1"/>
      </w:pPr>
      <w:r>
        <w:t>FY18 Workplan</w:t>
      </w:r>
    </w:p>
    <w:p w:rsidR="00A35D66" w:rsidRDefault="003575A9" w:rsidP="00060FC7">
      <w:r>
        <w:t xml:space="preserve">An update on the FY18 workplan and RFP process was provided. </w:t>
      </w:r>
      <w:r w:rsidR="00A14C0B">
        <w:t xml:space="preserve">The flow workgroup will schedule a call after the solicitation package has been made available to coordinate as needed on proposal development. </w:t>
      </w:r>
    </w:p>
    <w:p w:rsidR="00A35D66" w:rsidRDefault="00A35D66" w:rsidP="00060FC7">
      <w:r>
        <w:lastRenderedPageBreak/>
        <w:t>A short brainstorming exercise was conducted to identify potential uses for water year specific funds. The results of the brainstorming are:</w:t>
      </w:r>
    </w:p>
    <w:p w:rsidR="00A35D66" w:rsidRDefault="00A35D66" w:rsidP="00A35D66">
      <w:pPr>
        <w:pStyle w:val="Heading2"/>
      </w:pPr>
      <w:r>
        <w:t>Drier years</w:t>
      </w:r>
    </w:p>
    <w:p w:rsidR="00A35D66" w:rsidRDefault="00A35D66" w:rsidP="00A35D66">
      <w:pPr>
        <w:pStyle w:val="ListParagraph"/>
        <w:numPr>
          <w:ilvl w:val="0"/>
          <w:numId w:val="19"/>
        </w:numPr>
      </w:pPr>
      <w:r>
        <w:t>FYLF recruitment (possible across all years?)</w:t>
      </w:r>
    </w:p>
    <w:p w:rsidR="00A35D66" w:rsidRDefault="00A35D66" w:rsidP="00A35D66">
      <w:pPr>
        <w:pStyle w:val="ListParagraph"/>
        <w:numPr>
          <w:ilvl w:val="0"/>
          <w:numId w:val="19"/>
        </w:numPr>
      </w:pPr>
      <w:r>
        <w:t>outmigration thru lower Klamath</w:t>
      </w:r>
    </w:p>
    <w:p w:rsidR="00A35D66" w:rsidRDefault="00A35D66" w:rsidP="00A35D66">
      <w:pPr>
        <w:pStyle w:val="Heading2"/>
      </w:pPr>
      <w:r>
        <w:t>Wetter years</w:t>
      </w:r>
    </w:p>
    <w:p w:rsidR="00A35D66" w:rsidRDefault="00A35D66" w:rsidP="00A35D66">
      <w:pPr>
        <w:pStyle w:val="ListParagraph"/>
        <w:numPr>
          <w:ilvl w:val="0"/>
          <w:numId w:val="19"/>
        </w:numPr>
      </w:pPr>
      <w:r>
        <w:t>expanded physical monitor, sediment</w:t>
      </w:r>
    </w:p>
    <w:p w:rsidR="00A35D66" w:rsidRDefault="00A35D66" w:rsidP="00A35D66">
      <w:pPr>
        <w:pStyle w:val="ListParagraph"/>
        <w:numPr>
          <w:ilvl w:val="0"/>
          <w:numId w:val="19"/>
        </w:numPr>
      </w:pPr>
      <w:r>
        <w:t>expanded riparian recruitment monitoring</w:t>
      </w:r>
    </w:p>
    <w:p w:rsidR="00A35D66" w:rsidRDefault="00A35D66" w:rsidP="00A35D66">
      <w:pPr>
        <w:pStyle w:val="ListParagraph"/>
        <w:numPr>
          <w:ilvl w:val="0"/>
          <w:numId w:val="19"/>
        </w:numPr>
      </w:pPr>
      <w:r>
        <w:t>expanded habitat monitoring</w:t>
      </w:r>
    </w:p>
    <w:p w:rsidR="00A35D66" w:rsidRDefault="00A35D66" w:rsidP="00A35D66">
      <w:pPr>
        <w:pStyle w:val="ListParagraph"/>
        <w:numPr>
          <w:ilvl w:val="0"/>
          <w:numId w:val="19"/>
        </w:numPr>
      </w:pPr>
      <w:r>
        <w:t>turbidity in tributaries – to prioritize tribs for potential additional watershed work</w:t>
      </w:r>
    </w:p>
    <w:p w:rsidR="00A35D66" w:rsidRDefault="00A35D66" w:rsidP="00A35D66">
      <w:pPr>
        <w:pStyle w:val="ListParagraph"/>
        <w:numPr>
          <w:ilvl w:val="0"/>
          <w:numId w:val="19"/>
        </w:numPr>
      </w:pPr>
      <w:r>
        <w:t>redd scour and sedimentation</w:t>
      </w:r>
    </w:p>
    <w:p w:rsidR="00A35D66" w:rsidRDefault="00A35D66" w:rsidP="00A35D66">
      <w:pPr>
        <w:pStyle w:val="Heading2"/>
      </w:pPr>
      <w:r>
        <w:t>Other</w:t>
      </w:r>
    </w:p>
    <w:p w:rsidR="00A35D66" w:rsidRDefault="00A35D66" w:rsidP="00A35D66">
      <w:pPr>
        <w:pStyle w:val="ListParagraph"/>
        <w:numPr>
          <w:ilvl w:val="0"/>
          <w:numId w:val="19"/>
        </w:numPr>
      </w:pPr>
      <w:r>
        <w:t>macro invert monitoring with variable flows</w:t>
      </w:r>
    </w:p>
    <w:p w:rsidR="00A35D66" w:rsidRDefault="00A35D66" w:rsidP="00A35D66">
      <w:pPr>
        <w:pStyle w:val="ListParagraph"/>
        <w:numPr>
          <w:ilvl w:val="0"/>
          <w:numId w:val="19"/>
        </w:numPr>
      </w:pPr>
      <w:r>
        <w:t>macro invert in Lewiston lake – drift source</w:t>
      </w:r>
    </w:p>
    <w:p w:rsidR="00A35D66" w:rsidRDefault="00A35D66" w:rsidP="00A35D66">
      <w:pPr>
        <w:pStyle w:val="ListParagraph"/>
        <w:numPr>
          <w:ilvl w:val="0"/>
          <w:numId w:val="19"/>
        </w:numPr>
      </w:pPr>
      <w:r>
        <w:t>fall flows</w:t>
      </w:r>
    </w:p>
    <w:p w:rsidR="00A35D66" w:rsidRDefault="00A35D66" w:rsidP="00A35D66">
      <w:pPr>
        <w:pStyle w:val="ListParagraph"/>
        <w:numPr>
          <w:ilvl w:val="1"/>
          <w:numId w:val="19"/>
        </w:numPr>
      </w:pPr>
      <w:r>
        <w:t>effects on animals with longer life spans e.g. effect on frog metamorphosis and overwintering</w:t>
      </w:r>
    </w:p>
    <w:p w:rsidR="00A35D66" w:rsidRDefault="00A35D66" w:rsidP="00A35D66">
      <w:pPr>
        <w:pStyle w:val="ListParagraph"/>
        <w:numPr>
          <w:ilvl w:val="1"/>
          <w:numId w:val="19"/>
        </w:numPr>
      </w:pPr>
      <w:r>
        <w:t>effects on fish (especially dry years)</w:t>
      </w:r>
    </w:p>
    <w:p w:rsidR="00A35D66" w:rsidRDefault="00A35D66" w:rsidP="00A35D66">
      <w:pPr>
        <w:pStyle w:val="ListParagraph"/>
        <w:numPr>
          <w:ilvl w:val="0"/>
          <w:numId w:val="19"/>
        </w:numPr>
      </w:pPr>
      <w:r>
        <w:t>expanded disease monitoring</w:t>
      </w:r>
    </w:p>
    <w:p w:rsidR="00A35D66" w:rsidRDefault="00A35D66" w:rsidP="00A35D66">
      <w:pPr>
        <w:pStyle w:val="ListParagraph"/>
        <w:numPr>
          <w:ilvl w:val="0"/>
          <w:numId w:val="19"/>
        </w:numPr>
      </w:pPr>
      <w:r>
        <w:t xml:space="preserve">out-migrant survival pending hydrograph shape / temperature response </w:t>
      </w:r>
    </w:p>
    <w:p w:rsidR="00A35D66" w:rsidRPr="000826E5" w:rsidRDefault="00A35D66" w:rsidP="00A35D66">
      <w:r>
        <w:t>ID funds that don’t need to be spent in in various water years to shift funds to things more needed.  Allow for more efficient use of existing funds.</w:t>
      </w:r>
    </w:p>
    <w:p w:rsidR="00A35D66" w:rsidRDefault="00A35D66" w:rsidP="00060FC7"/>
    <w:p w:rsidR="00060FC7" w:rsidRDefault="00060FC7" w:rsidP="00060FC7">
      <w:pPr>
        <w:pStyle w:val="Heading1"/>
      </w:pPr>
      <w:r>
        <w:t>WY17 flow scheduling Calendar</w:t>
      </w:r>
    </w:p>
    <w:p w:rsidR="00060FC7" w:rsidRDefault="00A14C0B" w:rsidP="00060FC7">
      <w:r>
        <w:t>Feb 15 – WY17 flow proposals due to Andreas</w:t>
      </w:r>
    </w:p>
    <w:p w:rsidR="00A14C0B" w:rsidRDefault="00A14C0B" w:rsidP="00060FC7">
      <w:r>
        <w:t xml:space="preserve">Feb 23 – Flow Workgroup meeting: ID flow proposals for DSS modeling </w:t>
      </w:r>
    </w:p>
    <w:p w:rsidR="00A14C0B" w:rsidRDefault="00A14C0B" w:rsidP="00060FC7">
      <w:r>
        <w:t>March 9 – DSS modeling results due</w:t>
      </w:r>
    </w:p>
    <w:p w:rsidR="00A14C0B" w:rsidRDefault="00A14C0B" w:rsidP="00060FC7">
      <w:r>
        <w:t>March 14 – Flow workgroup meeting: finalize workgroup recommendation for WY17 flow releases</w:t>
      </w:r>
    </w:p>
    <w:p w:rsidR="00060FC7" w:rsidRDefault="00060FC7" w:rsidP="00060FC7">
      <w:pPr>
        <w:pStyle w:val="Heading1"/>
      </w:pPr>
      <w:r>
        <w:t>Current Conditions</w:t>
      </w:r>
    </w:p>
    <w:p w:rsidR="00060FC7" w:rsidRDefault="004C0392" w:rsidP="00060FC7">
      <w:r w:rsidRPr="004C0392">
        <w:t>Trinity Lake has received 200% above average inflow while in basin snowpack is about average for this time of year</w:t>
      </w:r>
      <w:r>
        <w:t>.</w:t>
      </w:r>
      <w:r w:rsidR="00A14C0B">
        <w:t xml:space="preserve"> Initial forecasts from the California Nevada River Forecast Center indicate WY17 will likely be normal or wetter.</w:t>
      </w:r>
      <w:r>
        <w:t xml:space="preserve"> </w:t>
      </w:r>
    </w:p>
    <w:p w:rsidR="00060FC7" w:rsidRDefault="00060FC7" w:rsidP="00060FC7">
      <w:pPr>
        <w:pStyle w:val="Heading1"/>
      </w:pPr>
      <w:r>
        <w:t>Proposed hydrographs</w:t>
      </w:r>
    </w:p>
    <w:p w:rsidR="00060FC7" w:rsidRDefault="00552017" w:rsidP="00060FC7">
      <w:r>
        <w:t>Existing flow hydrograph proposals for WY17 were briefly reviewed. The deadline for WY 17 flow proposals is Feb 15. Several workgroup members indicated they will be submitting new or modified flow proposals for consideration.</w:t>
      </w:r>
    </w:p>
    <w:p w:rsidR="00060FC7" w:rsidRDefault="00060FC7" w:rsidP="00060FC7">
      <w:pPr>
        <w:pStyle w:val="Heading1"/>
      </w:pPr>
      <w:r>
        <w:lastRenderedPageBreak/>
        <w:t>Narrative Proposal Template</w:t>
      </w:r>
    </w:p>
    <w:p w:rsidR="00060FC7" w:rsidRDefault="00552017" w:rsidP="00060FC7">
      <w:r>
        <w:t>The WY17 narrative flow proposal will be updated for WY18. Volunteers to work on updating the proposal include Jenny, Andreas, and Ken.</w:t>
      </w:r>
    </w:p>
    <w:p w:rsidR="00552017" w:rsidRDefault="00060FC7" w:rsidP="00060FC7">
      <w:pPr>
        <w:pStyle w:val="Heading1"/>
      </w:pPr>
      <w:r>
        <w:t xml:space="preserve">Water Volume Conversion Factor </w:t>
      </w:r>
    </w:p>
    <w:p w:rsidR="00C05862" w:rsidRDefault="00552017" w:rsidP="00552017">
      <w:r>
        <w:t xml:space="preserve">The ROD used water volume conversion factor translating a daily average flow rate (cfs) into a water volume (acre-feet) of 1.98. A more precise conversion factor is 1.983471. The workgroup consensus endorsed </w:t>
      </w:r>
      <w:r w:rsidR="00C05862">
        <w:t>use of the more precise conversion factor of 1.983471.</w:t>
      </w:r>
    </w:p>
    <w:p w:rsidR="00C05862" w:rsidRDefault="00C05862" w:rsidP="00C05862">
      <w:pPr>
        <w:pStyle w:val="Heading1"/>
      </w:pPr>
      <w:r>
        <w:t>DSS Output Table</w:t>
      </w:r>
    </w:p>
    <w:p w:rsidR="00C05862" w:rsidRDefault="00C05862" w:rsidP="00C05862">
      <w:r>
        <w:t xml:space="preserve">DWR provided an update on a recreational impacts measure. Comments to be submitted via email. Redding Electric Utility was scheduled to present how the proposed greenhouse gas emission measure is calculated but did not participate in the meeting. </w:t>
      </w:r>
    </w:p>
    <w:p w:rsidR="00060FC7" w:rsidRDefault="00060FC7" w:rsidP="00C05862">
      <w:pPr>
        <w:rPr>
          <w:spacing w:val="-10"/>
          <w:kern w:val="28"/>
        </w:rPr>
      </w:pPr>
      <w:r>
        <w:br w:type="page"/>
      </w:r>
    </w:p>
    <w:p w:rsidR="00A97293" w:rsidRPr="003D0C21" w:rsidRDefault="00FE7C73" w:rsidP="00F567F6">
      <w:pPr>
        <w:pStyle w:val="Title"/>
        <w:rPr>
          <w:sz w:val="52"/>
          <w:szCs w:val="52"/>
          <w:u w:val="single"/>
        </w:rPr>
      </w:pPr>
      <w:r w:rsidRPr="003D0C21">
        <w:rPr>
          <w:sz w:val="52"/>
          <w:szCs w:val="52"/>
          <w:u w:val="single"/>
        </w:rPr>
        <w:lastRenderedPageBreak/>
        <w:t>Flow Workgroup A</w:t>
      </w:r>
      <w:r w:rsidR="00DD12C4">
        <w:rPr>
          <w:sz w:val="52"/>
          <w:szCs w:val="52"/>
          <w:u w:val="single"/>
        </w:rPr>
        <w:t>genda 2017-01-10</w:t>
      </w:r>
    </w:p>
    <w:p w:rsidR="000E2888" w:rsidRDefault="000E2888" w:rsidP="000E2888">
      <w:r w:rsidRPr="000E2888">
        <w:rPr>
          <w:b/>
        </w:rPr>
        <w:t>Time:</w:t>
      </w:r>
      <w:r w:rsidR="00645B34">
        <w:t xml:space="preserve"> </w:t>
      </w:r>
      <w:r w:rsidR="00AC6BD3">
        <w:t>9:00</w:t>
      </w:r>
      <w:r>
        <w:t xml:space="preserve"> – </w:t>
      </w:r>
      <w:r w:rsidR="003070B0">
        <w:t>4:00</w:t>
      </w:r>
    </w:p>
    <w:p w:rsidR="005E3D7C" w:rsidRDefault="00280E49" w:rsidP="00FE7C73">
      <w:pPr>
        <w:spacing w:after="0"/>
      </w:pPr>
      <w:r w:rsidRPr="000E2888">
        <w:rPr>
          <w:b/>
        </w:rPr>
        <w:t>Location:</w:t>
      </w:r>
      <w:r>
        <w:t xml:space="preserve"> </w:t>
      </w:r>
      <w:r w:rsidR="007C6E96">
        <w:t xml:space="preserve">Webinar with conference rooms in Weaverville (TRRP) and Arcata (USFWS </w:t>
      </w:r>
      <w:r w:rsidR="00DD12C4">
        <w:t>small conference room on first floor</w:t>
      </w:r>
      <w:r w:rsidR="007C6E96">
        <w:t>).</w:t>
      </w:r>
      <w:r w:rsidR="00485C4F">
        <w:t xml:space="preserve"> </w:t>
      </w:r>
    </w:p>
    <w:p w:rsidR="009E03D3" w:rsidRPr="00CA1AA5" w:rsidRDefault="009E03D3" w:rsidP="009E03D3">
      <w:pPr>
        <w:rPr>
          <w:bCs/>
          <w:i/>
        </w:rPr>
      </w:pPr>
      <w:r w:rsidRPr="00CA1AA5">
        <w:rPr>
          <w:bCs/>
          <w:i/>
        </w:rPr>
        <w:t>Web Conference Info</w:t>
      </w:r>
    </w:p>
    <w:p w:rsidR="00AC6BD3" w:rsidRPr="00AC6BD3" w:rsidRDefault="00AC6BD3" w:rsidP="00AC6BD3">
      <w:pPr>
        <w:pStyle w:val="Heading1"/>
        <w:rPr>
          <w:rFonts w:asciiTheme="minorHAnsi" w:eastAsiaTheme="minorHAnsi" w:hAnsiTheme="minorHAnsi" w:cstheme="minorBidi"/>
          <w:color w:val="auto"/>
          <w:sz w:val="22"/>
          <w:szCs w:val="22"/>
        </w:rPr>
      </w:pPr>
      <w:r w:rsidRPr="00AC6BD3">
        <w:rPr>
          <w:rFonts w:asciiTheme="minorHAnsi" w:eastAsiaTheme="minorHAnsi" w:hAnsiTheme="minorHAnsi" w:cstheme="minorBidi"/>
          <w:color w:val="auto"/>
          <w:sz w:val="22"/>
          <w:szCs w:val="22"/>
        </w:rPr>
        <w:t xml:space="preserve">https://global.gotomeeting.com/join/799703533 </w:t>
      </w:r>
    </w:p>
    <w:p w:rsidR="00AC6BD3" w:rsidRPr="00AC6BD3" w:rsidRDefault="00AC6BD3" w:rsidP="00AC6BD3">
      <w:pPr>
        <w:pStyle w:val="Heading1"/>
        <w:rPr>
          <w:rFonts w:asciiTheme="minorHAnsi" w:eastAsiaTheme="minorHAnsi" w:hAnsiTheme="minorHAnsi" w:cstheme="minorBidi"/>
          <w:color w:val="auto"/>
          <w:sz w:val="22"/>
          <w:szCs w:val="22"/>
        </w:rPr>
      </w:pPr>
      <w:r w:rsidRPr="00AC6BD3">
        <w:rPr>
          <w:rFonts w:asciiTheme="minorHAnsi" w:eastAsiaTheme="minorHAnsi" w:hAnsiTheme="minorHAnsi" w:cstheme="minorBidi"/>
          <w:color w:val="auto"/>
          <w:sz w:val="22"/>
          <w:szCs w:val="22"/>
        </w:rPr>
        <w:t xml:space="preserve">United States +1 (872) 240-3412 </w:t>
      </w:r>
    </w:p>
    <w:p w:rsidR="00AC6BD3" w:rsidRPr="00AC6BD3" w:rsidRDefault="00AC6BD3" w:rsidP="00AC6BD3">
      <w:pPr>
        <w:pStyle w:val="Heading1"/>
        <w:rPr>
          <w:rFonts w:asciiTheme="minorHAnsi" w:eastAsiaTheme="minorHAnsi" w:hAnsiTheme="minorHAnsi" w:cstheme="minorBidi"/>
          <w:color w:val="auto"/>
          <w:sz w:val="22"/>
          <w:szCs w:val="22"/>
        </w:rPr>
      </w:pPr>
      <w:r w:rsidRPr="00AC6BD3">
        <w:rPr>
          <w:rFonts w:asciiTheme="minorHAnsi" w:eastAsiaTheme="minorHAnsi" w:hAnsiTheme="minorHAnsi" w:cstheme="minorBidi"/>
          <w:color w:val="auto"/>
          <w:sz w:val="22"/>
          <w:szCs w:val="22"/>
        </w:rPr>
        <w:t xml:space="preserve">Access Code: 799-703-533 </w:t>
      </w:r>
    </w:p>
    <w:p w:rsidR="000E2888" w:rsidRDefault="00280E49" w:rsidP="00AC6BD3">
      <w:pPr>
        <w:pStyle w:val="Heading1"/>
      </w:pPr>
      <w:r>
        <w:t xml:space="preserve">Desired outcome: </w:t>
      </w:r>
    </w:p>
    <w:p w:rsidR="00AC6BD3" w:rsidRDefault="00155524" w:rsidP="00AC6BD3">
      <w:pPr>
        <w:pStyle w:val="ListParagraph"/>
        <w:numPr>
          <w:ilvl w:val="0"/>
          <w:numId w:val="7"/>
        </w:numPr>
      </w:pPr>
      <w:r>
        <w:t>variable winter flow EA - agree on purpose and scope for EA documents</w:t>
      </w:r>
    </w:p>
    <w:p w:rsidR="00155524" w:rsidRDefault="00155524" w:rsidP="00AC6BD3">
      <w:pPr>
        <w:pStyle w:val="ListParagraph"/>
        <w:numPr>
          <w:ilvl w:val="0"/>
          <w:numId w:val="7"/>
        </w:numPr>
      </w:pPr>
      <w:r>
        <w:t>WY17 flow scheduling – identify flow hydrographs for consideration</w:t>
      </w:r>
    </w:p>
    <w:p w:rsidR="00155524" w:rsidRDefault="00155524" w:rsidP="00AC6BD3">
      <w:pPr>
        <w:pStyle w:val="ListParagraph"/>
        <w:numPr>
          <w:ilvl w:val="0"/>
          <w:numId w:val="7"/>
        </w:numPr>
      </w:pPr>
      <w:r>
        <w:t>coordinate on various administrative items</w:t>
      </w:r>
    </w:p>
    <w:p w:rsidR="003D0C21" w:rsidRPr="00565517" w:rsidRDefault="00C56DED" w:rsidP="00565517">
      <w:pPr>
        <w:pStyle w:val="Heading1"/>
      </w:pPr>
      <w:r w:rsidRPr="00565517">
        <w:t>Please Read:</w:t>
      </w:r>
    </w:p>
    <w:p w:rsidR="00006B4C" w:rsidRDefault="00DD12C4" w:rsidP="00006B4C">
      <w:pPr>
        <w:pStyle w:val="ListParagraph"/>
        <w:numPr>
          <w:ilvl w:val="0"/>
          <w:numId w:val="4"/>
        </w:numPr>
      </w:pPr>
      <w:r>
        <w:t>Draft documents for variable winter flow EA</w:t>
      </w:r>
      <w:r w:rsidR="00155524">
        <w:t xml:space="preserve"> (sent separately)</w:t>
      </w:r>
    </w:p>
    <w:p w:rsidR="00E544C7" w:rsidRDefault="00E544C7" w:rsidP="00E544C7"/>
    <w:p w:rsidR="00E544C7" w:rsidRPr="00E544C7" w:rsidRDefault="00E544C7" w:rsidP="00E544C7">
      <w:pPr>
        <w:jc w:val="center"/>
        <w:rPr>
          <w:b/>
          <w:u w:val="single"/>
        </w:rPr>
      </w:pPr>
      <w:r w:rsidRPr="00E544C7">
        <w:rPr>
          <w:b/>
          <w:u w:val="single"/>
        </w:rPr>
        <w:t>Agenda on next page</w:t>
      </w:r>
    </w:p>
    <w:p w:rsidR="00E544C7" w:rsidRDefault="00E544C7">
      <w:pPr>
        <w:rPr>
          <w:rFonts w:asciiTheme="majorHAnsi" w:eastAsiaTheme="majorEastAsia" w:hAnsiTheme="majorHAnsi" w:cstheme="majorBidi"/>
          <w:color w:val="2E74B5" w:themeColor="accent1" w:themeShade="BF"/>
          <w:sz w:val="32"/>
          <w:szCs w:val="32"/>
        </w:rPr>
      </w:pPr>
      <w:r>
        <w:br w:type="page"/>
      </w:r>
    </w:p>
    <w:p w:rsidR="00280E49" w:rsidRDefault="00280E49" w:rsidP="000E2888">
      <w:pPr>
        <w:pStyle w:val="Heading1"/>
      </w:pPr>
      <w:r>
        <w:lastRenderedPageBreak/>
        <w:t>Agenda Topics:</w:t>
      </w:r>
    </w:p>
    <w:tbl>
      <w:tblPr>
        <w:tblStyle w:val="TableGrid"/>
        <w:tblW w:w="9559" w:type="dxa"/>
        <w:tblLook w:val="04A0" w:firstRow="1" w:lastRow="0" w:firstColumn="1" w:lastColumn="0" w:noHBand="0" w:noVBand="1"/>
      </w:tblPr>
      <w:tblGrid>
        <w:gridCol w:w="801"/>
        <w:gridCol w:w="7505"/>
        <w:gridCol w:w="1253"/>
      </w:tblGrid>
      <w:tr w:rsidR="009E03D3" w:rsidTr="00006B4C">
        <w:trPr>
          <w:cantSplit/>
          <w:tblHeader/>
        </w:trPr>
        <w:tc>
          <w:tcPr>
            <w:tcW w:w="801" w:type="dxa"/>
          </w:tcPr>
          <w:p w:rsidR="009E03D3" w:rsidRPr="000F0DDC" w:rsidRDefault="009E03D3" w:rsidP="009E03D3">
            <w:pPr>
              <w:rPr>
                <w:b/>
                <w:sz w:val="20"/>
                <w:szCs w:val="20"/>
              </w:rPr>
            </w:pPr>
            <w:r w:rsidRPr="000F0DDC">
              <w:rPr>
                <w:b/>
                <w:sz w:val="20"/>
                <w:szCs w:val="20"/>
              </w:rPr>
              <w:t>Time</w:t>
            </w:r>
          </w:p>
        </w:tc>
        <w:tc>
          <w:tcPr>
            <w:tcW w:w="7505" w:type="dxa"/>
          </w:tcPr>
          <w:p w:rsidR="009E03D3" w:rsidRPr="000F0DDC" w:rsidRDefault="009E03D3" w:rsidP="009E03D3">
            <w:pPr>
              <w:rPr>
                <w:b/>
                <w:sz w:val="20"/>
                <w:szCs w:val="20"/>
              </w:rPr>
            </w:pPr>
            <w:r w:rsidRPr="000F0DDC">
              <w:rPr>
                <w:b/>
                <w:sz w:val="20"/>
                <w:szCs w:val="20"/>
              </w:rPr>
              <w:t>Agenda Item</w:t>
            </w:r>
          </w:p>
        </w:tc>
        <w:tc>
          <w:tcPr>
            <w:tcW w:w="1253" w:type="dxa"/>
          </w:tcPr>
          <w:p w:rsidR="009E03D3" w:rsidRPr="000F0DDC" w:rsidRDefault="009E03D3" w:rsidP="009E03D3">
            <w:pPr>
              <w:rPr>
                <w:b/>
                <w:sz w:val="20"/>
                <w:szCs w:val="20"/>
              </w:rPr>
            </w:pPr>
            <w:r w:rsidRPr="000F0DDC">
              <w:rPr>
                <w:b/>
                <w:sz w:val="20"/>
                <w:szCs w:val="20"/>
              </w:rPr>
              <w:t>Presenter</w:t>
            </w:r>
          </w:p>
        </w:tc>
      </w:tr>
      <w:tr w:rsidR="009E03D3" w:rsidTr="00006B4C">
        <w:trPr>
          <w:cantSplit/>
        </w:trPr>
        <w:tc>
          <w:tcPr>
            <w:tcW w:w="801" w:type="dxa"/>
          </w:tcPr>
          <w:p w:rsidR="009E03D3" w:rsidRPr="000F0DDC" w:rsidRDefault="00AC6BD3" w:rsidP="009E03D3">
            <w:pPr>
              <w:rPr>
                <w:sz w:val="20"/>
                <w:szCs w:val="20"/>
              </w:rPr>
            </w:pPr>
            <w:r w:rsidRPr="000F0DDC">
              <w:rPr>
                <w:sz w:val="20"/>
                <w:szCs w:val="20"/>
              </w:rPr>
              <w:t>9:00</w:t>
            </w:r>
          </w:p>
        </w:tc>
        <w:tc>
          <w:tcPr>
            <w:tcW w:w="7505" w:type="dxa"/>
          </w:tcPr>
          <w:p w:rsidR="009E03D3" w:rsidRPr="000F0DDC" w:rsidRDefault="00AC6BD3" w:rsidP="009E03D3">
            <w:pPr>
              <w:rPr>
                <w:sz w:val="20"/>
                <w:szCs w:val="20"/>
              </w:rPr>
            </w:pPr>
            <w:r w:rsidRPr="000F0DDC">
              <w:rPr>
                <w:sz w:val="20"/>
                <w:szCs w:val="20"/>
              </w:rPr>
              <w:t xml:space="preserve">Welcome and </w:t>
            </w:r>
            <w:r w:rsidR="009E03D3" w:rsidRPr="000F0DDC">
              <w:rPr>
                <w:sz w:val="20"/>
                <w:szCs w:val="20"/>
              </w:rPr>
              <w:t>introductions</w:t>
            </w:r>
          </w:p>
        </w:tc>
        <w:tc>
          <w:tcPr>
            <w:tcW w:w="1253" w:type="dxa"/>
          </w:tcPr>
          <w:p w:rsidR="00006B4C" w:rsidRPr="000F0DDC" w:rsidRDefault="00006B4C" w:rsidP="002D2CB0">
            <w:pPr>
              <w:rPr>
                <w:sz w:val="20"/>
                <w:szCs w:val="20"/>
              </w:rPr>
            </w:pPr>
            <w:r w:rsidRPr="000F0DDC">
              <w:rPr>
                <w:sz w:val="20"/>
                <w:szCs w:val="20"/>
              </w:rPr>
              <w:t>Krause</w:t>
            </w:r>
          </w:p>
        </w:tc>
      </w:tr>
      <w:tr w:rsidR="00006B4C" w:rsidTr="00006B4C">
        <w:trPr>
          <w:cantSplit/>
        </w:trPr>
        <w:tc>
          <w:tcPr>
            <w:tcW w:w="801" w:type="dxa"/>
          </w:tcPr>
          <w:p w:rsidR="00006B4C" w:rsidRPr="000F0DDC" w:rsidRDefault="00E544C7" w:rsidP="00006B4C">
            <w:pPr>
              <w:rPr>
                <w:sz w:val="20"/>
                <w:szCs w:val="20"/>
              </w:rPr>
            </w:pPr>
            <w:r w:rsidRPr="000F0DDC">
              <w:rPr>
                <w:sz w:val="20"/>
                <w:szCs w:val="20"/>
              </w:rPr>
              <w:t>9:05</w:t>
            </w:r>
          </w:p>
        </w:tc>
        <w:tc>
          <w:tcPr>
            <w:tcW w:w="7505" w:type="dxa"/>
          </w:tcPr>
          <w:p w:rsidR="00006B4C" w:rsidRPr="000F0DDC" w:rsidRDefault="00006B4C" w:rsidP="00006B4C">
            <w:pPr>
              <w:rPr>
                <w:sz w:val="20"/>
                <w:szCs w:val="20"/>
              </w:rPr>
            </w:pPr>
            <w:r w:rsidRPr="000F0DDC">
              <w:rPr>
                <w:sz w:val="20"/>
                <w:szCs w:val="20"/>
              </w:rPr>
              <w:t>Agenda review</w:t>
            </w:r>
          </w:p>
        </w:tc>
        <w:tc>
          <w:tcPr>
            <w:tcW w:w="1253" w:type="dxa"/>
          </w:tcPr>
          <w:p w:rsidR="00006B4C" w:rsidRPr="000F0DDC" w:rsidRDefault="00006B4C" w:rsidP="00006B4C">
            <w:pPr>
              <w:rPr>
                <w:sz w:val="20"/>
                <w:szCs w:val="20"/>
              </w:rPr>
            </w:pPr>
            <w:r w:rsidRPr="000F0DDC">
              <w:rPr>
                <w:sz w:val="20"/>
                <w:szCs w:val="20"/>
              </w:rPr>
              <w:t>Krause</w:t>
            </w:r>
          </w:p>
        </w:tc>
      </w:tr>
      <w:tr w:rsidR="00006B4C" w:rsidTr="00006B4C">
        <w:trPr>
          <w:cantSplit/>
        </w:trPr>
        <w:tc>
          <w:tcPr>
            <w:tcW w:w="801" w:type="dxa"/>
          </w:tcPr>
          <w:p w:rsidR="00006B4C" w:rsidRPr="000F0DDC" w:rsidRDefault="00261E18" w:rsidP="00006B4C">
            <w:pPr>
              <w:rPr>
                <w:sz w:val="20"/>
                <w:szCs w:val="20"/>
              </w:rPr>
            </w:pPr>
            <w:r>
              <w:rPr>
                <w:sz w:val="20"/>
                <w:szCs w:val="20"/>
              </w:rPr>
              <w:t>9:10</w:t>
            </w:r>
          </w:p>
        </w:tc>
        <w:tc>
          <w:tcPr>
            <w:tcW w:w="7505" w:type="dxa"/>
          </w:tcPr>
          <w:p w:rsidR="00DD12C4" w:rsidRDefault="00DD12C4" w:rsidP="00DD12C4">
            <w:r>
              <w:t xml:space="preserve">variable winter flow EA </w:t>
            </w:r>
          </w:p>
          <w:p w:rsidR="00DD12C4" w:rsidRDefault="00DD12C4" w:rsidP="00DD12C4">
            <w:pPr>
              <w:pStyle w:val="ListParagraph"/>
              <w:numPr>
                <w:ilvl w:val="0"/>
                <w:numId w:val="14"/>
              </w:numPr>
            </w:pPr>
            <w:r>
              <w:t>EA process and timeline (Gutermuth)</w:t>
            </w:r>
          </w:p>
          <w:p w:rsidR="00DD12C4" w:rsidRDefault="00DD12C4" w:rsidP="00DD12C4">
            <w:pPr>
              <w:pStyle w:val="ListParagraph"/>
              <w:numPr>
                <w:ilvl w:val="0"/>
                <w:numId w:val="14"/>
              </w:numPr>
            </w:pPr>
            <w:r>
              <w:t>purpose and need (Gutermuth)</w:t>
            </w:r>
          </w:p>
          <w:p w:rsidR="00DD12C4" w:rsidRDefault="00DD12C4" w:rsidP="00DD12C4">
            <w:pPr>
              <w:pStyle w:val="ListParagraph"/>
              <w:numPr>
                <w:ilvl w:val="0"/>
                <w:numId w:val="14"/>
              </w:numPr>
            </w:pPr>
            <w:r>
              <w:t>proposed action (Gutermuth)</w:t>
            </w:r>
          </w:p>
          <w:p w:rsidR="00DD12C4" w:rsidRDefault="00DD12C4" w:rsidP="00DD12C4">
            <w:pPr>
              <w:pStyle w:val="ListParagraph"/>
              <w:numPr>
                <w:ilvl w:val="0"/>
                <w:numId w:val="14"/>
              </w:numPr>
            </w:pPr>
            <w:r>
              <w:t>fall flow variability (Som)</w:t>
            </w:r>
          </w:p>
          <w:p w:rsidR="00006B4C" w:rsidRPr="00DD12C4" w:rsidRDefault="00261E18" w:rsidP="001E03FB">
            <w:pPr>
              <w:pStyle w:val="ListParagraph"/>
              <w:numPr>
                <w:ilvl w:val="0"/>
                <w:numId w:val="14"/>
              </w:numPr>
            </w:pPr>
            <w:r>
              <w:t xml:space="preserve">content / </w:t>
            </w:r>
            <w:r w:rsidR="00DD12C4">
              <w:t>info needs for</w:t>
            </w:r>
            <w:r>
              <w:t xml:space="preserve"> the </w:t>
            </w:r>
            <w:r w:rsidR="001E03FB">
              <w:t>EA documents defining</w:t>
            </w:r>
            <w:r>
              <w:t xml:space="preserve"> scope and justification </w:t>
            </w:r>
            <w:r w:rsidR="00DD12C4">
              <w:t>(Stewart)</w:t>
            </w:r>
          </w:p>
        </w:tc>
        <w:tc>
          <w:tcPr>
            <w:tcW w:w="1253" w:type="dxa"/>
          </w:tcPr>
          <w:p w:rsidR="00006B4C" w:rsidRDefault="00DD12C4" w:rsidP="00006B4C">
            <w:pPr>
              <w:rPr>
                <w:sz w:val="20"/>
                <w:szCs w:val="20"/>
              </w:rPr>
            </w:pPr>
            <w:r>
              <w:rPr>
                <w:sz w:val="20"/>
                <w:szCs w:val="20"/>
              </w:rPr>
              <w:t>Gutermuth; Som;</w:t>
            </w:r>
          </w:p>
          <w:p w:rsidR="00DD12C4" w:rsidRPr="000F0DDC" w:rsidRDefault="00DD12C4" w:rsidP="00006B4C">
            <w:pPr>
              <w:rPr>
                <w:sz w:val="20"/>
                <w:szCs w:val="20"/>
              </w:rPr>
            </w:pPr>
            <w:r>
              <w:rPr>
                <w:sz w:val="20"/>
                <w:szCs w:val="20"/>
              </w:rPr>
              <w:t>Stewart</w:t>
            </w:r>
          </w:p>
        </w:tc>
      </w:tr>
      <w:tr w:rsidR="00006B4C" w:rsidTr="00006B4C">
        <w:trPr>
          <w:cantSplit/>
        </w:trPr>
        <w:tc>
          <w:tcPr>
            <w:tcW w:w="801" w:type="dxa"/>
          </w:tcPr>
          <w:p w:rsidR="00006B4C" w:rsidRPr="000F0DDC" w:rsidRDefault="001E03FB" w:rsidP="007143E8">
            <w:pPr>
              <w:rPr>
                <w:sz w:val="20"/>
                <w:szCs w:val="20"/>
              </w:rPr>
            </w:pPr>
            <w:r>
              <w:rPr>
                <w:sz w:val="20"/>
                <w:szCs w:val="20"/>
              </w:rPr>
              <w:t>11:00</w:t>
            </w:r>
          </w:p>
        </w:tc>
        <w:tc>
          <w:tcPr>
            <w:tcW w:w="7505" w:type="dxa"/>
          </w:tcPr>
          <w:p w:rsidR="00DD12C4" w:rsidRDefault="00DD12C4" w:rsidP="00DD12C4">
            <w:r>
              <w:t xml:space="preserve">FY18 workplan </w:t>
            </w:r>
          </w:p>
          <w:p w:rsidR="00DD12C4" w:rsidRDefault="00DD12C4" w:rsidP="00261E18">
            <w:pPr>
              <w:pStyle w:val="ListParagraph"/>
              <w:numPr>
                <w:ilvl w:val="0"/>
                <w:numId w:val="14"/>
              </w:numPr>
            </w:pPr>
            <w:r>
              <w:t>calendar</w:t>
            </w:r>
          </w:p>
          <w:p w:rsidR="00DD12C4" w:rsidRDefault="00DD12C4" w:rsidP="00261E18">
            <w:pPr>
              <w:pStyle w:val="ListParagraph"/>
              <w:numPr>
                <w:ilvl w:val="0"/>
                <w:numId w:val="14"/>
              </w:numPr>
            </w:pPr>
            <w:r>
              <w:t>proposal development / authors</w:t>
            </w:r>
          </w:p>
          <w:p w:rsidR="00DD12C4" w:rsidRDefault="00DD12C4" w:rsidP="00DD12C4">
            <w:pPr>
              <w:pStyle w:val="ListParagraph"/>
              <w:numPr>
                <w:ilvl w:val="0"/>
                <w:numId w:val="14"/>
              </w:numPr>
            </w:pPr>
            <w:r>
              <w:t>water year specific funds</w:t>
            </w:r>
          </w:p>
          <w:p w:rsidR="007143E8" w:rsidRPr="00261E18" w:rsidRDefault="00DD12C4" w:rsidP="00DD12C4">
            <w:pPr>
              <w:pStyle w:val="ListParagraph"/>
              <w:numPr>
                <w:ilvl w:val="1"/>
                <w:numId w:val="14"/>
              </w:numPr>
            </w:pPr>
            <w:r>
              <w:t>applications / priorities</w:t>
            </w:r>
          </w:p>
        </w:tc>
        <w:tc>
          <w:tcPr>
            <w:tcW w:w="1253" w:type="dxa"/>
          </w:tcPr>
          <w:p w:rsidR="00006B4C" w:rsidRPr="000F0DDC" w:rsidRDefault="00261E18" w:rsidP="00006B4C">
            <w:pPr>
              <w:rPr>
                <w:sz w:val="20"/>
                <w:szCs w:val="20"/>
              </w:rPr>
            </w:pPr>
            <w:r>
              <w:rPr>
                <w:sz w:val="20"/>
                <w:szCs w:val="20"/>
              </w:rPr>
              <w:t>Krause</w:t>
            </w:r>
          </w:p>
        </w:tc>
      </w:tr>
      <w:tr w:rsidR="00006B4C" w:rsidTr="00006B4C">
        <w:trPr>
          <w:cantSplit/>
          <w:trHeight w:val="296"/>
        </w:trPr>
        <w:tc>
          <w:tcPr>
            <w:tcW w:w="801" w:type="dxa"/>
          </w:tcPr>
          <w:p w:rsidR="00006B4C" w:rsidRPr="000F0DDC" w:rsidRDefault="001E03FB" w:rsidP="007143E8">
            <w:pPr>
              <w:rPr>
                <w:sz w:val="20"/>
                <w:szCs w:val="20"/>
              </w:rPr>
            </w:pPr>
            <w:r>
              <w:rPr>
                <w:sz w:val="20"/>
                <w:szCs w:val="20"/>
              </w:rPr>
              <w:t>11:30</w:t>
            </w:r>
          </w:p>
        </w:tc>
        <w:tc>
          <w:tcPr>
            <w:tcW w:w="7505" w:type="dxa"/>
          </w:tcPr>
          <w:p w:rsidR="00006B4C" w:rsidRPr="00DD12C4" w:rsidRDefault="00DD12C4" w:rsidP="00261E18">
            <w:r>
              <w:t xml:space="preserve">WY17 flow scheduling </w:t>
            </w:r>
            <w:r w:rsidR="00261E18">
              <w:t>calendar</w:t>
            </w:r>
          </w:p>
        </w:tc>
        <w:tc>
          <w:tcPr>
            <w:tcW w:w="1253" w:type="dxa"/>
          </w:tcPr>
          <w:p w:rsidR="00006B4C" w:rsidRPr="000F0DDC" w:rsidRDefault="00DD12C4" w:rsidP="00046666">
            <w:pPr>
              <w:rPr>
                <w:sz w:val="20"/>
                <w:szCs w:val="20"/>
              </w:rPr>
            </w:pPr>
            <w:r>
              <w:rPr>
                <w:sz w:val="20"/>
                <w:szCs w:val="20"/>
              </w:rPr>
              <w:t>Krause</w:t>
            </w:r>
          </w:p>
        </w:tc>
      </w:tr>
      <w:tr w:rsidR="00097A00" w:rsidTr="00006B4C">
        <w:trPr>
          <w:cantSplit/>
          <w:trHeight w:val="296"/>
        </w:trPr>
        <w:tc>
          <w:tcPr>
            <w:tcW w:w="801" w:type="dxa"/>
          </w:tcPr>
          <w:p w:rsidR="00097A00" w:rsidRPr="000F0DDC" w:rsidRDefault="001E03FB" w:rsidP="00097A00">
            <w:pPr>
              <w:rPr>
                <w:sz w:val="20"/>
                <w:szCs w:val="20"/>
              </w:rPr>
            </w:pPr>
            <w:r>
              <w:rPr>
                <w:sz w:val="20"/>
                <w:szCs w:val="20"/>
              </w:rPr>
              <w:t>11:45</w:t>
            </w:r>
          </w:p>
        </w:tc>
        <w:tc>
          <w:tcPr>
            <w:tcW w:w="7505" w:type="dxa"/>
          </w:tcPr>
          <w:p w:rsidR="00261E18" w:rsidRPr="00261E18" w:rsidRDefault="001E03FB" w:rsidP="001E03FB">
            <w:r>
              <w:t>lunch</w:t>
            </w:r>
          </w:p>
        </w:tc>
        <w:tc>
          <w:tcPr>
            <w:tcW w:w="1253" w:type="dxa"/>
          </w:tcPr>
          <w:p w:rsidR="00097A00" w:rsidRPr="000F0DDC" w:rsidRDefault="00097A00" w:rsidP="00097A00">
            <w:pPr>
              <w:rPr>
                <w:sz w:val="20"/>
                <w:szCs w:val="20"/>
              </w:rPr>
            </w:pPr>
          </w:p>
        </w:tc>
      </w:tr>
      <w:tr w:rsidR="001E03FB" w:rsidTr="00006B4C">
        <w:trPr>
          <w:cantSplit/>
          <w:trHeight w:val="296"/>
        </w:trPr>
        <w:tc>
          <w:tcPr>
            <w:tcW w:w="801" w:type="dxa"/>
          </w:tcPr>
          <w:p w:rsidR="001E03FB" w:rsidRDefault="001E03FB" w:rsidP="001E03FB">
            <w:pPr>
              <w:rPr>
                <w:sz w:val="20"/>
                <w:szCs w:val="20"/>
              </w:rPr>
            </w:pPr>
            <w:r>
              <w:rPr>
                <w:sz w:val="20"/>
                <w:szCs w:val="20"/>
              </w:rPr>
              <w:t>12:30</w:t>
            </w:r>
          </w:p>
        </w:tc>
        <w:tc>
          <w:tcPr>
            <w:tcW w:w="7505" w:type="dxa"/>
          </w:tcPr>
          <w:p w:rsidR="001E03FB" w:rsidRDefault="001E03FB" w:rsidP="001E03FB">
            <w:pPr>
              <w:rPr>
                <w:sz w:val="20"/>
                <w:szCs w:val="20"/>
              </w:rPr>
            </w:pPr>
            <w:r>
              <w:rPr>
                <w:sz w:val="20"/>
                <w:szCs w:val="20"/>
              </w:rPr>
              <w:t>Current conditions</w:t>
            </w:r>
          </w:p>
          <w:p w:rsidR="001E03FB" w:rsidRDefault="001E03FB" w:rsidP="001E03FB">
            <w:pPr>
              <w:pStyle w:val="ListParagraph"/>
              <w:numPr>
                <w:ilvl w:val="0"/>
                <w:numId w:val="16"/>
              </w:numPr>
              <w:rPr>
                <w:sz w:val="20"/>
                <w:szCs w:val="20"/>
              </w:rPr>
            </w:pPr>
            <w:r>
              <w:rPr>
                <w:sz w:val="20"/>
                <w:szCs w:val="20"/>
              </w:rPr>
              <w:t xml:space="preserve">Reservoir </w:t>
            </w:r>
            <w:r w:rsidR="00F12A4F">
              <w:rPr>
                <w:sz w:val="20"/>
                <w:szCs w:val="20"/>
              </w:rPr>
              <w:t>i</w:t>
            </w:r>
            <w:r>
              <w:rPr>
                <w:sz w:val="20"/>
                <w:szCs w:val="20"/>
              </w:rPr>
              <w:t xml:space="preserve">nflow </w:t>
            </w:r>
            <w:r w:rsidR="00F12A4F">
              <w:rPr>
                <w:sz w:val="20"/>
                <w:szCs w:val="20"/>
              </w:rPr>
              <w:t xml:space="preserve">volume </w:t>
            </w:r>
            <w:r>
              <w:rPr>
                <w:sz w:val="20"/>
                <w:szCs w:val="20"/>
              </w:rPr>
              <w:t xml:space="preserve">to date </w:t>
            </w:r>
          </w:p>
          <w:p w:rsidR="001E03FB" w:rsidRPr="001E03FB" w:rsidRDefault="001E03FB" w:rsidP="001E03FB">
            <w:pPr>
              <w:pStyle w:val="ListParagraph"/>
              <w:numPr>
                <w:ilvl w:val="0"/>
                <w:numId w:val="16"/>
              </w:numPr>
              <w:rPr>
                <w:sz w:val="20"/>
                <w:szCs w:val="20"/>
              </w:rPr>
            </w:pPr>
            <w:r>
              <w:t>Trinity Dam maintenance schedule / constraints</w:t>
            </w:r>
          </w:p>
        </w:tc>
        <w:tc>
          <w:tcPr>
            <w:tcW w:w="1253" w:type="dxa"/>
          </w:tcPr>
          <w:p w:rsidR="001E03FB" w:rsidRDefault="001E03FB" w:rsidP="001E03FB">
            <w:pPr>
              <w:rPr>
                <w:sz w:val="20"/>
                <w:szCs w:val="20"/>
              </w:rPr>
            </w:pPr>
            <w:r>
              <w:rPr>
                <w:sz w:val="20"/>
                <w:szCs w:val="20"/>
              </w:rPr>
              <w:t>Stewart</w:t>
            </w:r>
          </w:p>
        </w:tc>
      </w:tr>
      <w:tr w:rsidR="001E03FB" w:rsidTr="00006B4C">
        <w:trPr>
          <w:cantSplit/>
          <w:trHeight w:val="296"/>
        </w:trPr>
        <w:tc>
          <w:tcPr>
            <w:tcW w:w="801" w:type="dxa"/>
          </w:tcPr>
          <w:p w:rsidR="001E03FB" w:rsidRPr="000F0DDC" w:rsidRDefault="001E03FB" w:rsidP="001E03FB">
            <w:pPr>
              <w:rPr>
                <w:sz w:val="20"/>
                <w:szCs w:val="20"/>
              </w:rPr>
            </w:pPr>
            <w:r>
              <w:rPr>
                <w:sz w:val="20"/>
                <w:szCs w:val="20"/>
              </w:rPr>
              <w:t>12:30</w:t>
            </w:r>
          </w:p>
        </w:tc>
        <w:tc>
          <w:tcPr>
            <w:tcW w:w="7505" w:type="dxa"/>
          </w:tcPr>
          <w:p w:rsidR="001E03FB" w:rsidRDefault="001E03FB" w:rsidP="001E03FB">
            <w:pPr>
              <w:rPr>
                <w:sz w:val="20"/>
                <w:szCs w:val="20"/>
              </w:rPr>
            </w:pPr>
            <w:r>
              <w:rPr>
                <w:sz w:val="20"/>
                <w:szCs w:val="20"/>
              </w:rPr>
              <w:t>WY17 proposed hydrographs – all water year types</w:t>
            </w:r>
          </w:p>
          <w:p w:rsidR="001E03FB" w:rsidRDefault="001E03FB" w:rsidP="001E03FB">
            <w:pPr>
              <w:pStyle w:val="ListParagraph"/>
              <w:numPr>
                <w:ilvl w:val="0"/>
                <w:numId w:val="14"/>
              </w:numPr>
            </w:pPr>
            <w:r>
              <w:t xml:space="preserve">currently proposed hydrographs </w:t>
            </w:r>
          </w:p>
          <w:p w:rsidR="001E03FB" w:rsidRDefault="001E03FB" w:rsidP="001E03FB">
            <w:pPr>
              <w:pStyle w:val="ListParagraph"/>
              <w:numPr>
                <w:ilvl w:val="0"/>
                <w:numId w:val="14"/>
              </w:numPr>
            </w:pPr>
            <w:r>
              <w:t>portfolio hydrographs</w:t>
            </w:r>
          </w:p>
          <w:p w:rsidR="001E03FB" w:rsidRPr="00261E18" w:rsidRDefault="001E03FB" w:rsidP="001E03FB">
            <w:pPr>
              <w:pStyle w:val="ListParagraph"/>
              <w:numPr>
                <w:ilvl w:val="0"/>
                <w:numId w:val="14"/>
              </w:numPr>
            </w:pPr>
            <w:r>
              <w:t>other proposals?</w:t>
            </w:r>
          </w:p>
        </w:tc>
        <w:tc>
          <w:tcPr>
            <w:tcW w:w="1253" w:type="dxa"/>
          </w:tcPr>
          <w:p w:rsidR="001E03FB" w:rsidRPr="000F0DDC" w:rsidRDefault="001E03FB" w:rsidP="001E03FB">
            <w:pPr>
              <w:rPr>
                <w:sz w:val="20"/>
                <w:szCs w:val="20"/>
              </w:rPr>
            </w:pPr>
            <w:r>
              <w:rPr>
                <w:sz w:val="20"/>
                <w:szCs w:val="20"/>
              </w:rPr>
              <w:t>Stewart</w:t>
            </w:r>
          </w:p>
        </w:tc>
      </w:tr>
      <w:tr w:rsidR="001E03FB" w:rsidTr="00006B4C">
        <w:trPr>
          <w:cantSplit/>
          <w:trHeight w:val="296"/>
        </w:trPr>
        <w:tc>
          <w:tcPr>
            <w:tcW w:w="801" w:type="dxa"/>
          </w:tcPr>
          <w:p w:rsidR="001E03FB" w:rsidRPr="000F0DDC" w:rsidRDefault="00155524" w:rsidP="001E03FB">
            <w:pPr>
              <w:rPr>
                <w:sz w:val="20"/>
                <w:szCs w:val="20"/>
              </w:rPr>
            </w:pPr>
            <w:r>
              <w:rPr>
                <w:sz w:val="20"/>
                <w:szCs w:val="20"/>
              </w:rPr>
              <w:t>2:00</w:t>
            </w:r>
          </w:p>
        </w:tc>
        <w:tc>
          <w:tcPr>
            <w:tcW w:w="7505" w:type="dxa"/>
          </w:tcPr>
          <w:p w:rsidR="001E03FB" w:rsidRDefault="001E03FB" w:rsidP="001E03FB">
            <w:r>
              <w:t xml:space="preserve">Narrative flow proposal template </w:t>
            </w:r>
          </w:p>
          <w:p w:rsidR="001E03FB" w:rsidRPr="00DD12C4" w:rsidRDefault="001E03FB" w:rsidP="001E03FB">
            <w:pPr>
              <w:pStyle w:val="ListParagraph"/>
              <w:numPr>
                <w:ilvl w:val="0"/>
                <w:numId w:val="15"/>
              </w:numPr>
              <w:rPr>
                <w:sz w:val="20"/>
                <w:szCs w:val="20"/>
              </w:rPr>
            </w:pPr>
            <w:r>
              <w:t>form sub-committee to review and revise for WY18</w:t>
            </w:r>
          </w:p>
        </w:tc>
        <w:tc>
          <w:tcPr>
            <w:tcW w:w="1253" w:type="dxa"/>
          </w:tcPr>
          <w:p w:rsidR="001E03FB" w:rsidRPr="000F0DDC" w:rsidRDefault="001E03FB" w:rsidP="001E03FB">
            <w:pPr>
              <w:rPr>
                <w:sz w:val="20"/>
                <w:szCs w:val="20"/>
              </w:rPr>
            </w:pPr>
            <w:r>
              <w:rPr>
                <w:sz w:val="20"/>
                <w:szCs w:val="20"/>
              </w:rPr>
              <w:t>Krause</w:t>
            </w:r>
          </w:p>
        </w:tc>
      </w:tr>
      <w:tr w:rsidR="00F12A4F" w:rsidTr="00006B4C">
        <w:trPr>
          <w:cantSplit/>
          <w:trHeight w:val="296"/>
        </w:trPr>
        <w:tc>
          <w:tcPr>
            <w:tcW w:w="801" w:type="dxa"/>
          </w:tcPr>
          <w:p w:rsidR="00F12A4F" w:rsidRPr="000F0DDC" w:rsidRDefault="00155524" w:rsidP="00F12A4F">
            <w:pPr>
              <w:rPr>
                <w:sz w:val="20"/>
                <w:szCs w:val="20"/>
              </w:rPr>
            </w:pPr>
            <w:r>
              <w:rPr>
                <w:sz w:val="20"/>
                <w:szCs w:val="20"/>
              </w:rPr>
              <w:t>2:15</w:t>
            </w:r>
          </w:p>
        </w:tc>
        <w:tc>
          <w:tcPr>
            <w:tcW w:w="7505" w:type="dxa"/>
          </w:tcPr>
          <w:p w:rsidR="00F12A4F" w:rsidRDefault="00F12A4F" w:rsidP="00F12A4F">
            <w:r>
              <w:t>DSS output table</w:t>
            </w:r>
          </w:p>
          <w:p w:rsidR="00F12A4F" w:rsidRDefault="00F12A4F" w:rsidP="00F12A4F">
            <w:pPr>
              <w:pStyle w:val="ListParagraph"/>
              <w:numPr>
                <w:ilvl w:val="0"/>
                <w:numId w:val="14"/>
              </w:numPr>
            </w:pPr>
            <w:r>
              <w:t>greenhouse gas emission measure calculation (Leslie Bryan)</w:t>
            </w:r>
          </w:p>
          <w:p w:rsidR="00F12A4F" w:rsidRPr="00DD12C4" w:rsidRDefault="00F12A4F" w:rsidP="00F12A4F">
            <w:pPr>
              <w:pStyle w:val="ListParagraph"/>
              <w:numPr>
                <w:ilvl w:val="0"/>
                <w:numId w:val="14"/>
              </w:numPr>
            </w:pPr>
            <w:r>
              <w:t>recreational use measure (Seth Lawrence)</w:t>
            </w:r>
          </w:p>
        </w:tc>
        <w:tc>
          <w:tcPr>
            <w:tcW w:w="1253" w:type="dxa"/>
          </w:tcPr>
          <w:p w:rsidR="00F12A4F" w:rsidRPr="000F0DDC" w:rsidRDefault="00F12A4F" w:rsidP="00F12A4F">
            <w:pPr>
              <w:rPr>
                <w:sz w:val="20"/>
                <w:szCs w:val="20"/>
              </w:rPr>
            </w:pPr>
            <w:r>
              <w:rPr>
                <w:sz w:val="20"/>
                <w:szCs w:val="20"/>
              </w:rPr>
              <w:t>Bryan; Lawrence</w:t>
            </w:r>
          </w:p>
        </w:tc>
      </w:tr>
      <w:tr w:rsidR="00F12A4F" w:rsidTr="00006B4C">
        <w:trPr>
          <w:cantSplit/>
          <w:trHeight w:val="296"/>
        </w:trPr>
        <w:tc>
          <w:tcPr>
            <w:tcW w:w="801" w:type="dxa"/>
          </w:tcPr>
          <w:p w:rsidR="00F12A4F" w:rsidRPr="000F0DDC" w:rsidRDefault="00155524" w:rsidP="00F12A4F">
            <w:pPr>
              <w:rPr>
                <w:sz w:val="20"/>
                <w:szCs w:val="20"/>
              </w:rPr>
            </w:pPr>
            <w:r>
              <w:rPr>
                <w:sz w:val="20"/>
                <w:szCs w:val="20"/>
              </w:rPr>
              <w:t>3:00</w:t>
            </w:r>
          </w:p>
        </w:tc>
        <w:tc>
          <w:tcPr>
            <w:tcW w:w="7505" w:type="dxa"/>
          </w:tcPr>
          <w:p w:rsidR="00F12A4F" w:rsidRPr="000F0DDC" w:rsidRDefault="00F12A4F" w:rsidP="00F12A4F">
            <w:pPr>
              <w:rPr>
                <w:sz w:val="20"/>
                <w:szCs w:val="20"/>
              </w:rPr>
            </w:pPr>
            <w:r w:rsidRPr="000F0DDC">
              <w:rPr>
                <w:sz w:val="20"/>
                <w:szCs w:val="20"/>
              </w:rPr>
              <w:t>Volume conversion factor</w:t>
            </w:r>
          </w:p>
        </w:tc>
        <w:tc>
          <w:tcPr>
            <w:tcW w:w="1253" w:type="dxa"/>
          </w:tcPr>
          <w:p w:rsidR="00F12A4F" w:rsidRPr="000F0DDC" w:rsidRDefault="00F12A4F" w:rsidP="00F12A4F">
            <w:pPr>
              <w:rPr>
                <w:sz w:val="20"/>
                <w:szCs w:val="20"/>
              </w:rPr>
            </w:pPr>
            <w:r w:rsidRPr="000F0DDC">
              <w:rPr>
                <w:sz w:val="20"/>
                <w:szCs w:val="20"/>
              </w:rPr>
              <w:t>Krause</w:t>
            </w:r>
          </w:p>
        </w:tc>
      </w:tr>
      <w:tr w:rsidR="00F12A4F" w:rsidTr="00006B4C">
        <w:trPr>
          <w:cantSplit/>
        </w:trPr>
        <w:tc>
          <w:tcPr>
            <w:tcW w:w="801" w:type="dxa"/>
          </w:tcPr>
          <w:p w:rsidR="00F12A4F" w:rsidRPr="000F0DDC" w:rsidRDefault="00155524" w:rsidP="00F12A4F">
            <w:pPr>
              <w:rPr>
                <w:sz w:val="20"/>
                <w:szCs w:val="20"/>
              </w:rPr>
            </w:pPr>
            <w:r>
              <w:rPr>
                <w:sz w:val="20"/>
                <w:szCs w:val="20"/>
              </w:rPr>
              <w:t>3:30</w:t>
            </w:r>
          </w:p>
        </w:tc>
        <w:tc>
          <w:tcPr>
            <w:tcW w:w="7505" w:type="dxa"/>
          </w:tcPr>
          <w:p w:rsidR="00F12A4F" w:rsidRDefault="00F12A4F" w:rsidP="00F12A4F">
            <w:pPr>
              <w:rPr>
                <w:sz w:val="20"/>
                <w:szCs w:val="20"/>
              </w:rPr>
            </w:pPr>
            <w:r>
              <w:rPr>
                <w:sz w:val="20"/>
                <w:szCs w:val="20"/>
              </w:rPr>
              <w:t>Updates</w:t>
            </w:r>
          </w:p>
          <w:p w:rsidR="00F12A4F" w:rsidRPr="00DD12C4" w:rsidRDefault="00F12A4F" w:rsidP="00F12A4F">
            <w:pPr>
              <w:pStyle w:val="ListParagraph"/>
              <w:numPr>
                <w:ilvl w:val="0"/>
                <w:numId w:val="14"/>
              </w:numPr>
            </w:pPr>
            <w:r>
              <w:t>JC house</w:t>
            </w:r>
          </w:p>
        </w:tc>
        <w:tc>
          <w:tcPr>
            <w:tcW w:w="1253" w:type="dxa"/>
          </w:tcPr>
          <w:p w:rsidR="00F12A4F" w:rsidRPr="000F0DDC" w:rsidRDefault="00F12A4F" w:rsidP="00F12A4F">
            <w:pPr>
              <w:rPr>
                <w:sz w:val="20"/>
                <w:szCs w:val="20"/>
              </w:rPr>
            </w:pPr>
            <w:r>
              <w:rPr>
                <w:sz w:val="20"/>
                <w:szCs w:val="20"/>
              </w:rPr>
              <w:t>Stewart</w:t>
            </w:r>
          </w:p>
        </w:tc>
      </w:tr>
      <w:tr w:rsidR="00F12A4F" w:rsidTr="00006B4C">
        <w:trPr>
          <w:cantSplit/>
        </w:trPr>
        <w:tc>
          <w:tcPr>
            <w:tcW w:w="801" w:type="dxa"/>
          </w:tcPr>
          <w:p w:rsidR="00F12A4F" w:rsidRPr="000F0DDC" w:rsidRDefault="00F12A4F" w:rsidP="00F12A4F">
            <w:pPr>
              <w:rPr>
                <w:sz w:val="20"/>
                <w:szCs w:val="20"/>
              </w:rPr>
            </w:pPr>
            <w:r w:rsidRPr="000F0DDC">
              <w:rPr>
                <w:sz w:val="20"/>
                <w:szCs w:val="20"/>
              </w:rPr>
              <w:t>3:45</w:t>
            </w:r>
          </w:p>
        </w:tc>
        <w:tc>
          <w:tcPr>
            <w:tcW w:w="7505" w:type="dxa"/>
          </w:tcPr>
          <w:p w:rsidR="00F12A4F" w:rsidRPr="000F0DDC" w:rsidRDefault="00F12A4F" w:rsidP="00F12A4F">
            <w:pPr>
              <w:rPr>
                <w:sz w:val="20"/>
                <w:szCs w:val="20"/>
              </w:rPr>
            </w:pPr>
            <w:r w:rsidRPr="000F0DDC">
              <w:rPr>
                <w:sz w:val="20"/>
                <w:szCs w:val="20"/>
              </w:rPr>
              <w:t xml:space="preserve">Action item review and future agenda items </w:t>
            </w:r>
          </w:p>
        </w:tc>
        <w:tc>
          <w:tcPr>
            <w:tcW w:w="1253" w:type="dxa"/>
          </w:tcPr>
          <w:p w:rsidR="00F12A4F" w:rsidRPr="000F0DDC" w:rsidRDefault="00F12A4F" w:rsidP="00F12A4F">
            <w:pPr>
              <w:rPr>
                <w:sz w:val="20"/>
                <w:szCs w:val="20"/>
              </w:rPr>
            </w:pPr>
            <w:r w:rsidRPr="000F0DDC">
              <w:rPr>
                <w:sz w:val="20"/>
                <w:szCs w:val="20"/>
              </w:rPr>
              <w:t>Krause</w:t>
            </w:r>
          </w:p>
        </w:tc>
      </w:tr>
      <w:tr w:rsidR="00F12A4F" w:rsidTr="00006B4C">
        <w:trPr>
          <w:cantSplit/>
        </w:trPr>
        <w:tc>
          <w:tcPr>
            <w:tcW w:w="801" w:type="dxa"/>
          </w:tcPr>
          <w:p w:rsidR="00F12A4F" w:rsidRPr="000F0DDC" w:rsidRDefault="00F12A4F" w:rsidP="00F12A4F">
            <w:pPr>
              <w:rPr>
                <w:sz w:val="20"/>
                <w:szCs w:val="20"/>
              </w:rPr>
            </w:pPr>
            <w:r w:rsidRPr="000F0DDC">
              <w:rPr>
                <w:sz w:val="20"/>
                <w:szCs w:val="20"/>
              </w:rPr>
              <w:t>4:00</w:t>
            </w:r>
          </w:p>
        </w:tc>
        <w:tc>
          <w:tcPr>
            <w:tcW w:w="7505" w:type="dxa"/>
          </w:tcPr>
          <w:p w:rsidR="00F12A4F" w:rsidRPr="000F0DDC" w:rsidRDefault="00F12A4F" w:rsidP="00F12A4F">
            <w:pPr>
              <w:rPr>
                <w:sz w:val="20"/>
                <w:szCs w:val="20"/>
              </w:rPr>
            </w:pPr>
            <w:r w:rsidRPr="000F0DDC">
              <w:rPr>
                <w:sz w:val="20"/>
                <w:szCs w:val="20"/>
              </w:rPr>
              <w:t xml:space="preserve">Adjourn (next meeting </w:t>
            </w:r>
            <w:r>
              <w:rPr>
                <w:sz w:val="20"/>
                <w:szCs w:val="20"/>
              </w:rPr>
              <w:t>Feb 15</w:t>
            </w:r>
            <w:r w:rsidRPr="000F0DDC">
              <w:rPr>
                <w:sz w:val="20"/>
                <w:szCs w:val="20"/>
              </w:rPr>
              <w:t>)</w:t>
            </w:r>
          </w:p>
        </w:tc>
        <w:tc>
          <w:tcPr>
            <w:tcW w:w="1253" w:type="dxa"/>
          </w:tcPr>
          <w:p w:rsidR="00F12A4F" w:rsidRPr="000F0DDC" w:rsidRDefault="00F12A4F" w:rsidP="00F12A4F">
            <w:pPr>
              <w:rPr>
                <w:sz w:val="20"/>
                <w:szCs w:val="20"/>
              </w:rPr>
            </w:pPr>
          </w:p>
        </w:tc>
      </w:tr>
    </w:tbl>
    <w:p w:rsidR="009E03D3" w:rsidRPr="009E03D3" w:rsidRDefault="009E03D3" w:rsidP="009E03D3"/>
    <w:sectPr w:rsidR="009E03D3" w:rsidRPr="009E03D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3249D" w:rsidRDefault="0063249D" w:rsidP="000B155C">
      <w:pPr>
        <w:spacing w:after="0" w:line="240" w:lineRule="auto"/>
      </w:pPr>
      <w:r>
        <w:separator/>
      </w:r>
    </w:p>
  </w:endnote>
  <w:endnote w:type="continuationSeparator" w:id="0">
    <w:p w:rsidR="0063249D" w:rsidRDefault="0063249D" w:rsidP="000B15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55C" w:rsidRDefault="000B15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55C" w:rsidRDefault="000B15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55C" w:rsidRDefault="000B15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3249D" w:rsidRDefault="0063249D" w:rsidP="000B155C">
      <w:pPr>
        <w:spacing w:after="0" w:line="240" w:lineRule="auto"/>
      </w:pPr>
      <w:r>
        <w:separator/>
      </w:r>
    </w:p>
  </w:footnote>
  <w:footnote w:type="continuationSeparator" w:id="0">
    <w:p w:rsidR="0063249D" w:rsidRDefault="0063249D" w:rsidP="000B155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55C" w:rsidRDefault="000B15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55C" w:rsidRDefault="000B155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B155C" w:rsidRDefault="000B15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A26E51"/>
    <w:multiLevelType w:val="hybridMultilevel"/>
    <w:tmpl w:val="D80AB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4D6F64"/>
    <w:multiLevelType w:val="hybridMultilevel"/>
    <w:tmpl w:val="1D48D3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962316"/>
    <w:multiLevelType w:val="hybridMultilevel"/>
    <w:tmpl w:val="93A0C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2D23D6D"/>
    <w:multiLevelType w:val="hybridMultilevel"/>
    <w:tmpl w:val="A0AA18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F2923"/>
    <w:multiLevelType w:val="hybridMultilevel"/>
    <w:tmpl w:val="D7463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DFC0112"/>
    <w:multiLevelType w:val="hybridMultilevel"/>
    <w:tmpl w:val="4274C7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293FAF"/>
    <w:multiLevelType w:val="hybridMultilevel"/>
    <w:tmpl w:val="032AC2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147EF0"/>
    <w:multiLevelType w:val="hybridMultilevel"/>
    <w:tmpl w:val="2EF492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D23058B"/>
    <w:multiLevelType w:val="hybridMultilevel"/>
    <w:tmpl w:val="AE546C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DE10526"/>
    <w:multiLevelType w:val="hybridMultilevel"/>
    <w:tmpl w:val="7EF4C0C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7517C3C"/>
    <w:multiLevelType w:val="hybridMultilevel"/>
    <w:tmpl w:val="C2A83B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A634F4D"/>
    <w:multiLevelType w:val="hybridMultilevel"/>
    <w:tmpl w:val="F5D8E7FA"/>
    <w:lvl w:ilvl="0" w:tplc="04090001">
      <w:start w:val="1"/>
      <w:numFmt w:val="bullet"/>
      <w:lvlText w:val=""/>
      <w:lvlJc w:val="left"/>
      <w:pPr>
        <w:ind w:left="771" w:hanging="360"/>
      </w:pPr>
      <w:rPr>
        <w:rFonts w:ascii="Symbol" w:hAnsi="Symbol" w:hint="default"/>
      </w:rPr>
    </w:lvl>
    <w:lvl w:ilvl="1" w:tplc="04090003" w:tentative="1">
      <w:start w:val="1"/>
      <w:numFmt w:val="bullet"/>
      <w:lvlText w:val="o"/>
      <w:lvlJc w:val="left"/>
      <w:pPr>
        <w:ind w:left="1491" w:hanging="360"/>
      </w:pPr>
      <w:rPr>
        <w:rFonts w:ascii="Courier New" w:hAnsi="Courier New" w:cs="Courier New" w:hint="default"/>
      </w:rPr>
    </w:lvl>
    <w:lvl w:ilvl="2" w:tplc="04090005" w:tentative="1">
      <w:start w:val="1"/>
      <w:numFmt w:val="bullet"/>
      <w:lvlText w:val=""/>
      <w:lvlJc w:val="left"/>
      <w:pPr>
        <w:ind w:left="2211" w:hanging="360"/>
      </w:pPr>
      <w:rPr>
        <w:rFonts w:ascii="Wingdings" w:hAnsi="Wingdings" w:hint="default"/>
      </w:rPr>
    </w:lvl>
    <w:lvl w:ilvl="3" w:tplc="04090001" w:tentative="1">
      <w:start w:val="1"/>
      <w:numFmt w:val="bullet"/>
      <w:lvlText w:val=""/>
      <w:lvlJc w:val="left"/>
      <w:pPr>
        <w:ind w:left="2931" w:hanging="360"/>
      </w:pPr>
      <w:rPr>
        <w:rFonts w:ascii="Symbol" w:hAnsi="Symbol" w:hint="default"/>
      </w:rPr>
    </w:lvl>
    <w:lvl w:ilvl="4" w:tplc="04090003" w:tentative="1">
      <w:start w:val="1"/>
      <w:numFmt w:val="bullet"/>
      <w:lvlText w:val="o"/>
      <w:lvlJc w:val="left"/>
      <w:pPr>
        <w:ind w:left="3651" w:hanging="360"/>
      </w:pPr>
      <w:rPr>
        <w:rFonts w:ascii="Courier New" w:hAnsi="Courier New" w:cs="Courier New" w:hint="default"/>
      </w:rPr>
    </w:lvl>
    <w:lvl w:ilvl="5" w:tplc="04090005" w:tentative="1">
      <w:start w:val="1"/>
      <w:numFmt w:val="bullet"/>
      <w:lvlText w:val=""/>
      <w:lvlJc w:val="left"/>
      <w:pPr>
        <w:ind w:left="4371" w:hanging="360"/>
      </w:pPr>
      <w:rPr>
        <w:rFonts w:ascii="Wingdings" w:hAnsi="Wingdings" w:hint="default"/>
      </w:rPr>
    </w:lvl>
    <w:lvl w:ilvl="6" w:tplc="04090001" w:tentative="1">
      <w:start w:val="1"/>
      <w:numFmt w:val="bullet"/>
      <w:lvlText w:val=""/>
      <w:lvlJc w:val="left"/>
      <w:pPr>
        <w:ind w:left="5091" w:hanging="360"/>
      </w:pPr>
      <w:rPr>
        <w:rFonts w:ascii="Symbol" w:hAnsi="Symbol" w:hint="default"/>
      </w:rPr>
    </w:lvl>
    <w:lvl w:ilvl="7" w:tplc="04090003" w:tentative="1">
      <w:start w:val="1"/>
      <w:numFmt w:val="bullet"/>
      <w:lvlText w:val="o"/>
      <w:lvlJc w:val="left"/>
      <w:pPr>
        <w:ind w:left="5811" w:hanging="360"/>
      </w:pPr>
      <w:rPr>
        <w:rFonts w:ascii="Courier New" w:hAnsi="Courier New" w:cs="Courier New" w:hint="default"/>
      </w:rPr>
    </w:lvl>
    <w:lvl w:ilvl="8" w:tplc="04090005" w:tentative="1">
      <w:start w:val="1"/>
      <w:numFmt w:val="bullet"/>
      <w:lvlText w:val=""/>
      <w:lvlJc w:val="left"/>
      <w:pPr>
        <w:ind w:left="6531" w:hanging="360"/>
      </w:pPr>
      <w:rPr>
        <w:rFonts w:ascii="Wingdings" w:hAnsi="Wingdings" w:hint="default"/>
      </w:rPr>
    </w:lvl>
  </w:abstractNum>
  <w:abstractNum w:abstractNumId="12" w15:restartNumberingAfterBreak="0">
    <w:nsid w:val="5DA963CD"/>
    <w:multiLevelType w:val="hybridMultilevel"/>
    <w:tmpl w:val="DE1091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DB11655"/>
    <w:multiLevelType w:val="hybridMultilevel"/>
    <w:tmpl w:val="F64C8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742C95"/>
    <w:multiLevelType w:val="hybridMultilevel"/>
    <w:tmpl w:val="32FC6E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0EF47BB"/>
    <w:multiLevelType w:val="hybridMultilevel"/>
    <w:tmpl w:val="4BA6A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96155E1"/>
    <w:multiLevelType w:val="hybridMultilevel"/>
    <w:tmpl w:val="C6F89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A3D4625"/>
    <w:multiLevelType w:val="hybridMultilevel"/>
    <w:tmpl w:val="85D8370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361095"/>
    <w:multiLevelType w:val="hybridMultilevel"/>
    <w:tmpl w:val="CF1C01B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6"/>
  </w:num>
  <w:num w:numId="2">
    <w:abstractNumId w:val="18"/>
  </w:num>
  <w:num w:numId="3">
    <w:abstractNumId w:val="12"/>
  </w:num>
  <w:num w:numId="4">
    <w:abstractNumId w:val="8"/>
  </w:num>
  <w:num w:numId="5">
    <w:abstractNumId w:val="10"/>
  </w:num>
  <w:num w:numId="6">
    <w:abstractNumId w:val="5"/>
  </w:num>
  <w:num w:numId="7">
    <w:abstractNumId w:val="6"/>
  </w:num>
  <w:num w:numId="8">
    <w:abstractNumId w:val="2"/>
  </w:num>
  <w:num w:numId="9">
    <w:abstractNumId w:val="11"/>
  </w:num>
  <w:num w:numId="10">
    <w:abstractNumId w:val="15"/>
  </w:num>
  <w:num w:numId="11">
    <w:abstractNumId w:val="0"/>
  </w:num>
  <w:num w:numId="12">
    <w:abstractNumId w:val="7"/>
  </w:num>
  <w:num w:numId="13">
    <w:abstractNumId w:val="4"/>
  </w:num>
  <w:num w:numId="14">
    <w:abstractNumId w:val="14"/>
  </w:num>
  <w:num w:numId="15">
    <w:abstractNumId w:val="3"/>
  </w:num>
  <w:num w:numId="16">
    <w:abstractNumId w:val="13"/>
  </w:num>
  <w:num w:numId="17">
    <w:abstractNumId w:val="1"/>
  </w:num>
  <w:num w:numId="18">
    <w:abstractNumId w:val="17"/>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D7C"/>
    <w:rsid w:val="00006B4C"/>
    <w:rsid w:val="0002640B"/>
    <w:rsid w:val="00046666"/>
    <w:rsid w:val="00060FC7"/>
    <w:rsid w:val="00097A00"/>
    <w:rsid w:val="000B155C"/>
    <w:rsid w:val="000E2888"/>
    <w:rsid w:val="000E2DA2"/>
    <w:rsid w:val="000F0DDC"/>
    <w:rsid w:val="0014245C"/>
    <w:rsid w:val="00155524"/>
    <w:rsid w:val="00192AE4"/>
    <w:rsid w:val="001A6D6B"/>
    <w:rsid w:val="001E03FB"/>
    <w:rsid w:val="001E1070"/>
    <w:rsid w:val="001E4AB0"/>
    <w:rsid w:val="001F02AB"/>
    <w:rsid w:val="002115BD"/>
    <w:rsid w:val="0021473D"/>
    <w:rsid w:val="00232DA5"/>
    <w:rsid w:val="00237407"/>
    <w:rsid w:val="00261E18"/>
    <w:rsid w:val="002646B1"/>
    <w:rsid w:val="00264BE7"/>
    <w:rsid w:val="00280E49"/>
    <w:rsid w:val="00293617"/>
    <w:rsid w:val="00293CA9"/>
    <w:rsid w:val="002A457C"/>
    <w:rsid w:val="002C2746"/>
    <w:rsid w:val="002D2CB0"/>
    <w:rsid w:val="002D2EF0"/>
    <w:rsid w:val="002D3C09"/>
    <w:rsid w:val="002E084C"/>
    <w:rsid w:val="002E14C6"/>
    <w:rsid w:val="002F1D65"/>
    <w:rsid w:val="0030397A"/>
    <w:rsid w:val="003070B0"/>
    <w:rsid w:val="00335EB3"/>
    <w:rsid w:val="0034186A"/>
    <w:rsid w:val="003472E5"/>
    <w:rsid w:val="003575A9"/>
    <w:rsid w:val="003B7D3B"/>
    <w:rsid w:val="003D0C21"/>
    <w:rsid w:val="003E4FBA"/>
    <w:rsid w:val="00431A33"/>
    <w:rsid w:val="00460EF7"/>
    <w:rsid w:val="004774E2"/>
    <w:rsid w:val="00484432"/>
    <w:rsid w:val="00485C4F"/>
    <w:rsid w:val="004B2DD6"/>
    <w:rsid w:val="004C0392"/>
    <w:rsid w:val="004D7AD5"/>
    <w:rsid w:val="004E3B3C"/>
    <w:rsid w:val="004E72A4"/>
    <w:rsid w:val="004F1B36"/>
    <w:rsid w:val="00552017"/>
    <w:rsid w:val="0055390F"/>
    <w:rsid w:val="00565517"/>
    <w:rsid w:val="005775A1"/>
    <w:rsid w:val="00594BEE"/>
    <w:rsid w:val="005B0E1C"/>
    <w:rsid w:val="005B39D8"/>
    <w:rsid w:val="005C0005"/>
    <w:rsid w:val="005D1C46"/>
    <w:rsid w:val="005E3D7C"/>
    <w:rsid w:val="005F2667"/>
    <w:rsid w:val="005F41A7"/>
    <w:rsid w:val="0063221B"/>
    <w:rsid w:val="0063249D"/>
    <w:rsid w:val="00635096"/>
    <w:rsid w:val="006363CD"/>
    <w:rsid w:val="0064128F"/>
    <w:rsid w:val="00641E48"/>
    <w:rsid w:val="00645B34"/>
    <w:rsid w:val="0065069A"/>
    <w:rsid w:val="00670B52"/>
    <w:rsid w:val="006E24AA"/>
    <w:rsid w:val="007143E8"/>
    <w:rsid w:val="007302B9"/>
    <w:rsid w:val="007600F2"/>
    <w:rsid w:val="0077451F"/>
    <w:rsid w:val="00791D9D"/>
    <w:rsid w:val="00797AB1"/>
    <w:rsid w:val="007B28E1"/>
    <w:rsid w:val="007C6E96"/>
    <w:rsid w:val="00817AA4"/>
    <w:rsid w:val="00840EFF"/>
    <w:rsid w:val="00841703"/>
    <w:rsid w:val="0084380A"/>
    <w:rsid w:val="00856AE9"/>
    <w:rsid w:val="00881301"/>
    <w:rsid w:val="008C19FD"/>
    <w:rsid w:val="008C6134"/>
    <w:rsid w:val="008D7AA6"/>
    <w:rsid w:val="00902E7D"/>
    <w:rsid w:val="00966F18"/>
    <w:rsid w:val="009735B7"/>
    <w:rsid w:val="009B3BE0"/>
    <w:rsid w:val="009E03D3"/>
    <w:rsid w:val="009E661C"/>
    <w:rsid w:val="00A14C0B"/>
    <w:rsid w:val="00A14CB0"/>
    <w:rsid w:val="00A35D66"/>
    <w:rsid w:val="00A56790"/>
    <w:rsid w:val="00A66B66"/>
    <w:rsid w:val="00AA3BB6"/>
    <w:rsid w:val="00AA46BC"/>
    <w:rsid w:val="00AA49AD"/>
    <w:rsid w:val="00AA7F00"/>
    <w:rsid w:val="00AB2564"/>
    <w:rsid w:val="00AC2EFB"/>
    <w:rsid w:val="00AC4A58"/>
    <w:rsid w:val="00AC6BD3"/>
    <w:rsid w:val="00AF6CC0"/>
    <w:rsid w:val="00B209F4"/>
    <w:rsid w:val="00B439E6"/>
    <w:rsid w:val="00B478A7"/>
    <w:rsid w:val="00B86292"/>
    <w:rsid w:val="00BA6842"/>
    <w:rsid w:val="00BE7044"/>
    <w:rsid w:val="00BF1E99"/>
    <w:rsid w:val="00C035C7"/>
    <w:rsid w:val="00C05862"/>
    <w:rsid w:val="00C419B6"/>
    <w:rsid w:val="00C56DED"/>
    <w:rsid w:val="00CA1AA5"/>
    <w:rsid w:val="00CA51BE"/>
    <w:rsid w:val="00CA6575"/>
    <w:rsid w:val="00CC1A94"/>
    <w:rsid w:val="00CE65EB"/>
    <w:rsid w:val="00D2504D"/>
    <w:rsid w:val="00D35163"/>
    <w:rsid w:val="00D75723"/>
    <w:rsid w:val="00D9645C"/>
    <w:rsid w:val="00DA3C61"/>
    <w:rsid w:val="00DB4FB8"/>
    <w:rsid w:val="00DC1D04"/>
    <w:rsid w:val="00DD12C4"/>
    <w:rsid w:val="00DE0598"/>
    <w:rsid w:val="00E0481D"/>
    <w:rsid w:val="00E544C7"/>
    <w:rsid w:val="00E92C7C"/>
    <w:rsid w:val="00EA5213"/>
    <w:rsid w:val="00EB1DCE"/>
    <w:rsid w:val="00ED044C"/>
    <w:rsid w:val="00ED43E9"/>
    <w:rsid w:val="00F01325"/>
    <w:rsid w:val="00F10E11"/>
    <w:rsid w:val="00F12A4F"/>
    <w:rsid w:val="00F567F6"/>
    <w:rsid w:val="00F60665"/>
    <w:rsid w:val="00F97906"/>
    <w:rsid w:val="00FC12E7"/>
    <w:rsid w:val="00FE2342"/>
    <w:rsid w:val="00FE7C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D7A7414-64F7-4086-BF2D-802C50992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65517"/>
    <w:pPr>
      <w:keepNext/>
      <w:keepLines/>
      <w:spacing w:before="12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35D6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3D7C"/>
    <w:pPr>
      <w:ind w:left="720"/>
      <w:contextualSpacing/>
    </w:pPr>
  </w:style>
  <w:style w:type="character" w:styleId="Hyperlink">
    <w:name w:val="Hyperlink"/>
    <w:basedOn w:val="DefaultParagraphFont"/>
    <w:uiPriority w:val="99"/>
    <w:unhideWhenUsed/>
    <w:rsid w:val="000E2888"/>
    <w:rPr>
      <w:color w:val="0000FF"/>
      <w:u w:val="single"/>
    </w:rPr>
  </w:style>
  <w:style w:type="character" w:customStyle="1" w:styleId="Heading1Char">
    <w:name w:val="Heading 1 Char"/>
    <w:basedOn w:val="DefaultParagraphFont"/>
    <w:link w:val="Heading1"/>
    <w:uiPriority w:val="9"/>
    <w:rsid w:val="00565517"/>
    <w:rPr>
      <w:rFonts w:asciiTheme="majorHAnsi" w:eastAsiaTheme="majorEastAsia" w:hAnsiTheme="majorHAnsi" w:cstheme="majorBidi"/>
      <w:color w:val="2E74B5" w:themeColor="accent1" w:themeShade="BF"/>
      <w:sz w:val="32"/>
      <w:szCs w:val="32"/>
    </w:rPr>
  </w:style>
  <w:style w:type="paragraph" w:styleId="Title">
    <w:name w:val="Title"/>
    <w:basedOn w:val="Normal"/>
    <w:next w:val="Normal"/>
    <w:link w:val="TitleChar"/>
    <w:uiPriority w:val="10"/>
    <w:qFormat/>
    <w:rsid w:val="00F567F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67F6"/>
    <w:rPr>
      <w:rFonts w:asciiTheme="majorHAnsi" w:eastAsiaTheme="majorEastAsia" w:hAnsiTheme="majorHAnsi" w:cstheme="majorBidi"/>
      <w:spacing w:val="-10"/>
      <w:kern w:val="28"/>
      <w:sz w:val="56"/>
      <w:szCs w:val="56"/>
    </w:rPr>
  </w:style>
  <w:style w:type="table" w:styleId="TableGrid">
    <w:name w:val="Table Grid"/>
    <w:basedOn w:val="TableNormal"/>
    <w:uiPriority w:val="39"/>
    <w:rsid w:val="005539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4380A"/>
    <w:rPr>
      <w:color w:val="954F72" w:themeColor="followedHyperlink"/>
      <w:u w:val="single"/>
    </w:rPr>
  </w:style>
  <w:style w:type="paragraph" w:styleId="Header">
    <w:name w:val="header"/>
    <w:basedOn w:val="Normal"/>
    <w:link w:val="HeaderChar"/>
    <w:uiPriority w:val="99"/>
    <w:unhideWhenUsed/>
    <w:rsid w:val="000B155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B155C"/>
  </w:style>
  <w:style w:type="paragraph" w:styleId="Footer">
    <w:name w:val="footer"/>
    <w:basedOn w:val="Normal"/>
    <w:link w:val="FooterChar"/>
    <w:uiPriority w:val="99"/>
    <w:unhideWhenUsed/>
    <w:rsid w:val="000B155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B155C"/>
  </w:style>
  <w:style w:type="character" w:customStyle="1" w:styleId="Heading2Char">
    <w:name w:val="Heading 2 Char"/>
    <w:basedOn w:val="DefaultParagraphFont"/>
    <w:link w:val="Heading2"/>
    <w:uiPriority w:val="9"/>
    <w:rsid w:val="00A35D66"/>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2673366">
      <w:bodyDiv w:val="1"/>
      <w:marLeft w:val="0"/>
      <w:marRight w:val="0"/>
      <w:marTop w:val="0"/>
      <w:marBottom w:val="0"/>
      <w:divBdr>
        <w:top w:val="none" w:sz="0" w:space="0" w:color="auto"/>
        <w:left w:val="none" w:sz="0" w:space="0" w:color="auto"/>
        <w:bottom w:val="none" w:sz="0" w:space="0" w:color="auto"/>
        <w:right w:val="none" w:sz="0" w:space="0" w:color="auto"/>
      </w:divBdr>
      <w:divsChild>
        <w:div w:id="2021814829">
          <w:marLeft w:val="0"/>
          <w:marRight w:val="0"/>
          <w:marTop w:val="0"/>
          <w:marBottom w:val="0"/>
          <w:divBdr>
            <w:top w:val="none" w:sz="0" w:space="0" w:color="auto"/>
            <w:left w:val="none" w:sz="0" w:space="0" w:color="auto"/>
            <w:bottom w:val="none" w:sz="0" w:space="0" w:color="auto"/>
            <w:right w:val="none" w:sz="0" w:space="0" w:color="auto"/>
          </w:divBdr>
          <w:divsChild>
            <w:div w:id="1521776288">
              <w:marLeft w:val="0"/>
              <w:marRight w:val="0"/>
              <w:marTop w:val="0"/>
              <w:marBottom w:val="0"/>
              <w:divBdr>
                <w:top w:val="none" w:sz="0" w:space="0" w:color="auto"/>
                <w:left w:val="none" w:sz="0" w:space="0" w:color="auto"/>
                <w:bottom w:val="none" w:sz="0" w:space="0" w:color="auto"/>
                <w:right w:val="none" w:sz="0" w:space="0" w:color="auto"/>
              </w:divBdr>
            </w:div>
            <w:div w:id="2047025037">
              <w:marLeft w:val="0"/>
              <w:marRight w:val="0"/>
              <w:marTop w:val="0"/>
              <w:marBottom w:val="0"/>
              <w:divBdr>
                <w:top w:val="none" w:sz="0" w:space="0" w:color="auto"/>
                <w:left w:val="none" w:sz="0" w:space="0" w:color="auto"/>
                <w:bottom w:val="none" w:sz="0" w:space="0" w:color="auto"/>
                <w:right w:val="none" w:sz="0" w:space="0" w:color="auto"/>
              </w:divBdr>
            </w:div>
            <w:div w:id="1745107204">
              <w:marLeft w:val="0"/>
              <w:marRight w:val="0"/>
              <w:marTop w:val="0"/>
              <w:marBottom w:val="0"/>
              <w:divBdr>
                <w:top w:val="none" w:sz="0" w:space="0" w:color="auto"/>
                <w:left w:val="none" w:sz="0" w:space="0" w:color="auto"/>
                <w:bottom w:val="none" w:sz="0" w:space="0" w:color="auto"/>
                <w:right w:val="none" w:sz="0" w:space="0" w:color="auto"/>
              </w:divBdr>
            </w:div>
            <w:div w:id="174845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927847">
      <w:bodyDiv w:val="1"/>
      <w:marLeft w:val="0"/>
      <w:marRight w:val="0"/>
      <w:marTop w:val="0"/>
      <w:marBottom w:val="0"/>
      <w:divBdr>
        <w:top w:val="none" w:sz="0" w:space="0" w:color="auto"/>
        <w:left w:val="none" w:sz="0" w:space="0" w:color="auto"/>
        <w:bottom w:val="none" w:sz="0" w:space="0" w:color="auto"/>
        <w:right w:val="none" w:sz="0" w:space="0" w:color="auto"/>
      </w:divBdr>
    </w:div>
    <w:div w:id="1720787944">
      <w:bodyDiv w:val="1"/>
      <w:marLeft w:val="0"/>
      <w:marRight w:val="0"/>
      <w:marTop w:val="0"/>
      <w:marBottom w:val="0"/>
      <w:divBdr>
        <w:top w:val="none" w:sz="0" w:space="0" w:color="auto"/>
        <w:left w:val="none" w:sz="0" w:space="0" w:color="auto"/>
        <w:bottom w:val="none" w:sz="0" w:space="0" w:color="auto"/>
        <w:right w:val="none" w:sz="0" w:space="0" w:color="auto"/>
      </w:divBdr>
      <w:divsChild>
        <w:div w:id="2048336034">
          <w:marLeft w:val="0"/>
          <w:marRight w:val="0"/>
          <w:marTop w:val="0"/>
          <w:marBottom w:val="0"/>
          <w:divBdr>
            <w:top w:val="none" w:sz="0" w:space="0" w:color="auto"/>
            <w:left w:val="none" w:sz="0" w:space="0" w:color="auto"/>
            <w:bottom w:val="none" w:sz="0" w:space="0" w:color="auto"/>
            <w:right w:val="none" w:sz="0" w:space="0" w:color="auto"/>
          </w:divBdr>
          <w:divsChild>
            <w:div w:id="1363702680">
              <w:marLeft w:val="0"/>
              <w:marRight w:val="0"/>
              <w:marTop w:val="0"/>
              <w:marBottom w:val="0"/>
              <w:divBdr>
                <w:top w:val="none" w:sz="0" w:space="0" w:color="auto"/>
                <w:left w:val="none" w:sz="0" w:space="0" w:color="auto"/>
                <w:bottom w:val="none" w:sz="0" w:space="0" w:color="auto"/>
                <w:right w:val="none" w:sz="0" w:space="0" w:color="auto"/>
              </w:divBdr>
            </w:div>
            <w:div w:id="747459932">
              <w:marLeft w:val="0"/>
              <w:marRight w:val="0"/>
              <w:marTop w:val="0"/>
              <w:marBottom w:val="0"/>
              <w:divBdr>
                <w:top w:val="none" w:sz="0" w:space="0" w:color="auto"/>
                <w:left w:val="none" w:sz="0" w:space="0" w:color="auto"/>
                <w:bottom w:val="none" w:sz="0" w:space="0" w:color="auto"/>
                <w:right w:val="none" w:sz="0" w:space="0" w:color="auto"/>
              </w:divBdr>
            </w:div>
            <w:div w:id="1145273382">
              <w:marLeft w:val="0"/>
              <w:marRight w:val="0"/>
              <w:marTop w:val="0"/>
              <w:marBottom w:val="0"/>
              <w:divBdr>
                <w:top w:val="none" w:sz="0" w:space="0" w:color="auto"/>
                <w:left w:val="none" w:sz="0" w:space="0" w:color="auto"/>
                <w:bottom w:val="none" w:sz="0" w:space="0" w:color="auto"/>
                <w:right w:val="none" w:sz="0" w:space="0" w:color="auto"/>
              </w:divBdr>
            </w:div>
            <w:div w:id="1962179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873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164</TotalTime>
  <Pages>5</Pages>
  <Words>977</Words>
  <Characters>5571</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Andreas Krause</dc:creator>
  <cp:keywords/>
  <dc:description/>
  <cp:lastModifiedBy>Andreas Krause</cp:lastModifiedBy>
  <cp:revision>15</cp:revision>
  <dcterms:created xsi:type="dcterms:W3CDTF">2017-01-03T20:21:00Z</dcterms:created>
  <dcterms:modified xsi:type="dcterms:W3CDTF">2017-02-01T00:09:00Z</dcterms:modified>
</cp:coreProperties>
</file>