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DA244E" w:rsidP="006F49F1">
      <w:pPr>
        <w:jc w:val="center"/>
      </w:pPr>
      <w:r>
        <w:t>FWS</w:t>
      </w:r>
      <w:r w:rsidR="006F49F1">
        <w:t xml:space="preserve"> </w:t>
      </w:r>
      <w:r w:rsidR="006F49F1" w:rsidRPr="00EC7C35">
        <w:t xml:space="preserve">Office, </w:t>
      </w:r>
      <w:r>
        <w:t>Arcata</w:t>
      </w:r>
      <w:r w:rsidR="006F49F1" w:rsidRPr="00EC7C35">
        <w:t>, CA</w:t>
      </w:r>
    </w:p>
    <w:p w:rsidR="006F49F1" w:rsidRDefault="007A59A7" w:rsidP="00DA244E">
      <w:pPr>
        <w:spacing w:after="240"/>
        <w:jc w:val="center"/>
      </w:pPr>
      <w:r>
        <w:t>Friday</w:t>
      </w:r>
      <w:r w:rsidR="009763D3">
        <w:t xml:space="preserve">, </w:t>
      </w:r>
      <w:r>
        <w:t>November</w:t>
      </w:r>
      <w:r w:rsidR="00840232">
        <w:t xml:space="preserve"> </w:t>
      </w:r>
      <w:r w:rsidR="00180B36">
        <w:t>1</w:t>
      </w:r>
      <w:r>
        <w:t>8</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w:t>
      </w:r>
      <w:proofErr w:type="spellStart"/>
      <w:r w:rsidR="003A5680" w:rsidRPr="009763D3">
        <w:t>Kautsky</w:t>
      </w:r>
      <w:proofErr w:type="spellEnd"/>
      <w:r w:rsidR="003A5680" w:rsidRPr="009763D3">
        <w:t xml:space="preserve"> </w:t>
      </w:r>
      <w:r w:rsidR="009763D3" w:rsidRPr="009763D3">
        <w:t>(</w:t>
      </w:r>
      <w:r w:rsidR="008B191B">
        <w:t>HVT),</w:t>
      </w:r>
      <w:r w:rsidR="00840232">
        <w:t xml:space="preserve"> Mary Claire</w:t>
      </w:r>
      <w:r w:rsidR="00C80899">
        <w:t>-</w:t>
      </w:r>
      <w:r w:rsidR="00840232">
        <w:t>Kier</w:t>
      </w:r>
      <w:r w:rsidRPr="009763D3">
        <w:t xml:space="preserve"> </w:t>
      </w:r>
      <w:r w:rsidR="00840232">
        <w:t xml:space="preserve">(CDFW), Seth </w:t>
      </w:r>
      <w:proofErr w:type="spellStart"/>
      <w:r w:rsidR="00840232">
        <w:t>Naman</w:t>
      </w:r>
      <w:proofErr w:type="spellEnd"/>
      <w:r w:rsidR="00840232">
        <w:t xml:space="preserve"> (NOAA)</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7A59A7">
        <w:t xml:space="preserve">Dave </w:t>
      </w:r>
      <w:proofErr w:type="spellStart"/>
      <w:r w:rsidR="007A59A7">
        <w:t>Hillemaier</w:t>
      </w:r>
      <w:proofErr w:type="spellEnd"/>
      <w:r w:rsidR="007A59A7">
        <w:t xml:space="preserve"> (YT), Billy </w:t>
      </w:r>
      <w:proofErr w:type="spellStart"/>
      <w:r w:rsidR="007A59A7">
        <w:t>Matilton</w:t>
      </w:r>
      <w:proofErr w:type="spellEnd"/>
      <w:r w:rsidR="007A59A7">
        <w:t xml:space="preserve"> (HVT), Joe </w:t>
      </w:r>
      <w:proofErr w:type="spellStart"/>
      <w:r w:rsidR="007A59A7">
        <w:t>Polos</w:t>
      </w:r>
      <w:proofErr w:type="spellEnd"/>
      <w:r w:rsidR="007A59A7">
        <w:t xml:space="preserve"> (FWS), Jennifer Norris (FWS)</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r w:rsidR="00192D82">
        <w:t xml:space="preserve"> </w:t>
      </w:r>
    </w:p>
    <w:p w:rsidR="002C2CA0" w:rsidRPr="00EC7C35" w:rsidRDefault="002C2CA0" w:rsidP="002C2CA0"/>
    <w:p w:rsidR="002C2CA0" w:rsidRDefault="006A0FAB" w:rsidP="006A0FAB">
      <w:pPr>
        <w:spacing w:after="120"/>
      </w:pPr>
      <w:r>
        <w:rPr>
          <w:b/>
          <w:u w:val="single"/>
        </w:rPr>
        <w:t>New Actions Items</w:t>
      </w:r>
    </w:p>
    <w:p w:rsidR="00035551" w:rsidRDefault="007A59A7" w:rsidP="00363A10">
      <w:pPr>
        <w:pStyle w:val="ListParagraph"/>
        <w:numPr>
          <w:ilvl w:val="0"/>
          <w:numId w:val="5"/>
        </w:numPr>
        <w:spacing w:after="120"/>
      </w:pPr>
      <w:r>
        <w:t>For January meeting, members will provide list of items for FWG to focus on in 2017.</w:t>
      </w:r>
    </w:p>
    <w:p w:rsidR="00B223C0" w:rsidRDefault="00B223C0" w:rsidP="00363A10">
      <w:pPr>
        <w:pStyle w:val="ListParagraph"/>
        <w:numPr>
          <w:ilvl w:val="0"/>
          <w:numId w:val="5"/>
        </w:numPr>
        <w:spacing w:after="120"/>
      </w:pPr>
      <w:proofErr w:type="spellStart"/>
      <w:r>
        <w:t>Kautsky</w:t>
      </w:r>
      <w:proofErr w:type="spellEnd"/>
      <w:r>
        <w:t xml:space="preserve"> will provide his argument for continuing random scale sampling at TRH to Buxton by December 7</w:t>
      </w:r>
      <w:r w:rsidRPr="00B223C0">
        <w:rPr>
          <w:vertAlign w:val="superscript"/>
        </w:rPr>
        <w:t>th</w:t>
      </w:r>
      <w:r>
        <w:t>, 2016.</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8808F2" w:rsidRDefault="008808F2" w:rsidP="00085B18">
      <w:r>
        <w:t xml:space="preserve">A discussion on the harvest weir the Hoopa Valley Tribe (HVT) operates at </w:t>
      </w:r>
      <w:proofErr w:type="spellStart"/>
      <w:r>
        <w:t>TishTang</w:t>
      </w:r>
      <w:proofErr w:type="spellEnd"/>
      <w:r>
        <w:t xml:space="preserve"> was removed from the agenda because the HVT will give a presentation on the weir to the TAMWG in its December meeting.</w:t>
      </w:r>
    </w:p>
    <w:p w:rsidR="008808F2" w:rsidRDefault="008808F2" w:rsidP="00085B18"/>
    <w:p w:rsidR="00A3455A" w:rsidRDefault="008808F2" w:rsidP="00085B18">
      <w:r>
        <w:t xml:space="preserve">A discussion on whether to continue random scale sampling at Trinity River hatchery (TRH) failed to reach consensus. </w:t>
      </w:r>
      <w:proofErr w:type="spellStart"/>
      <w:r>
        <w:t>Kautsky</w:t>
      </w:r>
      <w:proofErr w:type="spellEnd"/>
      <w:r>
        <w:t xml:space="preserve"> and </w:t>
      </w:r>
      <w:proofErr w:type="spellStart"/>
      <w:r>
        <w:t>Matilton</w:t>
      </w:r>
      <w:proofErr w:type="spellEnd"/>
      <w:r>
        <w:t xml:space="preserve"> favored continuing random scale sampling at TRH, and the rest of the FWG was in favor of discontinuing the sampling. The FWG consulted the Workgroup Manual for guidance on resolving the impasse, and it was decided that </w:t>
      </w:r>
      <w:proofErr w:type="spellStart"/>
      <w:r>
        <w:t>Polos</w:t>
      </w:r>
      <w:proofErr w:type="spellEnd"/>
      <w:r>
        <w:t xml:space="preserve">’ memo recommended discontinuing the random sampling will be the argument in favor, and the opposition opinion will be drafted by </w:t>
      </w:r>
      <w:proofErr w:type="spellStart"/>
      <w:r>
        <w:t>Kautsky</w:t>
      </w:r>
      <w:proofErr w:type="spellEnd"/>
      <w:r>
        <w:t xml:space="preserve">. Both sides of this issue will be presented by Buxton to Norris (Science Coordinator) and Mike Dixon </w:t>
      </w:r>
      <w:r w:rsidR="00A3455A">
        <w:t>(Implementation Branch Chief), who will follow guidance on pages 11 and 12 in the manual to resolve the issue.</w:t>
      </w:r>
    </w:p>
    <w:p w:rsidR="00A3455A" w:rsidRDefault="00A3455A" w:rsidP="00085B18"/>
    <w:p w:rsidR="008808F2" w:rsidRDefault="00A3455A" w:rsidP="00085B18">
      <w:proofErr w:type="spellStart"/>
      <w:r>
        <w:t>Naman</w:t>
      </w:r>
      <w:proofErr w:type="spellEnd"/>
      <w:r>
        <w:t xml:space="preserve"> gave a presentation of analyses to predict hatchery juvenile steelhead to adult survival, which indicated that fish length (mm) and cumulative river flow (</w:t>
      </w:r>
      <w:proofErr w:type="spellStart"/>
      <w:r>
        <w:t>cfs</w:t>
      </w:r>
      <w:proofErr w:type="spellEnd"/>
      <w:r>
        <w:t>) during the outmigration period (</w:t>
      </w:r>
      <w:r w:rsidRPr="00A3455A">
        <w:rPr>
          <w:highlight w:val="yellow"/>
        </w:rPr>
        <w:t>MONTHS</w:t>
      </w:r>
      <w:r>
        <w:t xml:space="preserve">) were the most significant factors in the statistical model. From his analyses, </w:t>
      </w:r>
      <w:proofErr w:type="spellStart"/>
      <w:r>
        <w:t>Naman</w:t>
      </w:r>
      <w:proofErr w:type="spellEnd"/>
      <w:r>
        <w:t xml:space="preserve"> concluded that potentially more adult steelhead can be produced for less cost if TRH releases fewer fish at larger size.</w:t>
      </w:r>
    </w:p>
    <w:p w:rsidR="008808F2" w:rsidRDefault="008808F2" w:rsidP="00085B18"/>
    <w:p w:rsidR="00B223C0" w:rsidRDefault="004A3652" w:rsidP="00085B18">
      <w:r>
        <w:t xml:space="preserve">The group </w:t>
      </w:r>
      <w:r w:rsidR="00A3455A">
        <w:t xml:space="preserve">briefly discussed what can and cannot be discussed at FWG meetings. </w:t>
      </w:r>
      <w:proofErr w:type="spellStart"/>
      <w:r w:rsidR="00A3455A">
        <w:t>Kautsky</w:t>
      </w:r>
      <w:proofErr w:type="spellEnd"/>
      <w:r w:rsidR="00A3455A">
        <w:t xml:space="preserve"> argued that only issues that are under the management </w:t>
      </w:r>
      <w:proofErr w:type="spellStart"/>
      <w:r w:rsidR="00A3455A">
        <w:t>purvue</w:t>
      </w:r>
      <w:proofErr w:type="spellEnd"/>
      <w:r w:rsidR="00A3455A">
        <w:t xml:space="preserve"> of the TRRP should be discussed in meetings. </w:t>
      </w:r>
      <w:proofErr w:type="spellStart"/>
      <w:r w:rsidR="00A3455A">
        <w:t>Polos</w:t>
      </w:r>
      <w:proofErr w:type="spellEnd"/>
      <w:r w:rsidR="00A3455A">
        <w:t xml:space="preserve"> retorted that if such were the case, the FWG would not consider harvest </w:t>
      </w:r>
      <w:r w:rsidR="00A3455A">
        <w:lastRenderedPageBreak/>
        <w:t xml:space="preserve">monitoring projects in the Trinity and Klamath Rivers. Buxton argued that anything that influences fish populations and </w:t>
      </w:r>
      <w:r w:rsidR="00B223C0">
        <w:t xml:space="preserve">riverine </w:t>
      </w:r>
      <w:r w:rsidR="00A3455A">
        <w:t>habitat</w:t>
      </w:r>
      <w:r w:rsidR="00B223C0">
        <w:t>s</w:t>
      </w:r>
      <w:r w:rsidR="00A3455A">
        <w:t xml:space="preserve"> in the Trinity River should be open to discussion in FWG meetings. The</w:t>
      </w:r>
      <w:r w:rsidR="00B223C0">
        <w:t xml:space="preserve"> Workgroup Manual only restricts topics of discussion in workgroup meeting to areas within the technical scope of the workgroup, which the FWG has and will continue to practice in the future.</w:t>
      </w:r>
      <w:r w:rsidR="00A3455A">
        <w:t xml:space="preserve"> </w:t>
      </w:r>
    </w:p>
    <w:p w:rsidR="00B223C0" w:rsidRDefault="00B223C0" w:rsidP="00085B18"/>
    <w:p w:rsidR="00B223C0" w:rsidRDefault="00B223C0" w:rsidP="00085B18">
      <w:r>
        <w:t>A discussion on modifying the Willow Creek weir to use video to make a population count for validating mark-recapture estimates of escapement was had by the group. The group decided that such modifications should occur, and will prioritize this work during the FY18 work planning process.</w:t>
      </w:r>
    </w:p>
    <w:p w:rsidR="00B223C0" w:rsidRDefault="00B223C0" w:rsidP="00085B18"/>
    <w:p w:rsidR="00B223C0" w:rsidRDefault="00B223C0" w:rsidP="00085B18">
      <w:r>
        <w:t>Norris gave a presentation on how work planning will proceed for FY18. The FWG then reviewed the FY18 project list for prioritization in its next meeting on November 30</w:t>
      </w:r>
      <w:r w:rsidRPr="00B223C0">
        <w:rPr>
          <w:vertAlign w:val="superscript"/>
        </w:rPr>
        <w:t>th</w:t>
      </w:r>
      <w:r>
        <w:t xml:space="preserve"> in Weaverville from 10-4p.</w:t>
      </w:r>
      <w:bookmarkStart w:id="0" w:name="_GoBack"/>
      <w:bookmarkEnd w:id="0"/>
    </w:p>
    <w:sectPr w:rsidR="00B223C0" w:rsidSect="000F256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C29" w:rsidRDefault="00411C29" w:rsidP="00CC2E28">
      <w:r>
        <w:separator/>
      </w:r>
    </w:p>
  </w:endnote>
  <w:endnote w:type="continuationSeparator" w:id="0">
    <w:p w:rsidR="00411C29" w:rsidRDefault="00411C29"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C29" w:rsidRDefault="00411C29" w:rsidP="00CC2E28">
      <w:r>
        <w:separator/>
      </w:r>
    </w:p>
  </w:footnote>
  <w:footnote w:type="continuationSeparator" w:id="0">
    <w:p w:rsidR="00411C29" w:rsidRDefault="00411C29"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B94" w:rsidRDefault="00B50B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CA0"/>
    <w:rsid w:val="00031F41"/>
    <w:rsid w:val="00035551"/>
    <w:rsid w:val="00042EB7"/>
    <w:rsid w:val="00053560"/>
    <w:rsid w:val="00071E80"/>
    <w:rsid w:val="000805B7"/>
    <w:rsid w:val="00085B18"/>
    <w:rsid w:val="00086B44"/>
    <w:rsid w:val="000874B3"/>
    <w:rsid w:val="000A72F0"/>
    <w:rsid w:val="000B0AF6"/>
    <w:rsid w:val="000C4D20"/>
    <w:rsid w:val="000E26B8"/>
    <w:rsid w:val="000E7F64"/>
    <w:rsid w:val="000F2563"/>
    <w:rsid w:val="00135A3B"/>
    <w:rsid w:val="00180B36"/>
    <w:rsid w:val="00192D82"/>
    <w:rsid w:val="001954E8"/>
    <w:rsid w:val="001A78D0"/>
    <w:rsid w:val="001F0F77"/>
    <w:rsid w:val="00213F01"/>
    <w:rsid w:val="00256ED8"/>
    <w:rsid w:val="00261C97"/>
    <w:rsid w:val="00284F79"/>
    <w:rsid w:val="002C2CA0"/>
    <w:rsid w:val="002C3C7B"/>
    <w:rsid w:val="002E5CC7"/>
    <w:rsid w:val="00304326"/>
    <w:rsid w:val="00314767"/>
    <w:rsid w:val="003164BA"/>
    <w:rsid w:val="00362A9A"/>
    <w:rsid w:val="00363A10"/>
    <w:rsid w:val="003741CB"/>
    <w:rsid w:val="00375738"/>
    <w:rsid w:val="0038414D"/>
    <w:rsid w:val="0038532D"/>
    <w:rsid w:val="00396770"/>
    <w:rsid w:val="003A5680"/>
    <w:rsid w:val="003C49B6"/>
    <w:rsid w:val="003C4D76"/>
    <w:rsid w:val="003D3477"/>
    <w:rsid w:val="003E0BBD"/>
    <w:rsid w:val="003E5E55"/>
    <w:rsid w:val="003E7FC4"/>
    <w:rsid w:val="00406CFF"/>
    <w:rsid w:val="00411C29"/>
    <w:rsid w:val="004173C0"/>
    <w:rsid w:val="00480CAB"/>
    <w:rsid w:val="004904A5"/>
    <w:rsid w:val="004975C4"/>
    <w:rsid w:val="004A1026"/>
    <w:rsid w:val="004A3652"/>
    <w:rsid w:val="004E3CFC"/>
    <w:rsid w:val="00531424"/>
    <w:rsid w:val="00545700"/>
    <w:rsid w:val="005503B9"/>
    <w:rsid w:val="00560517"/>
    <w:rsid w:val="00563639"/>
    <w:rsid w:val="00580F98"/>
    <w:rsid w:val="00590778"/>
    <w:rsid w:val="005B0C0D"/>
    <w:rsid w:val="005D4D94"/>
    <w:rsid w:val="00613A2B"/>
    <w:rsid w:val="00615EB9"/>
    <w:rsid w:val="00620C76"/>
    <w:rsid w:val="00623B57"/>
    <w:rsid w:val="00625A9E"/>
    <w:rsid w:val="00627B67"/>
    <w:rsid w:val="0064360A"/>
    <w:rsid w:val="00654AF0"/>
    <w:rsid w:val="006A0FAB"/>
    <w:rsid w:val="006D57DB"/>
    <w:rsid w:val="006F49F1"/>
    <w:rsid w:val="006F75FF"/>
    <w:rsid w:val="0071023B"/>
    <w:rsid w:val="00724817"/>
    <w:rsid w:val="00743666"/>
    <w:rsid w:val="0076126E"/>
    <w:rsid w:val="0076768A"/>
    <w:rsid w:val="007750B0"/>
    <w:rsid w:val="007A596D"/>
    <w:rsid w:val="007A59A7"/>
    <w:rsid w:val="007D165C"/>
    <w:rsid w:val="00823715"/>
    <w:rsid w:val="00840232"/>
    <w:rsid w:val="00850153"/>
    <w:rsid w:val="00854640"/>
    <w:rsid w:val="008605CF"/>
    <w:rsid w:val="00870901"/>
    <w:rsid w:val="00872D02"/>
    <w:rsid w:val="008808F2"/>
    <w:rsid w:val="008A1E28"/>
    <w:rsid w:val="008B191B"/>
    <w:rsid w:val="008C5730"/>
    <w:rsid w:val="008E7AEE"/>
    <w:rsid w:val="008F68A0"/>
    <w:rsid w:val="00942DA0"/>
    <w:rsid w:val="009763D3"/>
    <w:rsid w:val="009D7088"/>
    <w:rsid w:val="009E7028"/>
    <w:rsid w:val="009F691B"/>
    <w:rsid w:val="00A028C1"/>
    <w:rsid w:val="00A3074B"/>
    <w:rsid w:val="00A3455A"/>
    <w:rsid w:val="00A44475"/>
    <w:rsid w:val="00A50A05"/>
    <w:rsid w:val="00AA4E8A"/>
    <w:rsid w:val="00AB6295"/>
    <w:rsid w:val="00AD37BC"/>
    <w:rsid w:val="00AE0ADA"/>
    <w:rsid w:val="00B223C0"/>
    <w:rsid w:val="00B304D2"/>
    <w:rsid w:val="00B50B94"/>
    <w:rsid w:val="00B52BE5"/>
    <w:rsid w:val="00B60F25"/>
    <w:rsid w:val="00B82EFE"/>
    <w:rsid w:val="00B83BDE"/>
    <w:rsid w:val="00B91171"/>
    <w:rsid w:val="00B97133"/>
    <w:rsid w:val="00BA4F18"/>
    <w:rsid w:val="00BB5663"/>
    <w:rsid w:val="00BD1452"/>
    <w:rsid w:val="00BD43B9"/>
    <w:rsid w:val="00BE46D4"/>
    <w:rsid w:val="00C12441"/>
    <w:rsid w:val="00C35F7B"/>
    <w:rsid w:val="00C706EC"/>
    <w:rsid w:val="00C74A3F"/>
    <w:rsid w:val="00C80899"/>
    <w:rsid w:val="00C86008"/>
    <w:rsid w:val="00C924EF"/>
    <w:rsid w:val="00CB0467"/>
    <w:rsid w:val="00CC2E28"/>
    <w:rsid w:val="00CD3156"/>
    <w:rsid w:val="00CD406A"/>
    <w:rsid w:val="00CE573E"/>
    <w:rsid w:val="00CF2E78"/>
    <w:rsid w:val="00CF3404"/>
    <w:rsid w:val="00CF3F89"/>
    <w:rsid w:val="00D2500E"/>
    <w:rsid w:val="00D56DCD"/>
    <w:rsid w:val="00D673B0"/>
    <w:rsid w:val="00D976F7"/>
    <w:rsid w:val="00DA244E"/>
    <w:rsid w:val="00DA52AA"/>
    <w:rsid w:val="00DA5CB9"/>
    <w:rsid w:val="00DC21F4"/>
    <w:rsid w:val="00DC6F01"/>
    <w:rsid w:val="00DE496B"/>
    <w:rsid w:val="00E03B55"/>
    <w:rsid w:val="00E2409C"/>
    <w:rsid w:val="00E338C2"/>
    <w:rsid w:val="00E40194"/>
    <w:rsid w:val="00E46A94"/>
    <w:rsid w:val="00E61F70"/>
    <w:rsid w:val="00E91703"/>
    <w:rsid w:val="00ED3992"/>
    <w:rsid w:val="00EE3A51"/>
    <w:rsid w:val="00F0053F"/>
    <w:rsid w:val="00F13DDB"/>
    <w:rsid w:val="00F41633"/>
    <w:rsid w:val="00F54391"/>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C52E1D-C633-4756-A2BC-53E07600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1011178546">
      <w:bodyDiv w:val="1"/>
      <w:marLeft w:val="0"/>
      <w:marRight w:val="0"/>
      <w:marTop w:val="0"/>
      <w:marBottom w:val="0"/>
      <w:divBdr>
        <w:top w:val="none" w:sz="0" w:space="0" w:color="auto"/>
        <w:left w:val="none" w:sz="0" w:space="0" w:color="auto"/>
        <w:bottom w:val="none" w:sz="0" w:space="0" w:color="auto"/>
        <w:right w:val="none" w:sz="0" w:space="0" w:color="auto"/>
      </w:divBdr>
      <w:divsChild>
        <w:div w:id="1018848225">
          <w:marLeft w:val="0"/>
          <w:marRight w:val="0"/>
          <w:marTop w:val="0"/>
          <w:marBottom w:val="0"/>
          <w:divBdr>
            <w:top w:val="none" w:sz="0" w:space="0" w:color="auto"/>
            <w:left w:val="none" w:sz="0" w:space="0" w:color="auto"/>
            <w:bottom w:val="none" w:sz="0" w:space="0" w:color="auto"/>
            <w:right w:val="none" w:sz="0" w:space="0" w:color="auto"/>
          </w:divBdr>
        </w:div>
        <w:div w:id="1173911033">
          <w:marLeft w:val="0"/>
          <w:marRight w:val="0"/>
          <w:marTop w:val="0"/>
          <w:marBottom w:val="0"/>
          <w:divBdr>
            <w:top w:val="none" w:sz="0" w:space="0" w:color="auto"/>
            <w:left w:val="none" w:sz="0" w:space="0" w:color="auto"/>
            <w:bottom w:val="none" w:sz="0" w:space="0" w:color="auto"/>
            <w:right w:val="none" w:sz="0" w:space="0" w:color="auto"/>
          </w:divBdr>
        </w:div>
        <w:div w:id="45764506">
          <w:marLeft w:val="0"/>
          <w:marRight w:val="0"/>
          <w:marTop w:val="0"/>
          <w:marBottom w:val="0"/>
          <w:divBdr>
            <w:top w:val="none" w:sz="0" w:space="0" w:color="auto"/>
            <w:left w:val="none" w:sz="0" w:space="0" w:color="auto"/>
            <w:bottom w:val="none" w:sz="0" w:space="0" w:color="auto"/>
            <w:right w:val="none" w:sz="0" w:space="0" w:color="auto"/>
          </w:divBdr>
        </w:div>
        <w:div w:id="1684358096">
          <w:marLeft w:val="0"/>
          <w:marRight w:val="0"/>
          <w:marTop w:val="0"/>
          <w:marBottom w:val="0"/>
          <w:divBdr>
            <w:top w:val="none" w:sz="0" w:space="0" w:color="auto"/>
            <w:left w:val="none" w:sz="0" w:space="0" w:color="auto"/>
            <w:bottom w:val="none" w:sz="0" w:space="0" w:color="auto"/>
            <w:right w:val="none" w:sz="0" w:space="0" w:color="auto"/>
          </w:divBdr>
        </w:div>
        <w:div w:id="216203908">
          <w:marLeft w:val="0"/>
          <w:marRight w:val="0"/>
          <w:marTop w:val="0"/>
          <w:marBottom w:val="0"/>
          <w:divBdr>
            <w:top w:val="none" w:sz="0" w:space="0" w:color="auto"/>
            <w:left w:val="none" w:sz="0" w:space="0" w:color="auto"/>
            <w:bottom w:val="none" w:sz="0" w:space="0" w:color="auto"/>
            <w:right w:val="none" w:sz="0" w:space="0" w:color="auto"/>
          </w:divBdr>
        </w:div>
        <w:div w:id="332103131">
          <w:marLeft w:val="0"/>
          <w:marRight w:val="0"/>
          <w:marTop w:val="0"/>
          <w:marBottom w:val="0"/>
          <w:divBdr>
            <w:top w:val="none" w:sz="0" w:space="0" w:color="auto"/>
            <w:left w:val="none" w:sz="0" w:space="0" w:color="auto"/>
            <w:bottom w:val="none" w:sz="0" w:space="0" w:color="auto"/>
            <w:right w:val="none" w:sz="0" w:space="0" w:color="auto"/>
          </w:divBdr>
        </w:div>
        <w:div w:id="1621178596">
          <w:marLeft w:val="0"/>
          <w:marRight w:val="0"/>
          <w:marTop w:val="0"/>
          <w:marBottom w:val="0"/>
          <w:divBdr>
            <w:top w:val="none" w:sz="0" w:space="0" w:color="auto"/>
            <w:left w:val="none" w:sz="0" w:space="0" w:color="auto"/>
            <w:bottom w:val="none" w:sz="0" w:space="0" w:color="auto"/>
            <w:right w:val="none" w:sz="0" w:space="0" w:color="auto"/>
          </w:divBdr>
        </w:div>
        <w:div w:id="587815769">
          <w:marLeft w:val="0"/>
          <w:marRight w:val="0"/>
          <w:marTop w:val="0"/>
          <w:marBottom w:val="0"/>
          <w:divBdr>
            <w:top w:val="none" w:sz="0" w:space="0" w:color="auto"/>
            <w:left w:val="none" w:sz="0" w:space="0" w:color="auto"/>
            <w:bottom w:val="none" w:sz="0" w:space="0" w:color="auto"/>
            <w:right w:val="none" w:sz="0" w:space="0" w:color="auto"/>
          </w:divBdr>
        </w:div>
        <w:div w:id="2001500493">
          <w:marLeft w:val="0"/>
          <w:marRight w:val="0"/>
          <w:marTop w:val="0"/>
          <w:marBottom w:val="0"/>
          <w:divBdr>
            <w:top w:val="none" w:sz="0" w:space="0" w:color="auto"/>
            <w:left w:val="none" w:sz="0" w:space="0" w:color="auto"/>
            <w:bottom w:val="none" w:sz="0" w:space="0" w:color="auto"/>
            <w:right w:val="none" w:sz="0" w:space="0" w:color="auto"/>
          </w:divBdr>
        </w:div>
        <w:div w:id="944771106">
          <w:marLeft w:val="0"/>
          <w:marRight w:val="0"/>
          <w:marTop w:val="0"/>
          <w:marBottom w:val="0"/>
          <w:divBdr>
            <w:top w:val="none" w:sz="0" w:space="0" w:color="auto"/>
            <w:left w:val="none" w:sz="0" w:space="0" w:color="auto"/>
            <w:bottom w:val="none" w:sz="0" w:space="0" w:color="auto"/>
            <w:right w:val="none" w:sz="0" w:space="0" w:color="auto"/>
          </w:divBdr>
        </w:div>
        <w:div w:id="2078937932">
          <w:marLeft w:val="0"/>
          <w:marRight w:val="0"/>
          <w:marTop w:val="0"/>
          <w:marBottom w:val="0"/>
          <w:divBdr>
            <w:top w:val="none" w:sz="0" w:space="0" w:color="auto"/>
            <w:left w:val="none" w:sz="0" w:space="0" w:color="auto"/>
            <w:bottom w:val="none" w:sz="0" w:space="0" w:color="auto"/>
            <w:right w:val="none" w:sz="0" w:space="0" w:color="auto"/>
          </w:divBdr>
        </w:div>
        <w:div w:id="1667391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3</cp:revision>
  <dcterms:created xsi:type="dcterms:W3CDTF">2016-11-28T16:30:00Z</dcterms:created>
  <dcterms:modified xsi:type="dcterms:W3CDTF">2016-11-28T17:00:00Z</dcterms:modified>
</cp:coreProperties>
</file>