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D41" w:rsidRDefault="00EF70F3" w:rsidP="00EF70F3">
      <w:pPr>
        <w:jc w:val="center"/>
        <w:rPr>
          <w:b/>
        </w:rPr>
      </w:pPr>
      <w:r>
        <w:rPr>
          <w:b/>
        </w:rPr>
        <w:t>Design Team Meeting Notes</w:t>
      </w:r>
    </w:p>
    <w:p w:rsidR="00EF70F3" w:rsidRDefault="00EF70F3" w:rsidP="00EF70F3">
      <w:pPr>
        <w:jc w:val="center"/>
        <w:rPr>
          <w:b/>
        </w:rPr>
      </w:pPr>
      <w:r>
        <w:rPr>
          <w:b/>
        </w:rPr>
        <w:t>30 NOV – 01 DEC 2016</w:t>
      </w:r>
    </w:p>
    <w:p w:rsidR="00EF70F3" w:rsidRPr="00EF70F3" w:rsidRDefault="00EF70F3" w:rsidP="00EF70F3">
      <w:r>
        <w:t>Note: An accurate list of attendees is not available because the WG coordinator did not have the presence of mind to print a sign-in sheet. He also did not think to ask a non-attendee to take notes, so the product herein is somewhat intermittent and stream-of-consciousness. Apologies to all three people who will read the notes.</w:t>
      </w:r>
    </w:p>
    <w:p w:rsidR="00EF70F3" w:rsidRDefault="00EF70F3" w:rsidP="00EF70F3">
      <w:pPr>
        <w:rPr>
          <w:u w:val="single"/>
        </w:rPr>
      </w:pPr>
      <w:r>
        <w:rPr>
          <w:u w:val="single"/>
        </w:rPr>
        <w:t>Wednesday</w:t>
      </w:r>
    </w:p>
    <w:p w:rsidR="00EF70F3" w:rsidRDefault="00EF70F3" w:rsidP="00EF70F3">
      <w:r>
        <w:t xml:space="preserve">Much of the first day was devoted to a site visit to </w:t>
      </w:r>
      <w:proofErr w:type="spellStart"/>
      <w:r>
        <w:t>Bucktail</w:t>
      </w:r>
      <w:proofErr w:type="spellEnd"/>
      <w:r>
        <w:t xml:space="preserve"> channel rehab site where work was completed this year. The discussion was wide ranging, but included highlighting exceptional successes like the beaver dam analog raising of the water table around the entire peninsula. We also discussed some lessons learned and Mike Dixon mentioned that BOR would likely be developing an SOP to cover the development and implementation of designs, including details about the process for decision making on major field design changes. Drafts will be circulated to the design team when available. Other highlights included salmon carcasses and possible </w:t>
      </w:r>
      <w:proofErr w:type="spellStart"/>
      <w:r>
        <w:t>redds</w:t>
      </w:r>
      <w:proofErr w:type="spellEnd"/>
      <w:r>
        <w:t xml:space="preserve"> observed in the lower side channel, and steelhead observed in the upper side channel.</w:t>
      </w:r>
    </w:p>
    <w:p w:rsidR="00DB0342" w:rsidRDefault="00DB0342" w:rsidP="00EF70F3">
      <w:r>
        <w:t xml:space="preserve">Following </w:t>
      </w:r>
      <w:proofErr w:type="spellStart"/>
      <w:r>
        <w:t>Bucktail</w:t>
      </w:r>
      <w:proofErr w:type="spellEnd"/>
      <w:r>
        <w:t xml:space="preserve">, the group reconvened at the TRRP office for 2 hours to discuss the status of the Dutch Creek project. An overview of the 30% design and additional alternatives was provided by DWR. Much of the conversation centered on how to maximize river access to the floodplain in the runway section. Aaron Martin stated that this represents a big area to get water on the floodplain, and Dave </w:t>
      </w:r>
      <w:proofErr w:type="spellStart"/>
      <w:r>
        <w:t>Gaeuman</w:t>
      </w:r>
      <w:proofErr w:type="spellEnd"/>
      <w:r>
        <w:t xml:space="preserve"> and others suggested that it may be possible to use the difference of elevation at the upstream and downstream ends to push water onto the floodplain at the upstream end without massive excavation. There was also further discussion of the downstream end of the project area, where we may be constrained in our ability to place fill from wetland excavation due to cultural resource concerns. The group seemed inclined to largely focus on the runway section and leave the lower Dutch Creek area to be looked at in conjunction with Evans Bar. Somehow the issue of the USFS road that crosses Dutch creek multiple times came up in discussion. The road causes major impacts to the stream. Decommissioning of that road may be sought i</w:t>
      </w:r>
      <w:r w:rsidR="005F5E1D">
        <w:t>n a future Watershed WG project, but an NGO or other entity would have to buy out the private inholdings that use that road for access.</w:t>
      </w:r>
    </w:p>
    <w:p w:rsidR="00EF70F3" w:rsidRDefault="00EF70F3" w:rsidP="00EF70F3">
      <w:pPr>
        <w:rPr>
          <w:u w:val="single"/>
        </w:rPr>
      </w:pPr>
      <w:r>
        <w:rPr>
          <w:u w:val="single"/>
        </w:rPr>
        <w:t>Thursday</w:t>
      </w:r>
    </w:p>
    <w:p w:rsidR="00C44C6A" w:rsidRDefault="005F5E1D" w:rsidP="00EF70F3">
      <w:r>
        <w:t>Dave G. presented on the River Corridor Strategy pilot</w:t>
      </w:r>
      <w:r w:rsidR="00810E01">
        <w:t xml:space="preserve"> and then the conversation segued into a broader discussion of prioritizing future reaches for design and restoration and general talk about design. </w:t>
      </w:r>
    </w:p>
    <w:p w:rsidR="00C44C6A" w:rsidRDefault="00810E01" w:rsidP="00C44C6A">
      <w:pPr>
        <w:pStyle w:val="ListParagraph"/>
        <w:numPr>
          <w:ilvl w:val="0"/>
          <w:numId w:val="1"/>
        </w:numPr>
      </w:pPr>
      <w:r>
        <w:t xml:space="preserve">Robert Stewart and Aaron M. mentioned that wetted channel area increases rapidly above base flows, so many of our “failures” are not really failures. </w:t>
      </w:r>
    </w:p>
    <w:p w:rsidR="00C44C6A" w:rsidRDefault="00810E01" w:rsidP="00C44C6A">
      <w:pPr>
        <w:pStyle w:val="ListParagraph"/>
        <w:numPr>
          <w:ilvl w:val="0"/>
          <w:numId w:val="1"/>
        </w:numPr>
      </w:pPr>
      <w:r>
        <w:t xml:space="preserve">There was discussion of building thermal diversity into designs to deal with the unnaturally warm winter flows and unnaturally cold summer flows. </w:t>
      </w:r>
    </w:p>
    <w:p w:rsidR="00C44C6A" w:rsidRDefault="00810E01" w:rsidP="00C44C6A">
      <w:pPr>
        <w:pStyle w:val="ListParagraph"/>
        <w:numPr>
          <w:ilvl w:val="0"/>
          <w:numId w:val="1"/>
        </w:numPr>
      </w:pPr>
      <w:r>
        <w:t xml:space="preserve">Dave G. stated that, as it relates to channel design on the Trinity, the radius of curvature standards from the design guide </w:t>
      </w:r>
      <w:r w:rsidR="0068552D">
        <w:t>is hard to apply at many locations</w:t>
      </w:r>
      <w:bookmarkStart w:id="0" w:name="_GoBack"/>
      <w:bookmarkEnd w:id="0"/>
      <w:r>
        <w:t xml:space="preserve"> because so much of the restoration reach morphology is driven by valley wall interactions. </w:t>
      </w:r>
    </w:p>
    <w:p w:rsidR="00EF70F3" w:rsidRDefault="00810E01" w:rsidP="00C44C6A">
      <w:pPr>
        <w:pStyle w:val="ListParagraph"/>
        <w:numPr>
          <w:ilvl w:val="0"/>
          <w:numId w:val="1"/>
        </w:numPr>
      </w:pPr>
      <w:r>
        <w:t xml:space="preserve">Aaron thought we should cross-walk the logic model with the recommendations from the river corridor strategy to prioritize future sites, or potentially re-do the logic model using the current </w:t>
      </w:r>
      <w:r>
        <w:lastRenderedPageBreak/>
        <w:t xml:space="preserve">fish “capacity” term de jour rather than the previous habitat metric. Jenny mentioned that the SSS model, including input parameters such as the capacity curves, </w:t>
      </w:r>
      <w:r w:rsidR="00C44C6A">
        <w:t xml:space="preserve">are not currently available yet, but the group is interested in a presentation by Nick </w:t>
      </w:r>
      <w:proofErr w:type="spellStart"/>
      <w:r w:rsidR="00C44C6A">
        <w:t>Sohm</w:t>
      </w:r>
      <w:proofErr w:type="spellEnd"/>
      <w:r w:rsidR="00C44C6A">
        <w:t xml:space="preserve"> on how capacity is calculated so that in the future we can use it compare </w:t>
      </w:r>
      <w:proofErr w:type="spellStart"/>
      <w:r w:rsidR="00C44C6A">
        <w:t>mesohabitats</w:t>
      </w:r>
      <w:proofErr w:type="spellEnd"/>
      <w:r w:rsidR="00C44C6A">
        <w:t xml:space="preserve"> of the river in the design process. </w:t>
      </w:r>
    </w:p>
    <w:p w:rsidR="008C2949" w:rsidRDefault="00C44C6A" w:rsidP="00C44C6A">
      <w:pPr>
        <w:pStyle w:val="ListParagraph"/>
        <w:numPr>
          <w:ilvl w:val="0"/>
          <w:numId w:val="1"/>
        </w:numPr>
      </w:pPr>
      <w:r>
        <w:t xml:space="preserve">The group in general seems to continue to think that the below-canyon section is the highest priority for rehab. Clearly Deep Gulch/Sheridan and Dutch Creek are next in the hopper, most felt that Chapman Ranch should be next up. Per Fred Meyer, there is a 50% design for the site and they are waiting on a large wood design from the Yurok. This pushed some talk of bang-for-the buck, with differences of opinion within the group expressed (the classic several large vs. many small project question identified in the Phase I Review). </w:t>
      </w:r>
    </w:p>
    <w:p w:rsidR="00C44C6A" w:rsidRPr="008C2949" w:rsidRDefault="00C44C6A" w:rsidP="00C44C6A">
      <w:pPr>
        <w:pStyle w:val="ListParagraph"/>
        <w:numPr>
          <w:ilvl w:val="0"/>
          <w:numId w:val="1"/>
        </w:numPr>
      </w:pPr>
      <w:r>
        <w:t xml:space="preserve">An interesting concept that was discussed is the idea of doing preliminary mass-grading exercises at some of these sites that will require enormous amounts of floodplain lowering because of tailings piles, regardless of the design. There was acknowledgement that permitting issues will still need to be considered, but this may be an approach to tackling the initially staggering cost of some of the potential designs in this reach. </w:t>
      </w:r>
      <w:r>
        <w:rPr>
          <w:b/>
        </w:rPr>
        <w:t xml:space="preserve">DJ </w:t>
      </w:r>
      <w:proofErr w:type="spellStart"/>
      <w:r>
        <w:rPr>
          <w:b/>
        </w:rPr>
        <w:t>Bandrowski</w:t>
      </w:r>
      <w:proofErr w:type="spellEnd"/>
      <w:r>
        <w:rPr>
          <w:b/>
        </w:rPr>
        <w:t>, Fred M., and Robert S. volunteered to work as a subgroup to identify potential areas and extents of mass grading. A deadline was not set for a report back</w:t>
      </w:r>
      <w:r w:rsidR="008C2949">
        <w:rPr>
          <w:b/>
        </w:rPr>
        <w:t>…Perhaps be prepared for a status check-in at the February meeting</w:t>
      </w:r>
      <w:r>
        <w:rPr>
          <w:b/>
        </w:rPr>
        <w:t>?</w:t>
      </w:r>
    </w:p>
    <w:p w:rsidR="008C2949" w:rsidRDefault="008C2949" w:rsidP="00C44C6A">
      <w:pPr>
        <w:pStyle w:val="ListParagraph"/>
        <w:numPr>
          <w:ilvl w:val="0"/>
          <w:numId w:val="1"/>
        </w:numPr>
      </w:pPr>
      <w:r>
        <w:t xml:space="preserve">Brandt </w:t>
      </w:r>
      <w:proofErr w:type="spellStart"/>
      <w:r>
        <w:t>Gutermuth</w:t>
      </w:r>
      <w:proofErr w:type="spellEnd"/>
      <w:r>
        <w:t xml:space="preserve"> expressed that he is strongly in favor of assessing sites where we have done previous work to see where discrete, incremental improvements might be undertaken at relatively low cost but high return. </w:t>
      </w:r>
      <w:r>
        <w:rPr>
          <w:b/>
        </w:rPr>
        <w:t>He, Eric W</w:t>
      </w:r>
      <w:r w:rsidR="00715D0A">
        <w:rPr>
          <w:b/>
        </w:rPr>
        <w:t>iseman, James Lee, and Robert S. volunteered to undertake a subgroup task to identify such sites. Similar to previous bullet, anticipate a brief update in February.</w:t>
      </w:r>
    </w:p>
    <w:p w:rsidR="00715D0A" w:rsidRDefault="00715D0A" w:rsidP="00715D0A">
      <w:pPr>
        <w:pStyle w:val="ListParagraph"/>
      </w:pPr>
    </w:p>
    <w:p w:rsidR="00715D0A" w:rsidRDefault="00715D0A" w:rsidP="00715D0A">
      <w:pPr>
        <w:tabs>
          <w:tab w:val="left" w:pos="720"/>
        </w:tabs>
      </w:pPr>
      <w:r>
        <w:t>There was then an update from Brandt G. regarding the status of the Deep Gulch/Sheridan project. We expect to see an admin draft before Christmas, with a public draft out for 30 day comment in February. It was mentioned that BLM would like to see any associated monitoring/research incorporated into the project description.</w:t>
      </w:r>
    </w:p>
    <w:p w:rsidR="00715D0A" w:rsidRPr="005F5E1D" w:rsidRDefault="00392172" w:rsidP="00715D0A">
      <w:pPr>
        <w:tabs>
          <w:tab w:val="left" w:pos="720"/>
        </w:tabs>
      </w:pPr>
      <w:r>
        <w:t xml:space="preserve">Presentations were given on initial steps toward effectiveness monitoring (gravel by Dave G. and Robert S.; fish by Aaron M.; large wood by DJ B.), and then a presentation on the FY18 science </w:t>
      </w:r>
      <w:proofErr w:type="spellStart"/>
      <w:r>
        <w:t>workplan</w:t>
      </w:r>
      <w:proofErr w:type="spellEnd"/>
      <w:r>
        <w:t xml:space="preserve"> process was provided by Jenny. The group brainstormed ideas for some current and proposed monitoring and synthesis reporting. These were ranked via email following the meeting because of time.</w:t>
      </w:r>
    </w:p>
    <w:sectPr w:rsidR="00715D0A" w:rsidRPr="005F5E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EE2784"/>
    <w:multiLevelType w:val="hybridMultilevel"/>
    <w:tmpl w:val="5EB02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0F3"/>
    <w:rsid w:val="00392172"/>
    <w:rsid w:val="005F5E1D"/>
    <w:rsid w:val="0068552D"/>
    <w:rsid w:val="00715D0A"/>
    <w:rsid w:val="00810E01"/>
    <w:rsid w:val="008C2949"/>
    <w:rsid w:val="00C44C6A"/>
    <w:rsid w:val="00DA1D41"/>
    <w:rsid w:val="00DB0342"/>
    <w:rsid w:val="00EF7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76A881-C428-430C-A97E-0803FE1F8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4C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2</Pages>
  <Words>902</Words>
  <Characters>5145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US DOI USBR</Company>
  <LinksUpToDate>false</LinksUpToDate>
  <CharactersWithSpaces>6035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 Michael D.</dc:creator>
  <cp:keywords/>
  <dc:description/>
  <cp:lastModifiedBy>Dixon, Michael D</cp:lastModifiedBy>
  <cp:revision>2</cp:revision>
  <dcterms:created xsi:type="dcterms:W3CDTF">2016-12-15T15:52:00Z</dcterms:created>
  <dcterms:modified xsi:type="dcterms:W3CDTF">2016-12-28T16:14:00Z</dcterms:modified>
</cp:coreProperties>
</file>