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11D" w:rsidRPr="005B4B45" w:rsidRDefault="001C611D" w:rsidP="001C611D">
      <w:pPr>
        <w:pStyle w:val="Heading1"/>
        <w:rPr>
          <w:color w:val="FF0000"/>
          <w:sz w:val="28"/>
          <w:szCs w:val="28"/>
        </w:rPr>
      </w:pPr>
      <w:r w:rsidRPr="001C611D">
        <w:rPr>
          <w:sz w:val="28"/>
          <w:szCs w:val="28"/>
        </w:rPr>
        <w:t>Meeting Summary</w:t>
      </w:r>
      <w:r w:rsidR="005B4B45">
        <w:rPr>
          <w:sz w:val="28"/>
          <w:szCs w:val="28"/>
        </w:rPr>
        <w:t xml:space="preserve"> </w:t>
      </w:r>
      <w:r w:rsidR="005B4B45" w:rsidRPr="005B4B45">
        <w:rPr>
          <w:color w:val="FF0000"/>
          <w:sz w:val="28"/>
          <w:szCs w:val="28"/>
        </w:rPr>
        <w:t>(DRAFT version date 8-1-11)</w:t>
      </w:r>
    </w:p>
    <w:p w:rsidR="001C611D" w:rsidRPr="001C611D" w:rsidRDefault="001C611D" w:rsidP="001C611D">
      <w:pPr>
        <w:pStyle w:val="Heading1"/>
        <w:rPr>
          <w:sz w:val="28"/>
          <w:szCs w:val="28"/>
        </w:rPr>
      </w:pPr>
      <w:r w:rsidRPr="001C611D">
        <w:rPr>
          <w:sz w:val="28"/>
          <w:szCs w:val="28"/>
        </w:rPr>
        <w:t>Trinity River Restoration Program - Flow Workgroup</w:t>
      </w:r>
    </w:p>
    <w:p w:rsidR="001C611D" w:rsidRPr="001C611D" w:rsidRDefault="001C611D" w:rsidP="001C611D">
      <w:pPr>
        <w:pStyle w:val="Heading1"/>
        <w:rPr>
          <w:sz w:val="28"/>
          <w:szCs w:val="28"/>
        </w:rPr>
      </w:pPr>
      <w:r w:rsidRPr="001C611D">
        <w:rPr>
          <w:sz w:val="28"/>
          <w:szCs w:val="28"/>
        </w:rPr>
        <w:t>July 13, 2011</w:t>
      </w:r>
    </w:p>
    <w:p w:rsidR="001C611D" w:rsidRPr="001C611D" w:rsidRDefault="001C611D" w:rsidP="001C611D">
      <w:pPr>
        <w:pStyle w:val="Heading1"/>
        <w:pBdr>
          <w:bottom w:val="single" w:sz="4" w:space="1" w:color="auto"/>
        </w:pBdr>
        <w:rPr>
          <w:sz w:val="28"/>
          <w:szCs w:val="28"/>
        </w:rPr>
      </w:pPr>
      <w:r w:rsidRPr="001C611D">
        <w:rPr>
          <w:sz w:val="28"/>
          <w:szCs w:val="28"/>
        </w:rPr>
        <w:t>Weaverville, CA</w:t>
      </w:r>
    </w:p>
    <w:p w:rsidR="006D0C4F" w:rsidRDefault="006D0C4F" w:rsidP="006D0C4F">
      <w:r>
        <w:t>(</w:t>
      </w:r>
      <w:r w:rsidR="0000036B">
        <w:t>Consolidated list of</w:t>
      </w:r>
      <w:r w:rsidR="002B3BB9">
        <w:t xml:space="preserve"> Action Items / Recommendations</w:t>
      </w:r>
      <w:r w:rsidR="0000036B">
        <w:t xml:space="preserve"> and m</w:t>
      </w:r>
      <w:r>
        <w:t xml:space="preserve">eeting agenda </w:t>
      </w:r>
      <w:r w:rsidR="0000036B">
        <w:t xml:space="preserve">are </w:t>
      </w:r>
      <w:r>
        <w:t>attached at end</w:t>
      </w:r>
      <w:r w:rsidR="0000036B">
        <w:t>.</w:t>
      </w:r>
      <w:r>
        <w:t>)</w:t>
      </w:r>
    </w:p>
    <w:p w:rsidR="001C611D" w:rsidRDefault="0050369E" w:rsidP="0050369E">
      <w:pPr>
        <w:pStyle w:val="Heading2"/>
      </w:pPr>
      <w:r>
        <w:t>Participants</w:t>
      </w:r>
    </w:p>
    <w:p w:rsidR="0050369E" w:rsidRPr="006D0C4F" w:rsidRDefault="001C611D" w:rsidP="001B3C87">
      <w:pPr>
        <w:rPr>
          <w:u w:val="single"/>
        </w:rPr>
      </w:pPr>
      <w:r w:rsidRPr="006D0C4F">
        <w:rPr>
          <w:u w:val="single"/>
        </w:rPr>
        <w:t>Core Workgroup Members:</w:t>
      </w:r>
      <w:r w:rsidR="0050369E" w:rsidRPr="006D0C4F">
        <w:rPr>
          <w:u w:val="single"/>
        </w:rPr>
        <w:t xml:space="preserve"> </w:t>
      </w:r>
    </w:p>
    <w:p w:rsidR="001C611D" w:rsidRDefault="0050369E" w:rsidP="001B3C87">
      <w:r>
        <w:t>Andreas Krause (</w:t>
      </w:r>
      <w:proofErr w:type="spellStart"/>
      <w:r>
        <w:t>USBR</w:t>
      </w:r>
      <w:proofErr w:type="spellEnd"/>
      <w:r>
        <w:t>), Teresa Conner (DWR), George Kautsky (Hoopa), Tim Hayden (Yurok)</w:t>
      </w:r>
    </w:p>
    <w:p w:rsidR="001C611D" w:rsidRDefault="001C611D" w:rsidP="001B3C87"/>
    <w:p w:rsidR="0050369E" w:rsidRPr="006D0C4F" w:rsidRDefault="001C611D" w:rsidP="001B3C87">
      <w:pPr>
        <w:rPr>
          <w:u w:val="single"/>
        </w:rPr>
      </w:pPr>
      <w:r w:rsidRPr="006D0C4F">
        <w:rPr>
          <w:u w:val="single"/>
        </w:rPr>
        <w:t>Other Participants:</w:t>
      </w:r>
      <w:r w:rsidR="0050369E" w:rsidRPr="006D0C4F">
        <w:rPr>
          <w:u w:val="single"/>
        </w:rPr>
        <w:t xml:space="preserve"> </w:t>
      </w:r>
    </w:p>
    <w:p w:rsidR="001C611D" w:rsidRDefault="0050369E" w:rsidP="001B3C87">
      <w:r>
        <w:t>Ernie Clarke (</w:t>
      </w:r>
      <w:proofErr w:type="spellStart"/>
      <w:r>
        <w:t>FWS</w:t>
      </w:r>
      <w:proofErr w:type="spellEnd"/>
      <w:r>
        <w:t>), Robin Schrock (TRRP)</w:t>
      </w:r>
    </w:p>
    <w:p w:rsidR="001C611D" w:rsidRDefault="001C611D" w:rsidP="001B3C87"/>
    <w:p w:rsidR="001C611D" w:rsidRDefault="001C611D" w:rsidP="001B3C87">
      <w:r>
        <w:t>Coordinator:</w:t>
      </w:r>
      <w:r w:rsidR="0050369E">
        <w:t xml:space="preserve"> Andreas Krause</w:t>
      </w:r>
    </w:p>
    <w:p w:rsidR="006D0C4F" w:rsidRDefault="0050369E" w:rsidP="001B3C87">
      <w:r>
        <w:t>Note Taker: Robin Schrock</w:t>
      </w:r>
    </w:p>
    <w:p w:rsidR="001C611D" w:rsidRDefault="009418E0" w:rsidP="0050369E">
      <w:pPr>
        <w:pStyle w:val="Heading2"/>
      </w:pPr>
      <w:r>
        <w:t xml:space="preserve">Discussion </w:t>
      </w:r>
      <w:r w:rsidR="0050369E">
        <w:t>Summary</w:t>
      </w:r>
    </w:p>
    <w:p w:rsidR="0050369E" w:rsidRDefault="0050369E" w:rsidP="001B3C87"/>
    <w:p w:rsidR="006D0C4F" w:rsidRDefault="0050369E" w:rsidP="00E32304">
      <w:pPr>
        <w:pBdr>
          <w:bottom w:val="single" w:sz="4" w:space="1" w:color="auto"/>
        </w:pBdr>
        <w:rPr>
          <w:sz w:val="22"/>
          <w:szCs w:val="22"/>
        </w:rPr>
      </w:pPr>
      <w:r w:rsidRPr="006D0C4F">
        <w:rPr>
          <w:b/>
          <w:sz w:val="22"/>
          <w:szCs w:val="22"/>
        </w:rPr>
        <w:t xml:space="preserve">Agenda Item: </w:t>
      </w:r>
      <w:r w:rsidR="006D0C4F" w:rsidRPr="006D0C4F">
        <w:rPr>
          <w:sz w:val="22"/>
          <w:szCs w:val="22"/>
        </w:rPr>
        <w:t>Identify note taker. Action item update, including winter base</w:t>
      </w:r>
      <w:r w:rsidR="00BD6946">
        <w:rPr>
          <w:sz w:val="22"/>
          <w:szCs w:val="22"/>
        </w:rPr>
        <w:t xml:space="preserve"> </w:t>
      </w:r>
      <w:r w:rsidR="006D0C4F" w:rsidRPr="006D0C4F">
        <w:rPr>
          <w:sz w:val="22"/>
          <w:szCs w:val="22"/>
        </w:rPr>
        <w:t>flow ramp down recommendation</w:t>
      </w:r>
    </w:p>
    <w:p w:rsidR="00E32304" w:rsidRDefault="00BD6946" w:rsidP="006D0C4F">
      <w:pPr>
        <w:rPr>
          <w:sz w:val="22"/>
          <w:szCs w:val="22"/>
        </w:rPr>
      </w:pPr>
      <w:r>
        <w:rPr>
          <w:sz w:val="22"/>
          <w:szCs w:val="22"/>
        </w:rPr>
        <w:t xml:space="preserve">Wade Sinnen </w:t>
      </w:r>
      <w:r w:rsidR="00C4007D">
        <w:rPr>
          <w:sz w:val="22"/>
          <w:szCs w:val="22"/>
        </w:rPr>
        <w:t xml:space="preserve">is the replacement for Larry Hansen who retired. </w:t>
      </w:r>
    </w:p>
    <w:p w:rsidR="008C6BCA" w:rsidRDefault="008C6BCA" w:rsidP="006D0C4F">
      <w:pPr>
        <w:rPr>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 xml:space="preserve">Review flow scheduling process and recommend improvements for next year. </w:t>
      </w:r>
    </w:p>
    <w:p w:rsidR="00E32304" w:rsidRDefault="009B6240" w:rsidP="00E32304">
      <w:pPr>
        <w:rPr>
          <w:sz w:val="22"/>
          <w:szCs w:val="22"/>
        </w:rPr>
      </w:pPr>
      <w:r>
        <w:rPr>
          <w:sz w:val="22"/>
          <w:szCs w:val="22"/>
        </w:rPr>
        <w:t>I</w:t>
      </w:r>
      <w:r w:rsidR="00B900D6">
        <w:rPr>
          <w:sz w:val="22"/>
          <w:szCs w:val="22"/>
        </w:rPr>
        <w:t xml:space="preserve">nformation considered during flow scheduling needs to be more rigorously reviewed and formalized. </w:t>
      </w:r>
      <w:r>
        <w:rPr>
          <w:sz w:val="22"/>
          <w:szCs w:val="22"/>
        </w:rPr>
        <w:t xml:space="preserve">Example was </w:t>
      </w:r>
      <w:proofErr w:type="spellStart"/>
      <w:r>
        <w:rPr>
          <w:sz w:val="22"/>
          <w:szCs w:val="22"/>
        </w:rPr>
        <w:t>smolt</w:t>
      </w:r>
      <w:proofErr w:type="spellEnd"/>
      <w:r>
        <w:rPr>
          <w:sz w:val="22"/>
          <w:szCs w:val="22"/>
        </w:rPr>
        <w:t xml:space="preserve"> outmigration data used this year. Need a process to provide necessary QA/QC data in a timely manner for annual flow scheduling. Also nee</w:t>
      </w:r>
      <w:r w:rsidR="00B900D6">
        <w:rPr>
          <w:sz w:val="22"/>
          <w:szCs w:val="22"/>
        </w:rPr>
        <w:t xml:space="preserve">d to also be able to consider preliminary information. </w:t>
      </w:r>
      <w:r>
        <w:rPr>
          <w:sz w:val="22"/>
          <w:szCs w:val="22"/>
        </w:rPr>
        <w:t xml:space="preserve">A straw flow chart for the flow scheduling process (developed by Joe for the last Interdisciplinary Team meeting) was circulated. </w:t>
      </w:r>
      <w:r w:rsidR="00B900D6">
        <w:rPr>
          <w:sz w:val="22"/>
          <w:szCs w:val="22"/>
        </w:rPr>
        <w:t>All flow workgroup meetings are public.</w:t>
      </w:r>
      <w:r w:rsidR="000A3EC2">
        <w:rPr>
          <w:sz w:val="22"/>
          <w:szCs w:val="22"/>
        </w:rPr>
        <w:t xml:space="preserve"> </w:t>
      </w:r>
      <w:r w:rsidR="00B900D6">
        <w:rPr>
          <w:sz w:val="22"/>
          <w:szCs w:val="22"/>
        </w:rPr>
        <w:t>The way that public involvement has handled during the March flow scheduling meeting was distracting.</w:t>
      </w:r>
      <w:r w:rsidR="00B900D6" w:rsidRPr="00B900D6">
        <w:rPr>
          <w:sz w:val="22"/>
          <w:szCs w:val="22"/>
        </w:rPr>
        <w:t xml:space="preserve"> </w:t>
      </w:r>
    </w:p>
    <w:p w:rsidR="00BD6946" w:rsidRDefault="00BD6946" w:rsidP="00E32304">
      <w:pPr>
        <w:rPr>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Building stronger links between flow releases and adaptive management.</w:t>
      </w:r>
    </w:p>
    <w:p w:rsidR="00E32304" w:rsidRDefault="00A8617C" w:rsidP="00E32304">
      <w:pPr>
        <w:rPr>
          <w:sz w:val="22"/>
          <w:szCs w:val="22"/>
        </w:rPr>
      </w:pPr>
      <w:r>
        <w:rPr>
          <w:sz w:val="22"/>
          <w:szCs w:val="22"/>
        </w:rPr>
        <w:t xml:space="preserve">An overview of the two </w:t>
      </w:r>
      <w:proofErr w:type="spellStart"/>
      <w:r>
        <w:rPr>
          <w:sz w:val="22"/>
          <w:szCs w:val="22"/>
        </w:rPr>
        <w:t>USGS</w:t>
      </w:r>
      <w:proofErr w:type="spellEnd"/>
      <w:r>
        <w:rPr>
          <w:sz w:val="22"/>
          <w:szCs w:val="22"/>
        </w:rPr>
        <w:t xml:space="preserve"> </w:t>
      </w:r>
      <w:r w:rsidR="00E611A9">
        <w:rPr>
          <w:sz w:val="22"/>
          <w:szCs w:val="22"/>
        </w:rPr>
        <w:t xml:space="preserve">- </w:t>
      </w:r>
      <w:r w:rsidR="00834AAA">
        <w:rPr>
          <w:sz w:val="22"/>
          <w:szCs w:val="22"/>
        </w:rPr>
        <w:t xml:space="preserve">Grand Canyon </w:t>
      </w:r>
      <w:r>
        <w:rPr>
          <w:sz w:val="22"/>
          <w:szCs w:val="22"/>
        </w:rPr>
        <w:t xml:space="preserve">reports (see “please read” on agenda) was provided. These reports formed the basis of a brainstorming session to improve adaptive management of the flow releases. </w:t>
      </w:r>
      <w:r w:rsidR="00E611A9">
        <w:rPr>
          <w:sz w:val="22"/>
          <w:szCs w:val="22"/>
        </w:rPr>
        <w:t>Results</w:t>
      </w:r>
      <w:r>
        <w:rPr>
          <w:sz w:val="22"/>
          <w:szCs w:val="22"/>
        </w:rPr>
        <w:t xml:space="preserve"> include:</w:t>
      </w:r>
    </w:p>
    <w:p w:rsidR="00A8617C" w:rsidRDefault="00A8617C" w:rsidP="00E32304">
      <w:pPr>
        <w:rPr>
          <w:sz w:val="22"/>
          <w:szCs w:val="22"/>
        </w:rPr>
      </w:pPr>
    </w:p>
    <w:p w:rsidR="00A8617C" w:rsidRDefault="00A8617C" w:rsidP="00A8617C">
      <w:pPr>
        <w:pStyle w:val="ListParagraph"/>
        <w:numPr>
          <w:ilvl w:val="0"/>
          <w:numId w:val="7"/>
        </w:numPr>
        <w:rPr>
          <w:sz w:val="22"/>
          <w:szCs w:val="22"/>
        </w:rPr>
      </w:pPr>
      <w:r>
        <w:rPr>
          <w:sz w:val="22"/>
          <w:szCs w:val="22"/>
        </w:rPr>
        <w:t>Annual Flow Planning Report</w:t>
      </w:r>
    </w:p>
    <w:p w:rsidR="00A8617C" w:rsidRDefault="00A8617C" w:rsidP="00A8617C">
      <w:pPr>
        <w:pStyle w:val="ListParagraph"/>
        <w:numPr>
          <w:ilvl w:val="1"/>
          <w:numId w:val="7"/>
        </w:numPr>
        <w:rPr>
          <w:sz w:val="22"/>
          <w:szCs w:val="22"/>
        </w:rPr>
      </w:pPr>
      <w:r>
        <w:rPr>
          <w:sz w:val="22"/>
          <w:szCs w:val="22"/>
        </w:rPr>
        <w:t>Lays</w:t>
      </w:r>
      <w:r w:rsidR="00102E0C">
        <w:rPr>
          <w:sz w:val="22"/>
          <w:szCs w:val="22"/>
        </w:rPr>
        <w:t xml:space="preserve"> out purpose</w:t>
      </w:r>
      <w:r>
        <w:rPr>
          <w:sz w:val="22"/>
          <w:szCs w:val="22"/>
        </w:rPr>
        <w:t xml:space="preserve">, experiments, </w:t>
      </w:r>
      <w:r w:rsidR="00970217">
        <w:rPr>
          <w:sz w:val="22"/>
          <w:szCs w:val="22"/>
        </w:rPr>
        <w:t>hypothes</w:t>
      </w:r>
      <w:r w:rsidR="00B038D9">
        <w:rPr>
          <w:sz w:val="22"/>
          <w:szCs w:val="22"/>
        </w:rPr>
        <w:t>e</w:t>
      </w:r>
      <w:r w:rsidR="00970217">
        <w:rPr>
          <w:sz w:val="22"/>
          <w:szCs w:val="22"/>
        </w:rPr>
        <w:t>s/questions/</w:t>
      </w:r>
      <w:r w:rsidR="009352D0">
        <w:rPr>
          <w:sz w:val="22"/>
          <w:szCs w:val="22"/>
        </w:rPr>
        <w:t>uncertainties</w:t>
      </w:r>
      <w:r w:rsidR="00970217">
        <w:rPr>
          <w:sz w:val="22"/>
          <w:szCs w:val="22"/>
        </w:rPr>
        <w:t xml:space="preserve"> being addressed</w:t>
      </w:r>
      <w:r w:rsidR="009352D0">
        <w:rPr>
          <w:sz w:val="22"/>
          <w:szCs w:val="22"/>
        </w:rPr>
        <w:t>,</w:t>
      </w:r>
      <w:r>
        <w:rPr>
          <w:sz w:val="22"/>
          <w:szCs w:val="22"/>
        </w:rPr>
        <w:t xml:space="preserve"> </w:t>
      </w:r>
      <w:proofErr w:type="gramStart"/>
      <w:r w:rsidR="00970217">
        <w:rPr>
          <w:sz w:val="22"/>
          <w:szCs w:val="22"/>
        </w:rPr>
        <w:t>predictions</w:t>
      </w:r>
      <w:proofErr w:type="gramEnd"/>
      <w:r w:rsidR="00970217">
        <w:rPr>
          <w:sz w:val="22"/>
          <w:szCs w:val="22"/>
        </w:rPr>
        <w:t xml:space="preserve">, </w:t>
      </w:r>
      <w:r w:rsidR="00102E0C">
        <w:rPr>
          <w:sz w:val="22"/>
          <w:szCs w:val="22"/>
        </w:rPr>
        <w:t xml:space="preserve">potential risks, </w:t>
      </w:r>
      <w:r w:rsidR="009352D0">
        <w:rPr>
          <w:sz w:val="22"/>
          <w:szCs w:val="22"/>
        </w:rPr>
        <w:t xml:space="preserve">confounding variables, </w:t>
      </w:r>
      <w:r>
        <w:rPr>
          <w:sz w:val="22"/>
          <w:szCs w:val="22"/>
        </w:rPr>
        <w:t xml:space="preserve">and supporting information for proposed annual flow release alternatives. Circulated to </w:t>
      </w:r>
      <w:proofErr w:type="spellStart"/>
      <w:r>
        <w:rPr>
          <w:sz w:val="22"/>
          <w:szCs w:val="22"/>
        </w:rPr>
        <w:t>TAMWG</w:t>
      </w:r>
      <w:proofErr w:type="spellEnd"/>
      <w:r>
        <w:rPr>
          <w:sz w:val="22"/>
          <w:szCs w:val="22"/>
        </w:rPr>
        <w:t xml:space="preserve"> and TMC before they deliberate the flow releases.</w:t>
      </w:r>
    </w:p>
    <w:p w:rsidR="00B83A49" w:rsidRDefault="00884984" w:rsidP="00A8617C">
      <w:pPr>
        <w:pStyle w:val="ListParagraph"/>
        <w:numPr>
          <w:ilvl w:val="1"/>
          <w:numId w:val="7"/>
        </w:numPr>
        <w:rPr>
          <w:sz w:val="22"/>
          <w:szCs w:val="22"/>
        </w:rPr>
      </w:pPr>
      <w:r>
        <w:rPr>
          <w:sz w:val="22"/>
          <w:szCs w:val="22"/>
        </w:rPr>
        <w:t xml:space="preserve">Process: awaiting tech editor </w:t>
      </w:r>
      <w:proofErr w:type="spellStart"/>
      <w:r>
        <w:rPr>
          <w:sz w:val="22"/>
          <w:szCs w:val="22"/>
        </w:rPr>
        <w:t>feed back</w:t>
      </w:r>
      <w:proofErr w:type="spellEnd"/>
      <w:r>
        <w:rPr>
          <w:sz w:val="22"/>
          <w:szCs w:val="22"/>
        </w:rPr>
        <w:t xml:space="preserve"> on 2011 flow planning document (i.e. briefing memo). Sub-group to revise outline for next year.</w:t>
      </w:r>
    </w:p>
    <w:p w:rsidR="00A8617C" w:rsidRDefault="00A8617C" w:rsidP="00A8617C">
      <w:pPr>
        <w:pStyle w:val="ListParagraph"/>
        <w:numPr>
          <w:ilvl w:val="0"/>
          <w:numId w:val="7"/>
        </w:numPr>
        <w:rPr>
          <w:sz w:val="22"/>
          <w:szCs w:val="22"/>
        </w:rPr>
      </w:pPr>
      <w:r>
        <w:rPr>
          <w:sz w:val="22"/>
          <w:szCs w:val="22"/>
        </w:rPr>
        <w:t>Annual Flow Evaluation Report</w:t>
      </w:r>
    </w:p>
    <w:p w:rsidR="00A8617C" w:rsidRDefault="003E6961" w:rsidP="00A8617C">
      <w:pPr>
        <w:pStyle w:val="ListParagraph"/>
        <w:numPr>
          <w:ilvl w:val="1"/>
          <w:numId w:val="7"/>
        </w:numPr>
        <w:rPr>
          <w:sz w:val="22"/>
          <w:szCs w:val="22"/>
        </w:rPr>
      </w:pPr>
      <w:r>
        <w:rPr>
          <w:sz w:val="22"/>
          <w:szCs w:val="22"/>
        </w:rPr>
        <w:t>Summarizes findings from the annual release.</w:t>
      </w:r>
    </w:p>
    <w:p w:rsidR="003E6961" w:rsidRDefault="003E6961" w:rsidP="003E6961">
      <w:pPr>
        <w:pStyle w:val="ListParagraph"/>
        <w:numPr>
          <w:ilvl w:val="2"/>
          <w:numId w:val="7"/>
        </w:numPr>
        <w:rPr>
          <w:sz w:val="22"/>
          <w:szCs w:val="22"/>
        </w:rPr>
      </w:pPr>
      <w:r>
        <w:rPr>
          <w:sz w:val="22"/>
          <w:szCs w:val="22"/>
        </w:rPr>
        <w:t xml:space="preserve">What happened this </w:t>
      </w:r>
      <w:proofErr w:type="gramStart"/>
      <w:r>
        <w:rPr>
          <w:sz w:val="22"/>
          <w:szCs w:val="22"/>
        </w:rPr>
        <w:t>year.</w:t>
      </w:r>
      <w:proofErr w:type="gramEnd"/>
    </w:p>
    <w:p w:rsidR="003E6961" w:rsidRDefault="003E6961" w:rsidP="003E6961">
      <w:pPr>
        <w:pStyle w:val="ListParagraph"/>
        <w:numPr>
          <w:ilvl w:val="2"/>
          <w:numId w:val="7"/>
        </w:numPr>
        <w:rPr>
          <w:sz w:val="22"/>
          <w:szCs w:val="22"/>
        </w:rPr>
      </w:pPr>
      <w:r>
        <w:rPr>
          <w:sz w:val="22"/>
          <w:szCs w:val="22"/>
        </w:rPr>
        <w:lastRenderedPageBreak/>
        <w:t xml:space="preserve">How </w:t>
      </w:r>
      <w:proofErr w:type="gramStart"/>
      <w:r>
        <w:rPr>
          <w:sz w:val="22"/>
          <w:szCs w:val="22"/>
        </w:rPr>
        <w:t>does what</w:t>
      </w:r>
      <w:proofErr w:type="gramEnd"/>
      <w:r>
        <w:rPr>
          <w:sz w:val="22"/>
          <w:szCs w:val="22"/>
        </w:rPr>
        <w:t xml:space="preserve"> happened this year change long-term analyses e.g. </w:t>
      </w:r>
      <w:proofErr w:type="spellStart"/>
      <w:r>
        <w:rPr>
          <w:sz w:val="22"/>
          <w:szCs w:val="22"/>
        </w:rPr>
        <w:t>smolt</w:t>
      </w:r>
      <w:proofErr w:type="spellEnd"/>
      <w:r>
        <w:rPr>
          <w:sz w:val="22"/>
          <w:szCs w:val="22"/>
        </w:rPr>
        <w:t xml:space="preserve"> outmigration trend.</w:t>
      </w:r>
    </w:p>
    <w:p w:rsidR="00884984" w:rsidRDefault="00884984" w:rsidP="00884984">
      <w:pPr>
        <w:pStyle w:val="ListParagraph"/>
        <w:numPr>
          <w:ilvl w:val="1"/>
          <w:numId w:val="7"/>
        </w:numPr>
        <w:rPr>
          <w:sz w:val="22"/>
          <w:szCs w:val="22"/>
        </w:rPr>
      </w:pPr>
      <w:r>
        <w:rPr>
          <w:sz w:val="22"/>
          <w:szCs w:val="22"/>
        </w:rPr>
        <w:t xml:space="preserve">Process: subgroup to develop annotated outline and work with technical </w:t>
      </w:r>
      <w:proofErr w:type="spellStart"/>
      <w:r>
        <w:rPr>
          <w:sz w:val="22"/>
          <w:szCs w:val="22"/>
        </w:rPr>
        <w:t>editior</w:t>
      </w:r>
      <w:proofErr w:type="spellEnd"/>
      <w:r>
        <w:rPr>
          <w:sz w:val="22"/>
          <w:szCs w:val="22"/>
        </w:rPr>
        <w:t xml:space="preserve"> to revise.</w:t>
      </w:r>
    </w:p>
    <w:p w:rsidR="003E6961" w:rsidRDefault="003E6961" w:rsidP="003E6961">
      <w:pPr>
        <w:pStyle w:val="ListParagraph"/>
        <w:numPr>
          <w:ilvl w:val="0"/>
          <w:numId w:val="7"/>
        </w:numPr>
        <w:rPr>
          <w:sz w:val="22"/>
          <w:szCs w:val="22"/>
        </w:rPr>
      </w:pPr>
      <w:r>
        <w:rPr>
          <w:sz w:val="22"/>
          <w:szCs w:val="22"/>
        </w:rPr>
        <w:t xml:space="preserve">Current Knowledge Assessment </w:t>
      </w:r>
      <w:r w:rsidR="00E611A9">
        <w:rPr>
          <w:sz w:val="22"/>
          <w:szCs w:val="22"/>
        </w:rPr>
        <w:t>Report</w:t>
      </w:r>
      <w:r>
        <w:rPr>
          <w:sz w:val="22"/>
          <w:szCs w:val="22"/>
        </w:rPr>
        <w:t xml:space="preserve"> </w:t>
      </w:r>
    </w:p>
    <w:p w:rsidR="003E6961" w:rsidRDefault="003E6961" w:rsidP="003E6961">
      <w:pPr>
        <w:pStyle w:val="ListParagraph"/>
        <w:numPr>
          <w:ilvl w:val="1"/>
          <w:numId w:val="7"/>
        </w:numPr>
        <w:rPr>
          <w:sz w:val="22"/>
          <w:szCs w:val="22"/>
        </w:rPr>
      </w:pPr>
      <w:r>
        <w:rPr>
          <w:sz w:val="22"/>
          <w:szCs w:val="22"/>
        </w:rPr>
        <w:t xml:space="preserve">A summary of everything we currently know about the effects of the flow releases. </w:t>
      </w:r>
    </w:p>
    <w:p w:rsidR="009352D0" w:rsidRDefault="009352D0" w:rsidP="009352D0">
      <w:pPr>
        <w:pStyle w:val="ListParagraph"/>
        <w:numPr>
          <w:ilvl w:val="2"/>
          <w:numId w:val="7"/>
        </w:numPr>
        <w:rPr>
          <w:sz w:val="22"/>
          <w:szCs w:val="22"/>
        </w:rPr>
      </w:pPr>
      <w:r>
        <w:rPr>
          <w:sz w:val="22"/>
          <w:szCs w:val="22"/>
        </w:rPr>
        <w:t>Explains why things work the way they do</w:t>
      </w:r>
    </w:p>
    <w:p w:rsidR="009352D0" w:rsidRDefault="009352D0" w:rsidP="009352D0">
      <w:pPr>
        <w:pStyle w:val="ListParagraph"/>
        <w:numPr>
          <w:ilvl w:val="2"/>
          <w:numId w:val="7"/>
        </w:numPr>
        <w:rPr>
          <w:sz w:val="22"/>
          <w:szCs w:val="22"/>
        </w:rPr>
      </w:pPr>
      <w:r>
        <w:rPr>
          <w:sz w:val="22"/>
          <w:szCs w:val="22"/>
        </w:rPr>
        <w:t>Tie to program goals</w:t>
      </w:r>
    </w:p>
    <w:p w:rsidR="009352D0" w:rsidRDefault="009352D0" w:rsidP="009352D0">
      <w:pPr>
        <w:pStyle w:val="ListParagraph"/>
        <w:numPr>
          <w:ilvl w:val="2"/>
          <w:numId w:val="7"/>
        </w:numPr>
        <w:rPr>
          <w:sz w:val="22"/>
          <w:szCs w:val="22"/>
        </w:rPr>
      </w:pPr>
    </w:p>
    <w:p w:rsidR="003E6961" w:rsidRDefault="00E611A9" w:rsidP="003E6961">
      <w:pPr>
        <w:pStyle w:val="ListParagraph"/>
        <w:numPr>
          <w:ilvl w:val="1"/>
          <w:numId w:val="7"/>
        </w:numPr>
        <w:rPr>
          <w:sz w:val="22"/>
          <w:szCs w:val="22"/>
        </w:rPr>
      </w:pPr>
      <w:r>
        <w:rPr>
          <w:sz w:val="22"/>
          <w:szCs w:val="22"/>
        </w:rPr>
        <w:t>B</w:t>
      </w:r>
      <w:r w:rsidR="003E6961">
        <w:rPr>
          <w:sz w:val="22"/>
          <w:szCs w:val="22"/>
        </w:rPr>
        <w:t xml:space="preserve">ase on </w:t>
      </w:r>
      <w:r w:rsidR="005B4B45">
        <w:rPr>
          <w:sz w:val="22"/>
          <w:szCs w:val="22"/>
        </w:rPr>
        <w:t xml:space="preserve">a </w:t>
      </w:r>
      <w:r w:rsidR="003E6961">
        <w:rPr>
          <w:sz w:val="22"/>
          <w:szCs w:val="22"/>
        </w:rPr>
        <w:t xml:space="preserve">series of separate reports that evaluate current knowledge and/or long-term trends. Example synthesis reports include: </w:t>
      </w:r>
    </w:p>
    <w:p w:rsidR="003E6961" w:rsidRDefault="003E6961" w:rsidP="003E6961">
      <w:pPr>
        <w:pStyle w:val="ListParagraph"/>
        <w:numPr>
          <w:ilvl w:val="2"/>
          <w:numId w:val="7"/>
        </w:numPr>
        <w:rPr>
          <w:sz w:val="22"/>
          <w:szCs w:val="22"/>
        </w:rPr>
      </w:pPr>
      <w:proofErr w:type="spellStart"/>
      <w:r>
        <w:rPr>
          <w:sz w:val="22"/>
          <w:szCs w:val="22"/>
        </w:rPr>
        <w:t>Smolt</w:t>
      </w:r>
      <w:proofErr w:type="spellEnd"/>
      <w:r>
        <w:rPr>
          <w:sz w:val="22"/>
          <w:szCs w:val="22"/>
        </w:rPr>
        <w:t xml:space="preserve"> outmigration</w:t>
      </w:r>
    </w:p>
    <w:p w:rsidR="003E6961" w:rsidRDefault="003E6961" w:rsidP="003E6961">
      <w:pPr>
        <w:pStyle w:val="ListParagraph"/>
        <w:numPr>
          <w:ilvl w:val="2"/>
          <w:numId w:val="7"/>
        </w:numPr>
        <w:rPr>
          <w:sz w:val="22"/>
          <w:szCs w:val="22"/>
        </w:rPr>
      </w:pPr>
      <w:r>
        <w:rPr>
          <w:sz w:val="22"/>
          <w:szCs w:val="22"/>
        </w:rPr>
        <w:t>Channel bed mobilization / scour</w:t>
      </w:r>
    </w:p>
    <w:p w:rsidR="003E6961" w:rsidRDefault="003E6961" w:rsidP="003E6961">
      <w:pPr>
        <w:pStyle w:val="ListParagraph"/>
        <w:numPr>
          <w:ilvl w:val="2"/>
          <w:numId w:val="7"/>
        </w:numPr>
        <w:rPr>
          <w:sz w:val="22"/>
          <w:szCs w:val="22"/>
        </w:rPr>
      </w:pPr>
      <w:r>
        <w:rPr>
          <w:sz w:val="22"/>
          <w:szCs w:val="22"/>
        </w:rPr>
        <w:t>Sediment transport</w:t>
      </w:r>
    </w:p>
    <w:p w:rsidR="003E6961" w:rsidRDefault="003E6961" w:rsidP="003E6961">
      <w:pPr>
        <w:pStyle w:val="ListParagraph"/>
        <w:numPr>
          <w:ilvl w:val="2"/>
          <w:numId w:val="7"/>
        </w:numPr>
        <w:rPr>
          <w:sz w:val="22"/>
          <w:szCs w:val="22"/>
        </w:rPr>
      </w:pPr>
      <w:r>
        <w:rPr>
          <w:sz w:val="22"/>
          <w:szCs w:val="22"/>
        </w:rPr>
        <w:t>Water temperature</w:t>
      </w:r>
    </w:p>
    <w:p w:rsidR="003E6961" w:rsidRDefault="003E6961" w:rsidP="003E6961">
      <w:pPr>
        <w:pStyle w:val="ListParagraph"/>
        <w:numPr>
          <w:ilvl w:val="2"/>
          <w:numId w:val="7"/>
        </w:numPr>
        <w:rPr>
          <w:sz w:val="22"/>
          <w:szCs w:val="22"/>
        </w:rPr>
      </w:pPr>
      <w:r>
        <w:rPr>
          <w:sz w:val="22"/>
          <w:szCs w:val="22"/>
        </w:rPr>
        <w:t>Channel Rehab Phase 1 assessment</w:t>
      </w:r>
    </w:p>
    <w:p w:rsidR="00A90DD4" w:rsidRDefault="00A90DD4" w:rsidP="00A90DD4">
      <w:pPr>
        <w:pStyle w:val="ListParagraph"/>
        <w:numPr>
          <w:ilvl w:val="1"/>
          <w:numId w:val="7"/>
        </w:numPr>
        <w:rPr>
          <w:sz w:val="22"/>
          <w:szCs w:val="22"/>
        </w:rPr>
      </w:pPr>
      <w:r>
        <w:rPr>
          <w:sz w:val="22"/>
          <w:szCs w:val="22"/>
        </w:rPr>
        <w:t>Include a Future Strategies section to ID and fill science gaps</w:t>
      </w:r>
    </w:p>
    <w:p w:rsidR="00A90DD4" w:rsidRDefault="00A90DD4" w:rsidP="00A90DD4">
      <w:pPr>
        <w:pStyle w:val="ListParagraph"/>
        <w:numPr>
          <w:ilvl w:val="2"/>
          <w:numId w:val="7"/>
        </w:numPr>
        <w:rPr>
          <w:sz w:val="22"/>
          <w:szCs w:val="22"/>
        </w:rPr>
      </w:pPr>
      <w:r>
        <w:rPr>
          <w:sz w:val="22"/>
          <w:szCs w:val="22"/>
        </w:rPr>
        <w:t>New analys</w:t>
      </w:r>
      <w:r w:rsidR="00B038D9">
        <w:rPr>
          <w:sz w:val="22"/>
          <w:szCs w:val="22"/>
        </w:rPr>
        <w:t>e</w:t>
      </w:r>
      <w:r>
        <w:rPr>
          <w:sz w:val="22"/>
          <w:szCs w:val="22"/>
        </w:rPr>
        <w:t>s using existing data</w:t>
      </w:r>
    </w:p>
    <w:p w:rsidR="00A90DD4" w:rsidRDefault="00A90DD4" w:rsidP="00A90DD4">
      <w:pPr>
        <w:pStyle w:val="ListParagraph"/>
        <w:numPr>
          <w:ilvl w:val="2"/>
          <w:numId w:val="7"/>
        </w:numPr>
        <w:rPr>
          <w:sz w:val="22"/>
          <w:szCs w:val="22"/>
        </w:rPr>
      </w:pPr>
      <w:r>
        <w:rPr>
          <w:sz w:val="22"/>
          <w:szCs w:val="22"/>
        </w:rPr>
        <w:t>New analys</w:t>
      </w:r>
      <w:r w:rsidR="00B038D9">
        <w:rPr>
          <w:sz w:val="22"/>
          <w:szCs w:val="22"/>
        </w:rPr>
        <w:t>e</w:t>
      </w:r>
      <w:r>
        <w:rPr>
          <w:sz w:val="22"/>
          <w:szCs w:val="22"/>
        </w:rPr>
        <w:t>s using new data</w:t>
      </w:r>
    </w:p>
    <w:p w:rsidR="00A90DD4" w:rsidRDefault="00A90DD4" w:rsidP="00A90DD4">
      <w:pPr>
        <w:pStyle w:val="ListParagraph"/>
        <w:numPr>
          <w:ilvl w:val="2"/>
          <w:numId w:val="7"/>
        </w:numPr>
        <w:rPr>
          <w:sz w:val="22"/>
          <w:szCs w:val="22"/>
        </w:rPr>
      </w:pPr>
      <w:r>
        <w:rPr>
          <w:sz w:val="22"/>
          <w:szCs w:val="22"/>
        </w:rPr>
        <w:t>New experiment</w:t>
      </w:r>
      <w:r w:rsidR="00B038D9">
        <w:rPr>
          <w:sz w:val="22"/>
          <w:szCs w:val="22"/>
        </w:rPr>
        <w:t>s</w:t>
      </w:r>
    </w:p>
    <w:p w:rsidR="00A90DD4" w:rsidRPr="00A90DD4" w:rsidRDefault="00A90DD4" w:rsidP="00A90DD4">
      <w:pPr>
        <w:pStyle w:val="ListParagraph"/>
        <w:numPr>
          <w:ilvl w:val="2"/>
          <w:numId w:val="7"/>
        </w:numPr>
        <w:rPr>
          <w:sz w:val="22"/>
          <w:szCs w:val="22"/>
        </w:rPr>
      </w:pPr>
      <w:r>
        <w:rPr>
          <w:sz w:val="22"/>
          <w:szCs w:val="22"/>
        </w:rPr>
        <w:t>Models: what we use, status, and what we need.</w:t>
      </w:r>
    </w:p>
    <w:p w:rsidR="00884984" w:rsidRDefault="00884984" w:rsidP="00884984">
      <w:pPr>
        <w:pStyle w:val="ListParagraph"/>
        <w:numPr>
          <w:ilvl w:val="1"/>
          <w:numId w:val="7"/>
        </w:numPr>
        <w:rPr>
          <w:sz w:val="22"/>
          <w:szCs w:val="22"/>
        </w:rPr>
      </w:pPr>
      <w:r>
        <w:rPr>
          <w:sz w:val="22"/>
          <w:szCs w:val="22"/>
        </w:rPr>
        <w:t>Process: overview to be provided to other workgroups to solicit feedback on what analyses / synthesis reports are needed.</w:t>
      </w:r>
    </w:p>
    <w:p w:rsidR="003E6961" w:rsidRDefault="003E6961" w:rsidP="003E6961">
      <w:pPr>
        <w:pStyle w:val="ListParagraph"/>
        <w:numPr>
          <w:ilvl w:val="0"/>
          <w:numId w:val="7"/>
        </w:numPr>
        <w:rPr>
          <w:sz w:val="22"/>
          <w:szCs w:val="22"/>
        </w:rPr>
      </w:pPr>
      <w:r>
        <w:rPr>
          <w:sz w:val="22"/>
          <w:szCs w:val="22"/>
        </w:rPr>
        <w:t xml:space="preserve">Proposed Adaptive Management Flow </w:t>
      </w:r>
      <w:r w:rsidR="00102E0C">
        <w:rPr>
          <w:sz w:val="22"/>
          <w:szCs w:val="22"/>
        </w:rPr>
        <w:t>Experiments</w:t>
      </w:r>
      <w:r w:rsidR="00E611A9">
        <w:rPr>
          <w:sz w:val="22"/>
          <w:szCs w:val="22"/>
        </w:rPr>
        <w:t xml:space="preserve"> Report</w:t>
      </w:r>
    </w:p>
    <w:p w:rsidR="00102E0C" w:rsidRPr="00E447DD" w:rsidRDefault="003E6961" w:rsidP="00E447DD">
      <w:pPr>
        <w:pStyle w:val="ListParagraph"/>
        <w:numPr>
          <w:ilvl w:val="1"/>
          <w:numId w:val="7"/>
        </w:numPr>
        <w:rPr>
          <w:sz w:val="22"/>
          <w:szCs w:val="22"/>
        </w:rPr>
      </w:pPr>
      <w:r>
        <w:rPr>
          <w:sz w:val="22"/>
          <w:szCs w:val="22"/>
        </w:rPr>
        <w:t>A compilation of short briefing memos on the various</w:t>
      </w:r>
      <w:r w:rsidR="00102E0C">
        <w:rPr>
          <w:sz w:val="22"/>
          <w:szCs w:val="22"/>
        </w:rPr>
        <w:t xml:space="preserve"> adaptive management flow experiments under consideration. </w:t>
      </w:r>
      <w:r w:rsidR="00102E0C" w:rsidRPr="00E447DD">
        <w:rPr>
          <w:sz w:val="22"/>
          <w:szCs w:val="22"/>
        </w:rPr>
        <w:t>Examples of</w:t>
      </w:r>
      <w:r w:rsidR="00595C8C" w:rsidRPr="00E447DD">
        <w:rPr>
          <w:sz w:val="22"/>
          <w:szCs w:val="22"/>
        </w:rPr>
        <w:t xml:space="preserve"> flow experiments </w:t>
      </w:r>
      <w:r w:rsidR="00E447DD">
        <w:rPr>
          <w:sz w:val="22"/>
          <w:szCs w:val="22"/>
        </w:rPr>
        <w:t xml:space="preserve">might </w:t>
      </w:r>
      <w:r w:rsidR="00595C8C" w:rsidRPr="00E447DD">
        <w:rPr>
          <w:sz w:val="22"/>
          <w:szCs w:val="22"/>
        </w:rPr>
        <w:t>include</w:t>
      </w:r>
      <w:r w:rsidR="00102E0C" w:rsidRPr="00E447DD">
        <w:rPr>
          <w:sz w:val="22"/>
          <w:szCs w:val="22"/>
        </w:rPr>
        <w:t>:</w:t>
      </w:r>
    </w:p>
    <w:p w:rsidR="00595C8C" w:rsidRDefault="00102E0C" w:rsidP="00595C8C">
      <w:pPr>
        <w:pStyle w:val="ListParagraph"/>
        <w:numPr>
          <w:ilvl w:val="2"/>
          <w:numId w:val="7"/>
        </w:numPr>
        <w:rPr>
          <w:sz w:val="22"/>
          <w:szCs w:val="22"/>
        </w:rPr>
      </w:pPr>
      <w:r>
        <w:rPr>
          <w:sz w:val="22"/>
          <w:szCs w:val="22"/>
        </w:rPr>
        <w:t xml:space="preserve">“Build and Carve” </w:t>
      </w:r>
      <w:r w:rsidR="00E447DD">
        <w:rPr>
          <w:sz w:val="22"/>
          <w:szCs w:val="22"/>
        </w:rPr>
        <w:t xml:space="preserve">release </w:t>
      </w:r>
      <w:r>
        <w:rPr>
          <w:sz w:val="22"/>
          <w:szCs w:val="22"/>
        </w:rPr>
        <w:t>to create complex bars</w:t>
      </w:r>
    </w:p>
    <w:p w:rsidR="00E447DD" w:rsidRPr="00595C8C" w:rsidRDefault="00E447DD" w:rsidP="00595C8C">
      <w:pPr>
        <w:pStyle w:val="ListParagraph"/>
        <w:numPr>
          <w:ilvl w:val="2"/>
          <w:numId w:val="7"/>
        </w:numPr>
        <w:rPr>
          <w:sz w:val="22"/>
          <w:szCs w:val="22"/>
        </w:rPr>
      </w:pPr>
      <w:r>
        <w:rPr>
          <w:sz w:val="22"/>
          <w:szCs w:val="22"/>
        </w:rPr>
        <w:t>Slow ramp up to promote sand flushing</w:t>
      </w:r>
    </w:p>
    <w:p w:rsidR="00102E0C" w:rsidRDefault="00102E0C" w:rsidP="00102E0C">
      <w:pPr>
        <w:pStyle w:val="ListParagraph"/>
        <w:numPr>
          <w:ilvl w:val="2"/>
          <w:numId w:val="7"/>
        </w:numPr>
        <w:rPr>
          <w:sz w:val="22"/>
          <w:szCs w:val="22"/>
        </w:rPr>
      </w:pPr>
      <w:r>
        <w:rPr>
          <w:sz w:val="22"/>
          <w:szCs w:val="22"/>
        </w:rPr>
        <w:t xml:space="preserve">Down ramping for </w:t>
      </w:r>
      <w:r w:rsidR="00B038D9">
        <w:rPr>
          <w:sz w:val="22"/>
          <w:szCs w:val="22"/>
        </w:rPr>
        <w:t xml:space="preserve">reseeding and </w:t>
      </w:r>
      <w:r>
        <w:rPr>
          <w:sz w:val="22"/>
          <w:szCs w:val="22"/>
        </w:rPr>
        <w:t xml:space="preserve">riparian regeneration </w:t>
      </w:r>
    </w:p>
    <w:p w:rsidR="00102E0C" w:rsidRDefault="00102E0C" w:rsidP="00102E0C">
      <w:pPr>
        <w:pStyle w:val="ListParagraph"/>
        <w:numPr>
          <w:ilvl w:val="2"/>
          <w:numId w:val="7"/>
        </w:numPr>
        <w:rPr>
          <w:sz w:val="22"/>
          <w:szCs w:val="22"/>
        </w:rPr>
      </w:pPr>
      <w:r>
        <w:rPr>
          <w:sz w:val="22"/>
          <w:szCs w:val="22"/>
        </w:rPr>
        <w:t>Variable summer base flows to create patchy riparian margin</w:t>
      </w:r>
    </w:p>
    <w:p w:rsidR="00595C8C" w:rsidRDefault="00595C8C" w:rsidP="00102E0C">
      <w:pPr>
        <w:pStyle w:val="ListParagraph"/>
        <w:numPr>
          <w:ilvl w:val="2"/>
          <w:numId w:val="7"/>
        </w:numPr>
        <w:rPr>
          <w:sz w:val="22"/>
          <w:szCs w:val="22"/>
        </w:rPr>
      </w:pPr>
      <w:r>
        <w:rPr>
          <w:sz w:val="22"/>
          <w:szCs w:val="22"/>
        </w:rPr>
        <w:t>Diurnal peaking</w:t>
      </w:r>
    </w:p>
    <w:p w:rsidR="00970217" w:rsidRDefault="00970217" w:rsidP="00102E0C">
      <w:pPr>
        <w:pStyle w:val="ListParagraph"/>
        <w:numPr>
          <w:ilvl w:val="2"/>
          <w:numId w:val="7"/>
        </w:numPr>
        <w:rPr>
          <w:sz w:val="22"/>
          <w:szCs w:val="22"/>
        </w:rPr>
      </w:pPr>
      <w:proofErr w:type="spellStart"/>
      <w:r>
        <w:rPr>
          <w:sz w:val="22"/>
          <w:szCs w:val="22"/>
        </w:rPr>
        <w:t>Smolt</w:t>
      </w:r>
      <w:proofErr w:type="spellEnd"/>
      <w:r>
        <w:rPr>
          <w:sz w:val="22"/>
          <w:szCs w:val="22"/>
        </w:rPr>
        <w:t xml:space="preserve"> outmigration ramp down and/or pulse</w:t>
      </w:r>
    </w:p>
    <w:p w:rsidR="00102E0C" w:rsidRDefault="00102E0C" w:rsidP="00102E0C">
      <w:pPr>
        <w:pStyle w:val="ListParagraph"/>
        <w:numPr>
          <w:ilvl w:val="2"/>
          <w:numId w:val="7"/>
        </w:numPr>
        <w:rPr>
          <w:sz w:val="22"/>
          <w:szCs w:val="22"/>
        </w:rPr>
      </w:pPr>
      <w:r>
        <w:rPr>
          <w:sz w:val="22"/>
          <w:szCs w:val="22"/>
        </w:rPr>
        <w:t xml:space="preserve">Down ramping / timing yellow legged frog </w:t>
      </w:r>
      <w:proofErr w:type="spellStart"/>
      <w:r>
        <w:rPr>
          <w:sz w:val="22"/>
          <w:szCs w:val="22"/>
        </w:rPr>
        <w:t>ovo</w:t>
      </w:r>
      <w:proofErr w:type="spellEnd"/>
      <w:r>
        <w:rPr>
          <w:sz w:val="22"/>
          <w:szCs w:val="22"/>
        </w:rPr>
        <w:t>-positioning</w:t>
      </w:r>
    </w:p>
    <w:p w:rsidR="00102E0C" w:rsidRDefault="00102E0C" w:rsidP="00102E0C">
      <w:pPr>
        <w:pStyle w:val="ListParagraph"/>
        <w:numPr>
          <w:ilvl w:val="2"/>
          <w:numId w:val="7"/>
        </w:numPr>
        <w:rPr>
          <w:sz w:val="22"/>
          <w:szCs w:val="22"/>
        </w:rPr>
      </w:pPr>
      <w:r>
        <w:rPr>
          <w:sz w:val="22"/>
          <w:szCs w:val="22"/>
        </w:rPr>
        <w:t>Modified releases during channel rehabilitation implementation phase to more quickly evolve sites and build habitat.</w:t>
      </w:r>
    </w:p>
    <w:p w:rsidR="00834AAA" w:rsidRDefault="00834AAA" w:rsidP="00834AAA">
      <w:pPr>
        <w:pStyle w:val="ListParagraph"/>
        <w:numPr>
          <w:ilvl w:val="1"/>
          <w:numId w:val="7"/>
        </w:numPr>
        <w:rPr>
          <w:sz w:val="22"/>
          <w:szCs w:val="22"/>
        </w:rPr>
      </w:pPr>
      <w:r>
        <w:rPr>
          <w:sz w:val="22"/>
          <w:szCs w:val="22"/>
        </w:rPr>
        <w:t xml:space="preserve">The Grand Canyon report provides a starting point for a standard outline for flow experiment briefing memos. </w:t>
      </w:r>
      <w:r w:rsidR="003A2AA4">
        <w:rPr>
          <w:sz w:val="22"/>
          <w:szCs w:val="22"/>
        </w:rPr>
        <w:t>For each proposed flow experiment: Tie experiments to program goals, ID which hypothes</w:t>
      </w:r>
      <w:r w:rsidR="00B038D9">
        <w:rPr>
          <w:sz w:val="22"/>
          <w:szCs w:val="22"/>
        </w:rPr>
        <w:t>e</w:t>
      </w:r>
      <w:r w:rsidR="003A2AA4">
        <w:rPr>
          <w:sz w:val="22"/>
          <w:szCs w:val="22"/>
        </w:rPr>
        <w:t>s</w:t>
      </w:r>
      <w:r w:rsidR="00970217">
        <w:rPr>
          <w:sz w:val="22"/>
          <w:szCs w:val="22"/>
        </w:rPr>
        <w:t>/questions/uncertainties</w:t>
      </w:r>
      <w:r w:rsidR="003A2AA4">
        <w:rPr>
          <w:sz w:val="22"/>
          <w:szCs w:val="22"/>
        </w:rPr>
        <w:t xml:space="preserve"> are being </w:t>
      </w:r>
      <w:proofErr w:type="gramStart"/>
      <w:r w:rsidR="003A2AA4">
        <w:rPr>
          <w:sz w:val="22"/>
          <w:szCs w:val="22"/>
        </w:rPr>
        <w:t>tested</w:t>
      </w:r>
      <w:r w:rsidR="00970217">
        <w:rPr>
          <w:sz w:val="22"/>
          <w:szCs w:val="22"/>
        </w:rPr>
        <w:t>/answered</w:t>
      </w:r>
      <w:proofErr w:type="gramEnd"/>
      <w:r w:rsidR="00970217">
        <w:rPr>
          <w:sz w:val="22"/>
          <w:szCs w:val="22"/>
        </w:rPr>
        <w:t xml:space="preserve">, </w:t>
      </w:r>
      <w:r w:rsidR="003A2AA4">
        <w:rPr>
          <w:sz w:val="22"/>
          <w:szCs w:val="22"/>
        </w:rPr>
        <w:t xml:space="preserve">include predicted and possible alternative outcomes (including confidence </w:t>
      </w:r>
      <w:r w:rsidR="00970217">
        <w:rPr>
          <w:sz w:val="22"/>
          <w:szCs w:val="22"/>
        </w:rPr>
        <w:t>levels for each outcome</w:t>
      </w:r>
      <w:r w:rsidR="003A2AA4">
        <w:rPr>
          <w:sz w:val="22"/>
          <w:szCs w:val="22"/>
        </w:rPr>
        <w:t>) and possible risks.</w:t>
      </w:r>
    </w:p>
    <w:p w:rsidR="00E447DD" w:rsidRDefault="00E447DD" w:rsidP="00E447DD">
      <w:pPr>
        <w:pStyle w:val="ListParagraph"/>
        <w:numPr>
          <w:ilvl w:val="1"/>
          <w:numId w:val="7"/>
        </w:numPr>
        <w:rPr>
          <w:sz w:val="22"/>
          <w:szCs w:val="22"/>
        </w:rPr>
      </w:pPr>
      <w:r>
        <w:rPr>
          <w:sz w:val="22"/>
          <w:szCs w:val="22"/>
        </w:rPr>
        <w:t>This document provides a suite of different flow experiments that can then be prioritized and melded together into one or more flow release alternatives for the current water year.</w:t>
      </w:r>
    </w:p>
    <w:p w:rsidR="00884984" w:rsidRPr="00884984" w:rsidRDefault="00884984" w:rsidP="00884984">
      <w:pPr>
        <w:pStyle w:val="ListParagraph"/>
        <w:numPr>
          <w:ilvl w:val="1"/>
          <w:numId w:val="7"/>
        </w:numPr>
        <w:rPr>
          <w:sz w:val="22"/>
          <w:szCs w:val="22"/>
        </w:rPr>
      </w:pPr>
      <w:r>
        <w:rPr>
          <w:sz w:val="22"/>
          <w:szCs w:val="22"/>
        </w:rPr>
        <w:t xml:space="preserve">Process: Flow </w:t>
      </w:r>
      <w:proofErr w:type="spellStart"/>
      <w:r>
        <w:rPr>
          <w:sz w:val="22"/>
          <w:szCs w:val="22"/>
        </w:rPr>
        <w:t>WG</w:t>
      </w:r>
      <w:proofErr w:type="spellEnd"/>
      <w:r>
        <w:rPr>
          <w:sz w:val="22"/>
          <w:szCs w:val="22"/>
        </w:rPr>
        <w:t xml:space="preserve"> to develop standard outline. Other workgroups to help identify and develop proposed AM flow experiment briefs.</w:t>
      </w:r>
    </w:p>
    <w:p w:rsidR="001901F5" w:rsidRDefault="001901F5" w:rsidP="001901F5">
      <w:pPr>
        <w:pStyle w:val="ListParagraph"/>
        <w:numPr>
          <w:ilvl w:val="0"/>
          <w:numId w:val="7"/>
        </w:numPr>
        <w:rPr>
          <w:sz w:val="22"/>
          <w:szCs w:val="22"/>
        </w:rPr>
      </w:pPr>
      <w:r>
        <w:rPr>
          <w:sz w:val="22"/>
          <w:szCs w:val="22"/>
        </w:rPr>
        <w:t>Flow Chart of Flow Scheduling Process</w:t>
      </w:r>
    </w:p>
    <w:p w:rsidR="001901F5" w:rsidRDefault="001901F5" w:rsidP="001901F5">
      <w:pPr>
        <w:pStyle w:val="ListParagraph"/>
        <w:numPr>
          <w:ilvl w:val="1"/>
          <w:numId w:val="7"/>
        </w:numPr>
        <w:rPr>
          <w:sz w:val="22"/>
          <w:szCs w:val="22"/>
        </w:rPr>
      </w:pPr>
      <w:r>
        <w:rPr>
          <w:sz w:val="22"/>
          <w:szCs w:val="22"/>
        </w:rPr>
        <w:t>ID tasks, timelines, information needs, and deliverables</w:t>
      </w:r>
    </w:p>
    <w:p w:rsidR="00B83A49" w:rsidRDefault="00B83A49" w:rsidP="001901F5">
      <w:pPr>
        <w:pStyle w:val="ListParagraph"/>
        <w:numPr>
          <w:ilvl w:val="1"/>
          <w:numId w:val="7"/>
        </w:numPr>
        <w:rPr>
          <w:sz w:val="22"/>
          <w:szCs w:val="22"/>
        </w:rPr>
      </w:pPr>
      <w:r>
        <w:rPr>
          <w:sz w:val="22"/>
          <w:szCs w:val="22"/>
        </w:rPr>
        <w:t>Look at st</w:t>
      </w:r>
      <w:r w:rsidR="00B038D9">
        <w:rPr>
          <w:sz w:val="22"/>
          <w:szCs w:val="22"/>
        </w:rPr>
        <w:t>r</w:t>
      </w:r>
      <w:r>
        <w:rPr>
          <w:sz w:val="22"/>
          <w:szCs w:val="22"/>
        </w:rPr>
        <w:t>aw proposal developed by Joe Polos</w:t>
      </w:r>
    </w:p>
    <w:p w:rsidR="00B83A49" w:rsidRDefault="00B038D9" w:rsidP="001901F5">
      <w:pPr>
        <w:pStyle w:val="ListParagraph"/>
        <w:numPr>
          <w:ilvl w:val="1"/>
          <w:numId w:val="7"/>
        </w:numPr>
        <w:rPr>
          <w:sz w:val="22"/>
          <w:szCs w:val="22"/>
        </w:rPr>
      </w:pPr>
      <w:r>
        <w:rPr>
          <w:sz w:val="22"/>
          <w:szCs w:val="22"/>
        </w:rPr>
        <w:t>W</w:t>
      </w:r>
      <w:r w:rsidR="00B83A49">
        <w:rPr>
          <w:sz w:val="22"/>
          <w:szCs w:val="22"/>
        </w:rPr>
        <w:t>orkshop planned to help develop AM decision trees for all workgroups</w:t>
      </w:r>
    </w:p>
    <w:p w:rsidR="00A053AB" w:rsidRDefault="00A053AB" w:rsidP="001901F5">
      <w:pPr>
        <w:pStyle w:val="ListParagraph"/>
        <w:numPr>
          <w:ilvl w:val="1"/>
          <w:numId w:val="7"/>
        </w:numPr>
        <w:rPr>
          <w:sz w:val="22"/>
          <w:szCs w:val="22"/>
        </w:rPr>
      </w:pPr>
      <w:r>
        <w:rPr>
          <w:sz w:val="22"/>
          <w:szCs w:val="22"/>
        </w:rPr>
        <w:lastRenderedPageBreak/>
        <w:t xml:space="preserve">Flow scheduling process should be included in annual program calendar </w:t>
      </w:r>
      <w:r w:rsidR="00B038D9">
        <w:rPr>
          <w:sz w:val="22"/>
          <w:szCs w:val="22"/>
        </w:rPr>
        <w:t>Science Coordinator (</w:t>
      </w:r>
      <w:r>
        <w:rPr>
          <w:sz w:val="22"/>
          <w:szCs w:val="22"/>
        </w:rPr>
        <w:t xml:space="preserve">Ernie </w:t>
      </w:r>
      <w:r w:rsidR="00B038D9">
        <w:rPr>
          <w:sz w:val="22"/>
          <w:szCs w:val="22"/>
        </w:rPr>
        <w:t xml:space="preserve">Clarke) </w:t>
      </w:r>
      <w:r>
        <w:rPr>
          <w:sz w:val="22"/>
          <w:szCs w:val="22"/>
        </w:rPr>
        <w:t>is developing.</w:t>
      </w:r>
    </w:p>
    <w:p w:rsidR="001901F5" w:rsidRDefault="001901F5" w:rsidP="001901F5">
      <w:pPr>
        <w:pStyle w:val="ListParagraph"/>
        <w:numPr>
          <w:ilvl w:val="0"/>
          <w:numId w:val="7"/>
        </w:numPr>
        <w:rPr>
          <w:sz w:val="22"/>
          <w:szCs w:val="22"/>
        </w:rPr>
      </w:pPr>
      <w:r>
        <w:rPr>
          <w:sz w:val="22"/>
          <w:szCs w:val="22"/>
        </w:rPr>
        <w:t>Center 2012 Science Symposium around adaptive management of annual flow releases.</w:t>
      </w:r>
    </w:p>
    <w:p w:rsidR="003D48ED" w:rsidRPr="001F4EE2" w:rsidRDefault="003D48ED" w:rsidP="001F4EE2">
      <w:pPr>
        <w:pStyle w:val="ListParagraph"/>
        <w:numPr>
          <w:ilvl w:val="0"/>
          <w:numId w:val="7"/>
        </w:numPr>
        <w:rPr>
          <w:sz w:val="22"/>
          <w:szCs w:val="22"/>
        </w:rPr>
      </w:pPr>
      <w:r>
        <w:rPr>
          <w:sz w:val="22"/>
          <w:szCs w:val="22"/>
        </w:rPr>
        <w:t>Investigate use of flow evaluation software like the Regime Prescription Tool (HEC-RPT) or the Ecosystems Functions Model (HEC-</w:t>
      </w:r>
      <w:proofErr w:type="spellStart"/>
      <w:r>
        <w:rPr>
          <w:sz w:val="22"/>
          <w:szCs w:val="22"/>
        </w:rPr>
        <w:t>EFM</w:t>
      </w:r>
      <w:proofErr w:type="spellEnd"/>
      <w:r>
        <w:rPr>
          <w:sz w:val="22"/>
          <w:szCs w:val="22"/>
        </w:rPr>
        <w:t>) available from the Hydrologic Engineering Center – Army Corps of Engineers (</w:t>
      </w:r>
      <w:hyperlink r:id="rId7" w:history="1">
        <w:r w:rsidRPr="0011643B">
          <w:rPr>
            <w:rStyle w:val="Hyperlink"/>
            <w:sz w:val="22"/>
            <w:szCs w:val="22"/>
          </w:rPr>
          <w:t>http://www.hec.usace.army.mil/software/</w:t>
        </w:r>
      </w:hyperlink>
      <w:r>
        <w:rPr>
          <w:sz w:val="22"/>
          <w:szCs w:val="22"/>
        </w:rPr>
        <w:t>).  The Nature Conservancy has a similar tool and may be able to host a workshop.</w:t>
      </w:r>
    </w:p>
    <w:p w:rsidR="00A8617C" w:rsidRDefault="00A8617C" w:rsidP="00E32304">
      <w:pPr>
        <w:rPr>
          <w:sz w:val="22"/>
          <w:szCs w:val="22"/>
        </w:rPr>
      </w:pPr>
    </w:p>
    <w:p w:rsidR="00E447DD" w:rsidRDefault="00785855" w:rsidP="00E32304">
      <w:pPr>
        <w:rPr>
          <w:sz w:val="22"/>
          <w:szCs w:val="22"/>
        </w:rPr>
      </w:pPr>
      <w:r>
        <w:rPr>
          <w:sz w:val="22"/>
          <w:szCs w:val="22"/>
        </w:rPr>
        <w:t xml:space="preserve">Much discussion about the workload issues associated with this plan. The annual flow scheduling process is a big workload. Consider detailing in someone </w:t>
      </w:r>
      <w:r w:rsidR="00E611A9">
        <w:rPr>
          <w:sz w:val="22"/>
          <w:szCs w:val="22"/>
        </w:rPr>
        <w:t xml:space="preserve">in from outside to </w:t>
      </w:r>
      <w:r>
        <w:rPr>
          <w:sz w:val="22"/>
          <w:szCs w:val="22"/>
        </w:rPr>
        <w:t>lead the effort. We would benefit from cross pollination if the person detailed had experience in developing flow schedules on another river like the Colorado – Grand Canyon</w:t>
      </w:r>
      <w:r w:rsidR="002121C9">
        <w:rPr>
          <w:sz w:val="22"/>
          <w:szCs w:val="22"/>
        </w:rPr>
        <w:t>. Also consider the Army Corps / Nature Conservancy partnership out of Davis</w:t>
      </w:r>
      <w:r>
        <w:rPr>
          <w:sz w:val="22"/>
          <w:szCs w:val="22"/>
        </w:rPr>
        <w:t>.</w:t>
      </w:r>
      <w:r w:rsidRPr="00785855">
        <w:rPr>
          <w:sz w:val="22"/>
          <w:szCs w:val="22"/>
        </w:rPr>
        <w:t xml:space="preserve"> </w:t>
      </w:r>
      <w:r>
        <w:rPr>
          <w:sz w:val="22"/>
          <w:szCs w:val="22"/>
        </w:rPr>
        <w:t>Such cross pollination could improve our overall flow scheduling process. Consider expanding the technical editor services provided by the Reclamation Denver Technical Center to also include a project manager to keep us on track in developing the 4 reports above (annual flow planning, annual flow evaluation, current knowledge</w:t>
      </w:r>
      <w:r w:rsidR="00E611A9">
        <w:rPr>
          <w:sz w:val="22"/>
          <w:szCs w:val="22"/>
        </w:rPr>
        <w:t xml:space="preserve"> assessment</w:t>
      </w:r>
      <w:r>
        <w:rPr>
          <w:sz w:val="22"/>
          <w:szCs w:val="22"/>
        </w:rPr>
        <w:t xml:space="preserve">, and proposed AM flow experiments). Lastly, outside resources (funding and/or labor) </w:t>
      </w:r>
      <w:r w:rsidR="007C738E">
        <w:rPr>
          <w:sz w:val="22"/>
          <w:szCs w:val="22"/>
        </w:rPr>
        <w:t xml:space="preserve">will likely be required to conduct the synthesis reports needed for the Current Knowledge </w:t>
      </w:r>
      <w:r w:rsidR="00E611A9">
        <w:rPr>
          <w:sz w:val="22"/>
          <w:szCs w:val="22"/>
        </w:rPr>
        <w:t>Assessment</w:t>
      </w:r>
      <w:r w:rsidR="007C738E">
        <w:rPr>
          <w:sz w:val="22"/>
          <w:szCs w:val="22"/>
        </w:rPr>
        <w:t>. Robin Schrock understands the workload issues and is interested in finding out resources to help accomplish the plan outlined above. The other workgroups will need to be involved in helping identify needed synthesis reports, AM flow experiment proposals, and where outside help could be beneficial.</w:t>
      </w:r>
    </w:p>
    <w:p w:rsidR="001F4EE2" w:rsidRDefault="001F4EE2" w:rsidP="00E32304">
      <w:pPr>
        <w:rPr>
          <w:sz w:val="22"/>
          <w:szCs w:val="22"/>
        </w:rPr>
      </w:pPr>
    </w:p>
    <w:p w:rsidR="001F4EE2" w:rsidRDefault="001F4EE2" w:rsidP="00E32304">
      <w:pPr>
        <w:rPr>
          <w:sz w:val="22"/>
          <w:szCs w:val="22"/>
        </w:rPr>
      </w:pPr>
      <w:r>
        <w:rPr>
          <w:sz w:val="22"/>
          <w:szCs w:val="22"/>
        </w:rPr>
        <w:t xml:space="preserve">The flow workgroup did not actively participate in FY2012 budget </w:t>
      </w:r>
      <w:proofErr w:type="spellStart"/>
      <w:r>
        <w:rPr>
          <w:sz w:val="22"/>
          <w:szCs w:val="22"/>
        </w:rPr>
        <w:t>workplanning</w:t>
      </w:r>
      <w:proofErr w:type="spellEnd"/>
      <w:r>
        <w:rPr>
          <w:sz w:val="22"/>
          <w:szCs w:val="22"/>
        </w:rPr>
        <w:t xml:space="preserve"> effort (e.g. developing or reviewing proposals). The workgroup felt it best leave this u</w:t>
      </w:r>
      <w:r w:rsidR="00A12000">
        <w:rPr>
          <w:sz w:val="22"/>
          <w:szCs w:val="22"/>
        </w:rPr>
        <w:t>p to the other workgroups and not get involved in the future. There is sufficient overlap in membership. The Flow workgroup would rather focus on the strategic elements</w:t>
      </w:r>
      <w:r w:rsidR="005B4B45">
        <w:rPr>
          <w:sz w:val="22"/>
          <w:szCs w:val="22"/>
        </w:rPr>
        <w:t xml:space="preserve"> of adaptive management and not</w:t>
      </w:r>
      <w:r w:rsidR="00A12000">
        <w:rPr>
          <w:sz w:val="22"/>
          <w:szCs w:val="22"/>
        </w:rPr>
        <w:t xml:space="preserve"> the annual budget process.</w:t>
      </w:r>
    </w:p>
    <w:p w:rsidR="00B83A49" w:rsidRDefault="00B83A49" w:rsidP="00E32304">
      <w:pPr>
        <w:rPr>
          <w:b/>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 xml:space="preserve">Update on high flow release operations / </w:t>
      </w:r>
      <w:proofErr w:type="spellStart"/>
      <w:r w:rsidRPr="006D0C4F">
        <w:rPr>
          <w:sz w:val="22"/>
          <w:szCs w:val="22"/>
        </w:rPr>
        <w:t>gaging</w:t>
      </w:r>
      <w:proofErr w:type="spellEnd"/>
      <w:r w:rsidRPr="006D0C4F">
        <w:rPr>
          <w:sz w:val="22"/>
          <w:szCs w:val="22"/>
        </w:rPr>
        <w:t xml:space="preserve"> issues</w:t>
      </w:r>
    </w:p>
    <w:p w:rsidR="00E32304" w:rsidRDefault="009418E0" w:rsidP="00E32304">
      <w:pPr>
        <w:rPr>
          <w:sz w:val="22"/>
          <w:szCs w:val="22"/>
        </w:rPr>
      </w:pPr>
      <w:r>
        <w:rPr>
          <w:sz w:val="22"/>
          <w:szCs w:val="22"/>
        </w:rPr>
        <w:t>Normal dam operations may initially over or under shoot target flow and take a few hours to hone in on target flow</w:t>
      </w:r>
      <w:r w:rsidR="00FF2FD4">
        <w:rPr>
          <w:sz w:val="22"/>
          <w:szCs w:val="22"/>
        </w:rPr>
        <w:t xml:space="preserve"> due to mechanical issues with gates</w:t>
      </w:r>
      <w:r>
        <w:rPr>
          <w:sz w:val="22"/>
          <w:szCs w:val="22"/>
        </w:rPr>
        <w:t xml:space="preserve">. Lewiston releases to the Trinity River initially over shot and released about 12,000 cfs for about an hour. Hit 11,000 cfs within 3 hours of initial release change. The 1,000 cfs difference is within the +/- 8% confidence of the measured flow. Lewiston gage has now been moved upstream near the hatchery to get a better gage record and avoid interference from high flow gravel augmentation. </w:t>
      </w:r>
      <w:r w:rsidR="005B4B45">
        <w:rPr>
          <w:sz w:val="22"/>
          <w:szCs w:val="22"/>
        </w:rPr>
        <w:t>The s</w:t>
      </w:r>
      <w:r>
        <w:rPr>
          <w:sz w:val="22"/>
          <w:szCs w:val="22"/>
        </w:rPr>
        <w:t xml:space="preserve">witch did not occur until Day 2 of 11,000 cfs release because new gage needed to be calibrated at 11,000 cfs. </w:t>
      </w:r>
      <w:r w:rsidR="00A12000">
        <w:rPr>
          <w:sz w:val="22"/>
          <w:szCs w:val="22"/>
        </w:rPr>
        <w:t xml:space="preserve">The apparent loss of flow </w:t>
      </w:r>
      <w:r w:rsidR="005747F5">
        <w:rPr>
          <w:sz w:val="22"/>
          <w:szCs w:val="22"/>
        </w:rPr>
        <w:t xml:space="preserve">moving downstream </w:t>
      </w:r>
      <w:r w:rsidR="00A12000">
        <w:rPr>
          <w:sz w:val="22"/>
          <w:szCs w:val="22"/>
        </w:rPr>
        <w:t xml:space="preserve">is due to dispersion </w:t>
      </w:r>
      <w:r w:rsidR="00FF2FD4">
        <w:rPr>
          <w:sz w:val="22"/>
          <w:szCs w:val="22"/>
        </w:rPr>
        <w:t xml:space="preserve">on floodplains and </w:t>
      </w:r>
      <w:r w:rsidR="005747F5">
        <w:rPr>
          <w:sz w:val="22"/>
          <w:szCs w:val="22"/>
        </w:rPr>
        <w:t xml:space="preserve">recharge </w:t>
      </w:r>
      <w:r w:rsidR="00A12000">
        <w:rPr>
          <w:sz w:val="22"/>
          <w:szCs w:val="22"/>
        </w:rPr>
        <w:t xml:space="preserve">of groundwater storage. </w:t>
      </w:r>
      <w:r w:rsidR="005747F5">
        <w:rPr>
          <w:sz w:val="22"/>
          <w:szCs w:val="22"/>
        </w:rPr>
        <w:t xml:space="preserve"> </w:t>
      </w:r>
      <w:r w:rsidR="00A12000">
        <w:rPr>
          <w:sz w:val="22"/>
          <w:szCs w:val="22"/>
        </w:rPr>
        <w:t>Monthly water volumes at different stream</w:t>
      </w:r>
      <w:r w:rsidR="00FF2FD4">
        <w:rPr>
          <w:sz w:val="22"/>
          <w:szCs w:val="22"/>
        </w:rPr>
        <w:t xml:space="preserve"> </w:t>
      </w:r>
      <w:r w:rsidR="00A12000">
        <w:rPr>
          <w:sz w:val="22"/>
          <w:szCs w:val="22"/>
        </w:rPr>
        <w:t>gages balance indicating groundwater reservoirs are filling and draining leading to an apparent loss of water when looking at daily flow records.</w:t>
      </w:r>
    </w:p>
    <w:p w:rsidR="00E32304" w:rsidRDefault="00E32304" w:rsidP="00E32304">
      <w:pPr>
        <w:rPr>
          <w:b/>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2011 reporting</w:t>
      </w:r>
    </w:p>
    <w:p w:rsidR="00E32304" w:rsidRDefault="00E32304" w:rsidP="00E32304">
      <w:pPr>
        <w:rPr>
          <w:sz w:val="22"/>
          <w:szCs w:val="22"/>
        </w:rPr>
      </w:pPr>
    </w:p>
    <w:p w:rsidR="009418E0" w:rsidRDefault="001F4EE2" w:rsidP="00E32304">
      <w:pPr>
        <w:rPr>
          <w:sz w:val="22"/>
          <w:szCs w:val="22"/>
        </w:rPr>
      </w:pPr>
      <w:r>
        <w:rPr>
          <w:sz w:val="22"/>
          <w:szCs w:val="22"/>
        </w:rPr>
        <w:t>The 2011 flow briefing memo has gone out to a technical editor for review. The intent is to revise the briefing memo to serve as a template for flow scheduling in 2012. The name will likely be changed to 2011 annual flow planning report.</w:t>
      </w:r>
    </w:p>
    <w:p w:rsidR="001F4EE2" w:rsidRDefault="001F4EE2" w:rsidP="00E32304">
      <w:pPr>
        <w:rPr>
          <w:sz w:val="22"/>
          <w:szCs w:val="22"/>
        </w:rPr>
      </w:pPr>
    </w:p>
    <w:p w:rsidR="001F4EE2" w:rsidRDefault="001F4EE2" w:rsidP="00E32304">
      <w:pPr>
        <w:rPr>
          <w:sz w:val="22"/>
          <w:szCs w:val="22"/>
        </w:rPr>
      </w:pPr>
      <w:r>
        <w:rPr>
          <w:sz w:val="22"/>
          <w:szCs w:val="22"/>
        </w:rPr>
        <w:lastRenderedPageBreak/>
        <w:t xml:space="preserve">A sub-group was formed to develop an annotated outline for the 2011 annual flow evaluation report. Other workgroups will be able to provide input. The sub-group will work with the technical editor to refine. </w:t>
      </w:r>
    </w:p>
    <w:p w:rsidR="001F4EE2" w:rsidRDefault="001F4EE2" w:rsidP="00E32304">
      <w:pPr>
        <w:rPr>
          <w:sz w:val="22"/>
          <w:szCs w:val="22"/>
        </w:rPr>
      </w:pPr>
    </w:p>
    <w:p w:rsidR="001F4EE2" w:rsidRDefault="001F4EE2" w:rsidP="00E32304">
      <w:pPr>
        <w:rPr>
          <w:sz w:val="22"/>
          <w:szCs w:val="22"/>
        </w:rPr>
      </w:pPr>
      <w:r>
        <w:rPr>
          <w:sz w:val="22"/>
          <w:szCs w:val="22"/>
        </w:rPr>
        <w:t xml:space="preserve">The proposed flow performance measure was reviewed. It is essentially </w:t>
      </w:r>
      <w:proofErr w:type="gramStart"/>
      <w:r>
        <w:rPr>
          <w:sz w:val="22"/>
          <w:szCs w:val="22"/>
        </w:rPr>
        <w:t>a simple</w:t>
      </w:r>
      <w:proofErr w:type="gramEnd"/>
      <w:r>
        <w:rPr>
          <w:sz w:val="22"/>
          <w:szCs w:val="22"/>
        </w:rPr>
        <w:t xml:space="preserve"> water accounting metric. Andreas still needs to address comments from </w:t>
      </w:r>
      <w:proofErr w:type="spellStart"/>
      <w:r>
        <w:rPr>
          <w:sz w:val="22"/>
          <w:szCs w:val="22"/>
        </w:rPr>
        <w:t>FWS</w:t>
      </w:r>
      <w:proofErr w:type="spellEnd"/>
      <w:r>
        <w:rPr>
          <w:sz w:val="22"/>
          <w:szCs w:val="22"/>
        </w:rPr>
        <w:t>. The workgroup approved the performance measure for this year</w:t>
      </w:r>
      <w:r w:rsidR="005747F5">
        <w:rPr>
          <w:sz w:val="22"/>
          <w:szCs w:val="22"/>
        </w:rPr>
        <w:t>’</w:t>
      </w:r>
      <w:r>
        <w:rPr>
          <w:sz w:val="22"/>
          <w:szCs w:val="22"/>
        </w:rPr>
        <w:t xml:space="preserve">s performance measure report. The workgroup would like to see additional flow performance measures developed next year that </w:t>
      </w:r>
      <w:r w:rsidR="005747F5">
        <w:rPr>
          <w:sz w:val="22"/>
          <w:szCs w:val="22"/>
        </w:rPr>
        <w:t xml:space="preserve">are </w:t>
      </w:r>
      <w:r>
        <w:rPr>
          <w:sz w:val="22"/>
          <w:szCs w:val="22"/>
        </w:rPr>
        <w:t xml:space="preserve">more </w:t>
      </w:r>
      <w:r w:rsidR="00A12000">
        <w:rPr>
          <w:sz w:val="22"/>
          <w:szCs w:val="22"/>
        </w:rPr>
        <w:t xml:space="preserve">science based and </w:t>
      </w:r>
      <w:r>
        <w:rPr>
          <w:sz w:val="22"/>
          <w:szCs w:val="22"/>
        </w:rPr>
        <w:t xml:space="preserve">directly evaluate the effectiveness of the flow releases themselves. </w:t>
      </w:r>
    </w:p>
    <w:p w:rsidR="00E32304" w:rsidRDefault="00E32304" w:rsidP="00E32304">
      <w:pPr>
        <w:rPr>
          <w:b/>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Develop proposal process for water year specific funds</w:t>
      </w:r>
    </w:p>
    <w:p w:rsidR="00E32304" w:rsidRDefault="00164BEB" w:rsidP="00E32304">
      <w:pPr>
        <w:rPr>
          <w:sz w:val="22"/>
          <w:szCs w:val="22"/>
        </w:rPr>
      </w:pPr>
      <w:r>
        <w:rPr>
          <w:sz w:val="22"/>
          <w:szCs w:val="22"/>
        </w:rPr>
        <w:t>Water year specific funds could be used for: water year specific monitoring needs (i.e. sediment monitoring in wet years, disease monitoring in dry years); monitoring / evaluation of new adaptive management flow experiment</w:t>
      </w:r>
      <w:r w:rsidR="005747F5">
        <w:rPr>
          <w:sz w:val="22"/>
          <w:szCs w:val="22"/>
        </w:rPr>
        <w:t>al releases</w:t>
      </w:r>
      <w:r>
        <w:rPr>
          <w:sz w:val="22"/>
          <w:szCs w:val="22"/>
        </w:rPr>
        <w:t xml:space="preserve"> not already covered by existing monitoring; flow related synthesis report to support “current knowledge” assessment (see above); </w:t>
      </w:r>
      <w:r w:rsidR="002B2FC5">
        <w:rPr>
          <w:sz w:val="22"/>
          <w:szCs w:val="22"/>
        </w:rPr>
        <w:t>or developing predictive models to better assist with flow scheduling. The proposal development process discussion was deferred until the next meeting due to time constraints.</w:t>
      </w:r>
    </w:p>
    <w:p w:rsidR="00E32304" w:rsidRDefault="00E32304" w:rsidP="00E32304">
      <w:pPr>
        <w:rPr>
          <w:b/>
          <w:sz w:val="22"/>
          <w:szCs w:val="22"/>
        </w:rPr>
      </w:pPr>
    </w:p>
    <w:p w:rsidR="006D0C4F"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2011 potential fall flows – make a recommendation.</w:t>
      </w:r>
    </w:p>
    <w:p w:rsidR="00BC69A4" w:rsidRDefault="002B2FC5" w:rsidP="00E32304">
      <w:pPr>
        <w:rPr>
          <w:sz w:val="22"/>
          <w:szCs w:val="22"/>
        </w:rPr>
      </w:pPr>
      <w:r>
        <w:rPr>
          <w:sz w:val="22"/>
          <w:szCs w:val="22"/>
        </w:rPr>
        <w:t xml:space="preserve">The flow based and average run size proactive fall flow criteria were reviewed. </w:t>
      </w:r>
      <w:r w:rsidR="00535926">
        <w:rPr>
          <w:sz w:val="22"/>
          <w:szCs w:val="22"/>
        </w:rPr>
        <w:t xml:space="preserve">Use newly developed NOAA on-line flow forecast tool for flow projections. </w:t>
      </w:r>
      <w:r>
        <w:rPr>
          <w:sz w:val="22"/>
          <w:szCs w:val="22"/>
        </w:rPr>
        <w:t xml:space="preserve">Neither </w:t>
      </w:r>
      <w:r w:rsidR="00535926">
        <w:rPr>
          <w:sz w:val="22"/>
          <w:szCs w:val="22"/>
        </w:rPr>
        <w:t xml:space="preserve">flow nor run-size </w:t>
      </w:r>
      <w:r>
        <w:rPr>
          <w:sz w:val="22"/>
          <w:szCs w:val="22"/>
        </w:rPr>
        <w:t xml:space="preserve">criteria </w:t>
      </w:r>
      <w:r w:rsidR="00535926">
        <w:rPr>
          <w:sz w:val="22"/>
          <w:szCs w:val="22"/>
        </w:rPr>
        <w:t xml:space="preserve">for a proactive </w:t>
      </w:r>
      <w:r w:rsidR="005747F5">
        <w:rPr>
          <w:sz w:val="22"/>
          <w:szCs w:val="22"/>
        </w:rPr>
        <w:t xml:space="preserve">release </w:t>
      </w:r>
      <w:r>
        <w:rPr>
          <w:sz w:val="22"/>
          <w:szCs w:val="22"/>
        </w:rPr>
        <w:t xml:space="preserve">are projected to be met this year. </w:t>
      </w:r>
      <w:r w:rsidR="00BC69A4">
        <w:rPr>
          <w:sz w:val="22"/>
          <w:szCs w:val="22"/>
        </w:rPr>
        <w:t xml:space="preserve">An emergency release may still be needed based on disease monitoring. </w:t>
      </w:r>
      <w:proofErr w:type="gramStart"/>
      <w:r w:rsidR="00E611A9">
        <w:rPr>
          <w:sz w:val="22"/>
          <w:szCs w:val="22"/>
        </w:rPr>
        <w:t>Information and recommendations to be summarized in memo to TMC (due 7/20/11).</w:t>
      </w:r>
      <w:proofErr w:type="gramEnd"/>
    </w:p>
    <w:p w:rsidR="00BC69A4" w:rsidRDefault="00BC69A4" w:rsidP="00E32304">
      <w:pPr>
        <w:rPr>
          <w:sz w:val="22"/>
          <w:szCs w:val="22"/>
        </w:rPr>
      </w:pPr>
    </w:p>
    <w:p w:rsidR="00E32304" w:rsidRDefault="002B2FC5" w:rsidP="00E32304">
      <w:pPr>
        <w:rPr>
          <w:sz w:val="22"/>
          <w:szCs w:val="22"/>
        </w:rPr>
      </w:pPr>
      <w:r>
        <w:rPr>
          <w:sz w:val="22"/>
          <w:szCs w:val="22"/>
        </w:rPr>
        <w:t xml:space="preserve">Much work is left to finalize the action plan requested by the TMC that formalizes the </w:t>
      </w:r>
      <w:r w:rsidR="00E611A9">
        <w:rPr>
          <w:sz w:val="22"/>
          <w:szCs w:val="22"/>
        </w:rPr>
        <w:t xml:space="preserve">general </w:t>
      </w:r>
      <w:r>
        <w:rPr>
          <w:sz w:val="22"/>
          <w:szCs w:val="22"/>
        </w:rPr>
        <w:t>trigger</w:t>
      </w:r>
      <w:r w:rsidR="005747F5">
        <w:rPr>
          <w:sz w:val="22"/>
          <w:szCs w:val="22"/>
        </w:rPr>
        <w:t>ed releases</w:t>
      </w:r>
      <w:r>
        <w:rPr>
          <w:sz w:val="22"/>
          <w:szCs w:val="22"/>
        </w:rPr>
        <w:t xml:space="preserve"> criteria and recommended response</w:t>
      </w:r>
      <w:r w:rsidR="00E611A9">
        <w:rPr>
          <w:sz w:val="22"/>
          <w:szCs w:val="22"/>
        </w:rPr>
        <w:t xml:space="preserve"> for 2012 and beyond</w:t>
      </w:r>
      <w:r>
        <w:rPr>
          <w:sz w:val="22"/>
          <w:szCs w:val="22"/>
        </w:rPr>
        <w:t xml:space="preserve">. </w:t>
      </w:r>
      <w:r w:rsidR="00E611A9">
        <w:rPr>
          <w:sz w:val="22"/>
          <w:szCs w:val="22"/>
        </w:rPr>
        <w:t>Additionally, a</w:t>
      </w:r>
      <w:r w:rsidR="00535926">
        <w:rPr>
          <w:sz w:val="22"/>
          <w:szCs w:val="22"/>
        </w:rPr>
        <w:t>n implementation plan</w:t>
      </w:r>
      <w:r w:rsidR="00E611A9">
        <w:rPr>
          <w:sz w:val="22"/>
          <w:szCs w:val="22"/>
        </w:rPr>
        <w:t xml:space="preserve"> is needed</w:t>
      </w:r>
      <w:r w:rsidR="00535926" w:rsidRPr="00535926">
        <w:t xml:space="preserve"> </w:t>
      </w:r>
      <w:r w:rsidR="00535926" w:rsidRPr="00535926">
        <w:rPr>
          <w:sz w:val="22"/>
          <w:szCs w:val="22"/>
        </w:rPr>
        <w:t xml:space="preserve">that </w:t>
      </w:r>
      <w:r w:rsidR="00E611A9">
        <w:rPr>
          <w:sz w:val="22"/>
          <w:szCs w:val="22"/>
        </w:rPr>
        <w:t>describes the</w:t>
      </w:r>
      <w:r w:rsidR="00535926" w:rsidRPr="00535926">
        <w:rPr>
          <w:sz w:val="22"/>
          <w:szCs w:val="22"/>
        </w:rPr>
        <w:t xml:space="preserve"> decision making tree, amount of water required, source of water, release schedules from Iron Gate Dam and/or Trinity Dam, the timing of the releases considering travel time from the dams to the Lower Klamath River, and address</w:t>
      </w:r>
      <w:r w:rsidR="005747F5">
        <w:rPr>
          <w:sz w:val="22"/>
          <w:szCs w:val="22"/>
        </w:rPr>
        <w:t>es</w:t>
      </w:r>
      <w:r w:rsidR="00535926" w:rsidRPr="00535926">
        <w:rPr>
          <w:sz w:val="22"/>
          <w:szCs w:val="22"/>
        </w:rPr>
        <w:t xml:space="preserve"> any environmental permitting issues.</w:t>
      </w:r>
    </w:p>
    <w:p w:rsidR="00E32304" w:rsidRPr="00C50B62" w:rsidRDefault="00E32304" w:rsidP="00E32304">
      <w:pPr>
        <w:rPr>
          <w:b/>
          <w:sz w:val="16"/>
          <w:szCs w:val="16"/>
        </w:rPr>
      </w:pPr>
    </w:p>
    <w:p w:rsidR="005747F5"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 xml:space="preserve">ID statistical support needs for Flow Workgroup </w:t>
      </w:r>
    </w:p>
    <w:p w:rsidR="00E32304" w:rsidRDefault="00535926" w:rsidP="00E32304">
      <w:pPr>
        <w:rPr>
          <w:sz w:val="22"/>
          <w:szCs w:val="22"/>
        </w:rPr>
      </w:pPr>
      <w:proofErr w:type="gramStart"/>
      <w:r>
        <w:rPr>
          <w:sz w:val="22"/>
          <w:szCs w:val="22"/>
        </w:rPr>
        <w:t>Deferred due to time constraints.</w:t>
      </w:r>
      <w:proofErr w:type="gramEnd"/>
    </w:p>
    <w:p w:rsidR="00E32304" w:rsidRPr="00C50B62" w:rsidRDefault="00E32304" w:rsidP="00E32304">
      <w:pPr>
        <w:rPr>
          <w:b/>
          <w:sz w:val="16"/>
          <w:szCs w:val="16"/>
        </w:rPr>
      </w:pPr>
    </w:p>
    <w:p w:rsidR="008C6BCA" w:rsidRPr="006D0C4F" w:rsidRDefault="006D0C4F" w:rsidP="00E32304">
      <w:pPr>
        <w:pBdr>
          <w:bottom w:val="single" w:sz="4" w:space="1" w:color="auto"/>
        </w:pBdr>
        <w:rPr>
          <w:sz w:val="22"/>
          <w:szCs w:val="22"/>
        </w:rPr>
      </w:pPr>
      <w:r w:rsidRPr="006D0C4F">
        <w:rPr>
          <w:b/>
          <w:sz w:val="22"/>
          <w:szCs w:val="22"/>
        </w:rPr>
        <w:t xml:space="preserve">Agenda Item: </w:t>
      </w:r>
      <w:r w:rsidRPr="006D0C4F">
        <w:rPr>
          <w:sz w:val="22"/>
          <w:szCs w:val="22"/>
        </w:rPr>
        <w:t>Wrap up / review action items and agenda items for next meeting</w:t>
      </w:r>
    </w:p>
    <w:p w:rsidR="006D0C4F" w:rsidRDefault="00BC69A4" w:rsidP="00BC69A4">
      <w:pPr>
        <w:rPr>
          <w:sz w:val="22"/>
          <w:szCs w:val="22"/>
        </w:rPr>
      </w:pPr>
      <w:r w:rsidRPr="00BC69A4">
        <w:rPr>
          <w:sz w:val="22"/>
          <w:szCs w:val="22"/>
        </w:rPr>
        <w:t xml:space="preserve">Workgroup membership and coordinator will be reconsidered at the November meeting. Andreas is not planning on being the coordinator again next year. Workgroup members </w:t>
      </w:r>
      <w:r w:rsidR="00E611A9">
        <w:rPr>
          <w:sz w:val="22"/>
          <w:szCs w:val="22"/>
        </w:rPr>
        <w:t xml:space="preserve">were </w:t>
      </w:r>
      <w:r w:rsidR="00C50B62">
        <w:rPr>
          <w:sz w:val="22"/>
          <w:szCs w:val="22"/>
        </w:rPr>
        <w:t xml:space="preserve">asked to consider who would be a </w:t>
      </w:r>
      <w:r w:rsidRPr="00BC69A4">
        <w:rPr>
          <w:sz w:val="22"/>
          <w:szCs w:val="22"/>
        </w:rPr>
        <w:t>replacement.</w:t>
      </w:r>
      <w:r>
        <w:rPr>
          <w:sz w:val="22"/>
          <w:szCs w:val="22"/>
        </w:rPr>
        <w:t xml:space="preserve"> </w:t>
      </w:r>
    </w:p>
    <w:p w:rsidR="00BC69A4" w:rsidRPr="00C50B62" w:rsidRDefault="00BC69A4" w:rsidP="00BC69A4">
      <w:pPr>
        <w:rPr>
          <w:sz w:val="16"/>
          <w:szCs w:val="16"/>
        </w:rPr>
      </w:pPr>
    </w:p>
    <w:p w:rsidR="00BC69A4" w:rsidRPr="00A053AB" w:rsidRDefault="00BC69A4" w:rsidP="00BC69A4">
      <w:pPr>
        <w:rPr>
          <w:i/>
          <w:sz w:val="22"/>
          <w:szCs w:val="22"/>
          <w:u w:val="single"/>
        </w:rPr>
      </w:pPr>
      <w:r w:rsidRPr="00A053AB">
        <w:rPr>
          <w:i/>
          <w:sz w:val="22"/>
          <w:szCs w:val="22"/>
          <w:u w:val="single"/>
        </w:rPr>
        <w:t xml:space="preserve">Next Meeting: </w:t>
      </w:r>
    </w:p>
    <w:p w:rsidR="00BC69A4" w:rsidRPr="00BC69A4" w:rsidRDefault="00BC69A4" w:rsidP="00BC69A4">
      <w:pPr>
        <w:rPr>
          <w:sz w:val="22"/>
          <w:szCs w:val="22"/>
        </w:rPr>
      </w:pPr>
      <w:r w:rsidRPr="00A053AB">
        <w:rPr>
          <w:b/>
          <w:i/>
          <w:sz w:val="22"/>
          <w:szCs w:val="22"/>
        </w:rPr>
        <w:t>August 3:</w:t>
      </w:r>
      <w:r>
        <w:rPr>
          <w:sz w:val="22"/>
          <w:szCs w:val="22"/>
        </w:rPr>
        <w:t xml:space="preserve"> meeting CANCELLED. </w:t>
      </w:r>
      <w:proofErr w:type="gramStart"/>
      <w:r>
        <w:rPr>
          <w:sz w:val="22"/>
          <w:szCs w:val="22"/>
        </w:rPr>
        <w:t>Replaced with subgroup meetings.</w:t>
      </w:r>
      <w:proofErr w:type="gramEnd"/>
      <w:r>
        <w:rPr>
          <w:sz w:val="22"/>
          <w:szCs w:val="22"/>
        </w:rPr>
        <w:t xml:space="preserve"> 9:30 AM – annual flow report; 1:00 PM</w:t>
      </w:r>
      <w:r w:rsidR="00A053AB">
        <w:rPr>
          <w:sz w:val="22"/>
          <w:szCs w:val="22"/>
        </w:rPr>
        <w:t xml:space="preserve"> fall flow action plan.</w:t>
      </w:r>
    </w:p>
    <w:p w:rsidR="00BC69A4" w:rsidRPr="00BC69A4" w:rsidRDefault="00BC69A4" w:rsidP="00BC69A4">
      <w:pPr>
        <w:rPr>
          <w:sz w:val="22"/>
          <w:szCs w:val="22"/>
        </w:rPr>
      </w:pPr>
    </w:p>
    <w:p w:rsidR="008C6BCA" w:rsidRPr="00BC69A4" w:rsidRDefault="00A053AB" w:rsidP="00BC69A4">
      <w:pPr>
        <w:rPr>
          <w:sz w:val="22"/>
          <w:szCs w:val="22"/>
        </w:rPr>
      </w:pPr>
      <w:r w:rsidRPr="00A053AB">
        <w:rPr>
          <w:b/>
          <w:sz w:val="22"/>
          <w:szCs w:val="22"/>
        </w:rPr>
        <w:t>November 9, 2011:</w:t>
      </w:r>
      <w:r>
        <w:rPr>
          <w:sz w:val="22"/>
          <w:szCs w:val="22"/>
        </w:rPr>
        <w:t xml:space="preserve"> </w:t>
      </w:r>
      <w:r w:rsidR="00BC69A4" w:rsidRPr="00BC69A4">
        <w:rPr>
          <w:sz w:val="22"/>
          <w:szCs w:val="22"/>
        </w:rPr>
        <w:t xml:space="preserve">Agenda items for </w:t>
      </w:r>
      <w:r>
        <w:rPr>
          <w:sz w:val="22"/>
          <w:szCs w:val="22"/>
        </w:rPr>
        <w:t>Nov.</w:t>
      </w:r>
      <w:r w:rsidR="00BC69A4" w:rsidRPr="00BC69A4">
        <w:rPr>
          <w:sz w:val="22"/>
          <w:szCs w:val="22"/>
        </w:rPr>
        <w:t xml:space="preserve"> meeting:</w:t>
      </w:r>
    </w:p>
    <w:p w:rsidR="008C6BCA" w:rsidRDefault="00A053AB" w:rsidP="00A053AB">
      <w:pPr>
        <w:pStyle w:val="ListParagraph"/>
        <w:numPr>
          <w:ilvl w:val="0"/>
          <w:numId w:val="8"/>
        </w:numPr>
        <w:rPr>
          <w:sz w:val="22"/>
          <w:szCs w:val="22"/>
        </w:rPr>
      </w:pPr>
      <w:r>
        <w:rPr>
          <w:sz w:val="22"/>
          <w:szCs w:val="22"/>
        </w:rPr>
        <w:t>Update membership / coordinator</w:t>
      </w:r>
    </w:p>
    <w:p w:rsidR="00A053AB" w:rsidRDefault="00A053AB" w:rsidP="00A053AB">
      <w:pPr>
        <w:pStyle w:val="ListParagraph"/>
        <w:numPr>
          <w:ilvl w:val="0"/>
          <w:numId w:val="8"/>
        </w:numPr>
        <w:rPr>
          <w:sz w:val="22"/>
          <w:szCs w:val="22"/>
        </w:rPr>
      </w:pPr>
      <w:r>
        <w:rPr>
          <w:sz w:val="22"/>
          <w:szCs w:val="22"/>
        </w:rPr>
        <w:t>Set meeting dates for 2012</w:t>
      </w:r>
    </w:p>
    <w:p w:rsidR="00A053AB" w:rsidRDefault="00A053AB" w:rsidP="00A053AB">
      <w:pPr>
        <w:pStyle w:val="ListParagraph"/>
        <w:numPr>
          <w:ilvl w:val="0"/>
          <w:numId w:val="8"/>
        </w:numPr>
        <w:rPr>
          <w:sz w:val="22"/>
          <w:szCs w:val="22"/>
        </w:rPr>
      </w:pPr>
      <w:r>
        <w:rPr>
          <w:sz w:val="22"/>
          <w:szCs w:val="22"/>
        </w:rPr>
        <w:t>Reporting: briefing memo, annual flow report outline, current knowledge assessment, AM flow experiments</w:t>
      </w:r>
    </w:p>
    <w:p w:rsidR="00FB6D8F" w:rsidRPr="00397AA7" w:rsidRDefault="0000036B" w:rsidP="00397AA7">
      <w:pPr>
        <w:pStyle w:val="ListParagraph"/>
        <w:numPr>
          <w:ilvl w:val="0"/>
          <w:numId w:val="8"/>
        </w:numPr>
        <w:rPr>
          <w:sz w:val="22"/>
          <w:szCs w:val="22"/>
        </w:rPr>
      </w:pPr>
      <w:r>
        <w:rPr>
          <w:sz w:val="22"/>
          <w:szCs w:val="22"/>
        </w:rPr>
        <w:t>Draft agenda for science symposium (theme = flow AM).</w:t>
      </w:r>
    </w:p>
    <w:p w:rsidR="008C6BCA" w:rsidRPr="00C50B62" w:rsidRDefault="005B4B45" w:rsidP="00BC69A4">
      <w:pPr>
        <w:pStyle w:val="ListParagraph"/>
        <w:numPr>
          <w:ilvl w:val="0"/>
          <w:numId w:val="8"/>
        </w:numPr>
        <w:rPr>
          <w:sz w:val="22"/>
          <w:szCs w:val="22"/>
        </w:rPr>
      </w:pPr>
      <w:r>
        <w:rPr>
          <w:sz w:val="22"/>
          <w:szCs w:val="22"/>
        </w:rPr>
        <w:t>Upcoming</w:t>
      </w:r>
      <w:r w:rsidR="00FB6D8F" w:rsidRPr="00C50B62">
        <w:rPr>
          <w:sz w:val="22"/>
          <w:szCs w:val="22"/>
        </w:rPr>
        <w:t xml:space="preserve"> </w:t>
      </w:r>
      <w:r w:rsidR="00A053AB" w:rsidRPr="00C50B62">
        <w:rPr>
          <w:sz w:val="22"/>
          <w:szCs w:val="22"/>
        </w:rPr>
        <w:t>workshop</w:t>
      </w:r>
      <w:r>
        <w:rPr>
          <w:sz w:val="22"/>
          <w:szCs w:val="22"/>
        </w:rPr>
        <w:t>s</w:t>
      </w:r>
      <w:r w:rsidR="00A053AB" w:rsidRPr="00C50B62">
        <w:rPr>
          <w:sz w:val="22"/>
          <w:szCs w:val="22"/>
        </w:rPr>
        <w:t>: decision making tre</w:t>
      </w:r>
      <w:r w:rsidR="00FB6D8F">
        <w:rPr>
          <w:sz w:val="22"/>
          <w:szCs w:val="22"/>
        </w:rPr>
        <w:t>e</w:t>
      </w:r>
      <w:r w:rsidR="00A053AB" w:rsidRPr="00C50B62">
        <w:rPr>
          <w:sz w:val="22"/>
          <w:szCs w:val="22"/>
        </w:rPr>
        <w:t>; statistical support</w:t>
      </w:r>
      <w:r w:rsidR="008C6BCA" w:rsidRPr="00C50B62">
        <w:rPr>
          <w:sz w:val="22"/>
          <w:szCs w:val="22"/>
        </w:rPr>
        <w:t xml:space="preserve"> </w:t>
      </w:r>
    </w:p>
    <w:p w:rsidR="0000036B" w:rsidRDefault="0000036B" w:rsidP="00BC69A4">
      <w:pPr>
        <w:rPr>
          <w:sz w:val="22"/>
          <w:szCs w:val="22"/>
        </w:rPr>
        <w:sectPr w:rsidR="0000036B" w:rsidSect="0050369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5F5A17" w:rsidRDefault="005F5A17" w:rsidP="005F5A17">
      <w:pPr>
        <w:pStyle w:val="Heading2"/>
      </w:pPr>
      <w:r>
        <w:lastRenderedPageBreak/>
        <w:t>Consolidated Action Items and Recommendations</w:t>
      </w:r>
    </w:p>
    <w:p w:rsidR="005F5A17" w:rsidRDefault="005F5A17" w:rsidP="005F5A17"/>
    <w:p w:rsidR="005F5A17" w:rsidRPr="00BC69A4" w:rsidRDefault="002B3BB9" w:rsidP="005F5A17">
      <w:pPr>
        <w:sectPr w:rsidR="005F5A17" w:rsidRPr="00BC69A4" w:rsidSect="0000036B">
          <w:pgSz w:w="24480" w:h="15840" w:orient="landscape" w:code="17"/>
          <w:pgMar w:top="1440" w:right="1440" w:bottom="1440" w:left="1440" w:header="720" w:footer="720" w:gutter="0"/>
          <w:cols w:space="720"/>
          <w:docGrid w:linePitch="360"/>
        </w:sectPr>
      </w:pPr>
      <w:r w:rsidRPr="002B3BB9">
        <w:rPr>
          <w:noProof/>
        </w:rPr>
        <w:drawing>
          <wp:inline distT="0" distB="0" distL="0" distR="0">
            <wp:extent cx="13109121" cy="7607517"/>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13112115" cy="7609254"/>
                    </a:xfrm>
                    <a:prstGeom prst="rect">
                      <a:avLst/>
                    </a:prstGeom>
                    <a:noFill/>
                    <a:ln w="9525">
                      <a:noFill/>
                      <a:miter lim="800000"/>
                      <a:headEnd/>
                      <a:tailEnd/>
                    </a:ln>
                  </pic:spPr>
                </pic:pic>
              </a:graphicData>
            </a:graphic>
          </wp:inline>
        </w:drawing>
      </w:r>
    </w:p>
    <w:p w:rsidR="006D0C4F" w:rsidRDefault="006D0C4F" w:rsidP="008C6BCA"/>
    <w:tbl>
      <w:tblPr>
        <w:tblW w:w="9990" w:type="dxa"/>
        <w:tblInd w:w="115" w:type="dxa"/>
        <w:tblCellMar>
          <w:left w:w="115" w:type="dxa"/>
          <w:right w:w="115" w:type="dxa"/>
        </w:tblCellMar>
        <w:tblLook w:val="0000"/>
      </w:tblPr>
      <w:tblGrid>
        <w:gridCol w:w="1252"/>
        <w:gridCol w:w="187"/>
        <w:gridCol w:w="443"/>
        <w:gridCol w:w="2957"/>
        <w:gridCol w:w="1529"/>
        <w:gridCol w:w="367"/>
        <w:gridCol w:w="3255"/>
      </w:tblGrid>
      <w:tr w:rsidR="0050369E" w:rsidRPr="0086110A" w:rsidTr="0050369E">
        <w:trPr>
          <w:trHeight w:val="360"/>
        </w:trPr>
        <w:tc>
          <w:tcPr>
            <w:tcW w:w="6368" w:type="dxa"/>
            <w:gridSpan w:val="5"/>
            <w:vMerge w:val="restart"/>
          </w:tcPr>
          <w:p w:rsidR="0050369E" w:rsidRPr="007A374F" w:rsidRDefault="0050369E" w:rsidP="0050369E">
            <w:pPr>
              <w:pStyle w:val="Heading1"/>
              <w:rPr>
                <w:sz w:val="36"/>
              </w:rPr>
            </w:pPr>
            <w:r>
              <w:rPr>
                <w:sz w:val="36"/>
              </w:rPr>
              <w:t>Flow</w:t>
            </w:r>
            <w:r w:rsidRPr="000736FC">
              <w:rPr>
                <w:sz w:val="36"/>
              </w:rPr>
              <w:t xml:space="preserve"> </w:t>
            </w:r>
            <w:r>
              <w:rPr>
                <w:sz w:val="36"/>
              </w:rPr>
              <w:t>Workgroup</w:t>
            </w:r>
            <w:r w:rsidRPr="000736FC">
              <w:rPr>
                <w:sz w:val="36"/>
              </w:rPr>
              <w:t xml:space="preserve"> Meeting</w:t>
            </w:r>
            <w:r>
              <w:rPr>
                <w:sz w:val="36"/>
              </w:rPr>
              <w:t xml:space="preserve"> Agenda </w:t>
            </w:r>
            <w:r w:rsidRPr="007B4FDC">
              <w:rPr>
                <w:color w:val="FF0000"/>
                <w:sz w:val="20"/>
                <w:szCs w:val="20"/>
              </w:rPr>
              <w:t>(agenda version 1)</w:t>
            </w:r>
          </w:p>
          <w:p w:rsidR="0050369E" w:rsidRPr="0086110A" w:rsidRDefault="0050369E" w:rsidP="0050369E"/>
        </w:tc>
        <w:tc>
          <w:tcPr>
            <w:tcW w:w="3622" w:type="dxa"/>
            <w:gridSpan w:val="2"/>
            <w:vAlign w:val="center"/>
          </w:tcPr>
          <w:p w:rsidR="0050369E" w:rsidRPr="0086110A" w:rsidRDefault="0050369E" w:rsidP="0050369E">
            <w:pPr>
              <w:pStyle w:val="MeetingInformation"/>
              <w:ind w:left="537"/>
            </w:pPr>
            <w:r>
              <w:t>Meeting date: July 13, 2011</w:t>
            </w:r>
          </w:p>
        </w:tc>
      </w:tr>
      <w:tr w:rsidR="0050369E" w:rsidRPr="0086110A" w:rsidTr="0050369E">
        <w:trPr>
          <w:trHeight w:val="351"/>
        </w:trPr>
        <w:tc>
          <w:tcPr>
            <w:tcW w:w="6368" w:type="dxa"/>
            <w:gridSpan w:val="5"/>
            <w:vMerge/>
          </w:tcPr>
          <w:p w:rsidR="0050369E" w:rsidRPr="0086110A" w:rsidRDefault="0050369E" w:rsidP="0050369E"/>
        </w:tc>
        <w:tc>
          <w:tcPr>
            <w:tcW w:w="3622" w:type="dxa"/>
            <w:gridSpan w:val="2"/>
            <w:vAlign w:val="center"/>
          </w:tcPr>
          <w:p w:rsidR="0050369E" w:rsidRPr="0086110A" w:rsidRDefault="0050369E" w:rsidP="0050369E">
            <w:pPr>
              <w:pStyle w:val="MeetingInformation"/>
            </w:pPr>
            <w:r>
              <w:t>9:00 AM</w:t>
            </w:r>
          </w:p>
        </w:tc>
      </w:tr>
      <w:tr w:rsidR="0050369E" w:rsidRPr="0086110A" w:rsidTr="0050369E">
        <w:tc>
          <w:tcPr>
            <w:tcW w:w="6368" w:type="dxa"/>
            <w:gridSpan w:val="5"/>
            <w:vMerge/>
            <w:tcBorders>
              <w:bottom w:val="single" w:sz="12" w:space="0" w:color="999999"/>
            </w:tcBorders>
          </w:tcPr>
          <w:p w:rsidR="0050369E" w:rsidRPr="0086110A" w:rsidRDefault="0050369E" w:rsidP="0050369E"/>
        </w:tc>
        <w:tc>
          <w:tcPr>
            <w:tcW w:w="3622" w:type="dxa"/>
            <w:gridSpan w:val="2"/>
            <w:tcBorders>
              <w:bottom w:val="single" w:sz="12" w:space="0" w:color="999999"/>
            </w:tcBorders>
            <w:vAlign w:val="center"/>
          </w:tcPr>
          <w:p w:rsidR="0050369E" w:rsidRPr="0086110A" w:rsidRDefault="0050369E" w:rsidP="0050369E">
            <w:pPr>
              <w:pStyle w:val="MeetingInformation"/>
            </w:pPr>
            <w:r>
              <w:t>TRRP office, Weaverville</w:t>
            </w:r>
          </w:p>
        </w:tc>
      </w:tr>
      <w:tr w:rsidR="0050369E" w:rsidRPr="0086110A" w:rsidTr="0050369E">
        <w:tc>
          <w:tcPr>
            <w:tcW w:w="1882" w:type="dxa"/>
            <w:gridSpan w:val="3"/>
            <w:tcBorders>
              <w:top w:val="single" w:sz="12" w:space="0" w:color="999999"/>
              <w:bottom w:val="single" w:sz="4" w:space="0" w:color="999999"/>
            </w:tcBorders>
            <w:vAlign w:val="center"/>
          </w:tcPr>
          <w:p w:rsidR="0050369E" w:rsidRPr="0086110A" w:rsidRDefault="0050369E" w:rsidP="0050369E">
            <w:pPr>
              <w:pStyle w:val="1stLine"/>
            </w:pPr>
            <w:r>
              <w:t>Coordinator</w:t>
            </w:r>
            <w:r w:rsidRPr="0086110A">
              <w:t>:</w:t>
            </w:r>
          </w:p>
        </w:tc>
        <w:tc>
          <w:tcPr>
            <w:tcW w:w="2957" w:type="dxa"/>
            <w:tcBorders>
              <w:top w:val="single" w:sz="12" w:space="0" w:color="999999"/>
              <w:bottom w:val="single" w:sz="4" w:space="0" w:color="999999"/>
            </w:tcBorders>
            <w:vAlign w:val="center"/>
          </w:tcPr>
          <w:p w:rsidR="0050369E" w:rsidRPr="0086110A" w:rsidRDefault="0050369E" w:rsidP="0050369E">
            <w:pPr>
              <w:pStyle w:val="1stLine"/>
            </w:pPr>
            <w:r>
              <w:t>Andreas Krause</w:t>
            </w:r>
          </w:p>
        </w:tc>
        <w:tc>
          <w:tcPr>
            <w:tcW w:w="1896" w:type="dxa"/>
            <w:gridSpan w:val="2"/>
            <w:tcBorders>
              <w:top w:val="single" w:sz="12" w:space="0" w:color="999999"/>
              <w:bottom w:val="single" w:sz="4" w:space="0" w:color="999999"/>
            </w:tcBorders>
            <w:vAlign w:val="center"/>
          </w:tcPr>
          <w:p w:rsidR="0050369E" w:rsidRPr="0086110A" w:rsidRDefault="0050369E" w:rsidP="0050369E">
            <w:pPr>
              <w:pStyle w:val="1stLine"/>
            </w:pPr>
          </w:p>
        </w:tc>
        <w:tc>
          <w:tcPr>
            <w:tcW w:w="3255" w:type="dxa"/>
            <w:tcBorders>
              <w:top w:val="single" w:sz="12" w:space="0" w:color="999999"/>
              <w:bottom w:val="single" w:sz="4" w:space="0" w:color="999999"/>
            </w:tcBorders>
            <w:vAlign w:val="center"/>
          </w:tcPr>
          <w:p w:rsidR="0050369E" w:rsidRPr="0086110A" w:rsidRDefault="0050369E" w:rsidP="0050369E">
            <w:pPr>
              <w:pStyle w:val="1stLine"/>
            </w:pPr>
          </w:p>
        </w:tc>
      </w:tr>
      <w:tr w:rsidR="0050369E" w:rsidRPr="0086110A" w:rsidTr="0050369E">
        <w:tc>
          <w:tcPr>
            <w:tcW w:w="1252" w:type="dxa"/>
            <w:tcBorders>
              <w:top w:val="single" w:sz="4" w:space="0" w:color="999999"/>
              <w:bottom w:val="single" w:sz="4" w:space="0" w:color="999999"/>
            </w:tcBorders>
            <w:vAlign w:val="center"/>
          </w:tcPr>
          <w:p w:rsidR="0050369E" w:rsidRPr="0086110A" w:rsidRDefault="0050369E" w:rsidP="0050369E">
            <w:pPr>
              <w:pStyle w:val="FieldLabel"/>
            </w:pPr>
            <w:r>
              <w:t>Desired Outcome:</w:t>
            </w:r>
          </w:p>
        </w:tc>
        <w:tc>
          <w:tcPr>
            <w:tcW w:w="8738" w:type="dxa"/>
            <w:gridSpan w:val="6"/>
            <w:tcBorders>
              <w:top w:val="single" w:sz="4" w:space="0" w:color="999999"/>
              <w:bottom w:val="single" w:sz="4" w:space="0" w:color="999999"/>
            </w:tcBorders>
            <w:vAlign w:val="center"/>
          </w:tcPr>
          <w:p w:rsidR="0050369E" w:rsidRDefault="0050369E" w:rsidP="0050369E">
            <w:pPr>
              <w:pStyle w:val="FieldText"/>
              <w:numPr>
                <w:ilvl w:val="0"/>
                <w:numId w:val="4"/>
              </w:numPr>
            </w:pPr>
            <w:r>
              <w:t>Id subgroup to develop general scope and process 2011 annual flow report</w:t>
            </w:r>
          </w:p>
          <w:p w:rsidR="0050369E" w:rsidRDefault="0050369E" w:rsidP="0050369E">
            <w:pPr>
              <w:pStyle w:val="FieldText"/>
              <w:numPr>
                <w:ilvl w:val="0"/>
                <w:numId w:val="4"/>
              </w:numPr>
            </w:pPr>
            <w:r>
              <w:t>Recommend improvements for the flow scheduling process</w:t>
            </w:r>
          </w:p>
          <w:p w:rsidR="0050369E" w:rsidRDefault="0050369E" w:rsidP="0050369E">
            <w:pPr>
              <w:pStyle w:val="FieldText"/>
              <w:numPr>
                <w:ilvl w:val="0"/>
                <w:numId w:val="4"/>
              </w:numPr>
            </w:pPr>
            <w:r>
              <w:t>Proposal process for water year specific funds</w:t>
            </w:r>
          </w:p>
          <w:p w:rsidR="0050369E" w:rsidRDefault="0050369E" w:rsidP="0050369E">
            <w:pPr>
              <w:pStyle w:val="FieldText"/>
              <w:numPr>
                <w:ilvl w:val="0"/>
                <w:numId w:val="4"/>
              </w:numPr>
            </w:pPr>
            <w:r>
              <w:t xml:space="preserve">ID statistical support needs for Flow Workgroup – </w:t>
            </w:r>
            <w:proofErr w:type="spellStart"/>
            <w:r>
              <w:t>ESSA</w:t>
            </w:r>
            <w:proofErr w:type="spellEnd"/>
            <w:r>
              <w:t xml:space="preserve"> workshop.</w:t>
            </w:r>
          </w:p>
          <w:p w:rsidR="0050369E" w:rsidRDefault="0050369E" w:rsidP="0050369E">
            <w:pPr>
              <w:pStyle w:val="FieldText"/>
              <w:numPr>
                <w:ilvl w:val="0"/>
                <w:numId w:val="4"/>
              </w:numPr>
            </w:pPr>
            <w:r>
              <w:t>ID focal areas for workgroup address during remainder of this year.</w:t>
            </w:r>
          </w:p>
          <w:p w:rsidR="0050369E" w:rsidRPr="0086110A" w:rsidRDefault="0050369E" w:rsidP="0050369E">
            <w:pPr>
              <w:pStyle w:val="FieldText"/>
              <w:numPr>
                <w:ilvl w:val="0"/>
                <w:numId w:val="4"/>
              </w:numPr>
            </w:pPr>
            <w:r>
              <w:t>Make a fall flow recommendation</w:t>
            </w:r>
          </w:p>
        </w:tc>
      </w:tr>
      <w:tr w:rsidR="0050369E" w:rsidRPr="0086110A" w:rsidTr="0050369E">
        <w:tc>
          <w:tcPr>
            <w:tcW w:w="1439" w:type="dxa"/>
            <w:gridSpan w:val="2"/>
            <w:tcBorders>
              <w:top w:val="single" w:sz="4" w:space="0" w:color="999999"/>
              <w:bottom w:val="single" w:sz="4" w:space="0" w:color="999999"/>
            </w:tcBorders>
            <w:vAlign w:val="center"/>
          </w:tcPr>
          <w:p w:rsidR="0050369E" w:rsidRPr="0086110A" w:rsidRDefault="0050369E" w:rsidP="0050369E">
            <w:pPr>
              <w:pStyle w:val="FieldLabel"/>
            </w:pPr>
            <w:r w:rsidRPr="0086110A">
              <w:t>Please read:</w:t>
            </w:r>
          </w:p>
        </w:tc>
        <w:tc>
          <w:tcPr>
            <w:tcW w:w="8551" w:type="dxa"/>
            <w:gridSpan w:val="5"/>
            <w:tcBorders>
              <w:top w:val="single" w:sz="4" w:space="0" w:color="999999"/>
              <w:bottom w:val="single" w:sz="4" w:space="0" w:color="999999"/>
            </w:tcBorders>
            <w:vAlign w:val="center"/>
          </w:tcPr>
          <w:p w:rsidR="0050369E" w:rsidRDefault="0050369E" w:rsidP="0050369E">
            <w:pPr>
              <w:pStyle w:val="FieldText"/>
              <w:numPr>
                <w:ilvl w:val="0"/>
                <w:numId w:val="4"/>
              </w:numPr>
            </w:pPr>
            <w:r>
              <w:t>Brainstorm list of items to include in the annual flow report</w:t>
            </w:r>
          </w:p>
          <w:p w:rsidR="0050369E" w:rsidRDefault="0050369E" w:rsidP="0050369E">
            <w:pPr>
              <w:pStyle w:val="FieldText"/>
              <w:numPr>
                <w:ilvl w:val="0"/>
                <w:numId w:val="4"/>
              </w:numPr>
            </w:pPr>
            <w:r>
              <w:t>Grand Canyon Flow report</w:t>
            </w:r>
          </w:p>
          <w:p w:rsidR="0050369E" w:rsidRPr="0086110A" w:rsidRDefault="0050369E" w:rsidP="0050369E">
            <w:pPr>
              <w:pStyle w:val="FieldText"/>
              <w:numPr>
                <w:ilvl w:val="0"/>
                <w:numId w:val="4"/>
              </w:numPr>
            </w:pPr>
            <w:r>
              <w:t>Grand Canyon briefing memo</w:t>
            </w:r>
          </w:p>
        </w:tc>
      </w:tr>
      <w:tr w:rsidR="0050369E" w:rsidRPr="0086110A" w:rsidTr="0050369E">
        <w:tc>
          <w:tcPr>
            <w:tcW w:w="1439" w:type="dxa"/>
            <w:gridSpan w:val="2"/>
            <w:tcBorders>
              <w:top w:val="single" w:sz="4" w:space="0" w:color="999999"/>
              <w:bottom w:val="single" w:sz="4" w:space="0" w:color="999999"/>
            </w:tcBorders>
            <w:vAlign w:val="center"/>
          </w:tcPr>
          <w:p w:rsidR="0050369E" w:rsidRPr="0086110A" w:rsidRDefault="0050369E" w:rsidP="0050369E">
            <w:pPr>
              <w:pStyle w:val="FieldLabel"/>
            </w:pPr>
            <w:r w:rsidRPr="0086110A">
              <w:t>Please bring:</w:t>
            </w:r>
          </w:p>
        </w:tc>
        <w:tc>
          <w:tcPr>
            <w:tcW w:w="8551" w:type="dxa"/>
            <w:gridSpan w:val="5"/>
            <w:tcBorders>
              <w:top w:val="single" w:sz="4" w:space="0" w:color="999999"/>
              <w:bottom w:val="single" w:sz="4" w:space="0" w:color="999999"/>
            </w:tcBorders>
            <w:vAlign w:val="center"/>
          </w:tcPr>
          <w:p w:rsidR="0050369E" w:rsidRPr="0086110A" w:rsidRDefault="0050369E" w:rsidP="0050369E">
            <w:pPr>
              <w:pStyle w:val="FieldText"/>
            </w:pPr>
          </w:p>
        </w:tc>
      </w:tr>
    </w:tbl>
    <w:p w:rsidR="0050369E" w:rsidRDefault="0050369E" w:rsidP="0050369E"/>
    <w:tbl>
      <w:tblPr>
        <w:tblW w:w="9990" w:type="dxa"/>
        <w:tblInd w:w="115" w:type="dxa"/>
        <w:tblCellMar>
          <w:left w:w="115" w:type="dxa"/>
          <w:right w:w="115" w:type="dxa"/>
        </w:tblCellMar>
        <w:tblLook w:val="0000"/>
      </w:tblPr>
      <w:tblGrid>
        <w:gridCol w:w="9990"/>
      </w:tblGrid>
      <w:tr w:rsidR="0050369E" w:rsidRPr="007A374F" w:rsidTr="0050369E">
        <w:tc>
          <w:tcPr>
            <w:tcW w:w="9990" w:type="dxa"/>
            <w:vAlign w:val="center"/>
          </w:tcPr>
          <w:p w:rsidR="0050369E" w:rsidRPr="007A374F" w:rsidRDefault="0050369E" w:rsidP="0050369E">
            <w:pPr>
              <w:pStyle w:val="Heading2"/>
              <w:rPr>
                <w:rFonts w:eastAsia="Times New Roman"/>
              </w:rPr>
            </w:pPr>
            <w:r w:rsidRPr="007A374F">
              <w:rPr>
                <w:rFonts w:eastAsia="Times New Roman"/>
              </w:rPr>
              <w:t>Agenda Items</w:t>
            </w:r>
          </w:p>
        </w:tc>
      </w:tr>
    </w:tbl>
    <w:tbl>
      <w:tblPr>
        <w:tblStyle w:val="TableGrid"/>
        <w:tblW w:w="0" w:type="auto"/>
        <w:tblLook w:val="04A0"/>
      </w:tblPr>
      <w:tblGrid>
        <w:gridCol w:w="1098"/>
        <w:gridCol w:w="6210"/>
        <w:gridCol w:w="2268"/>
      </w:tblGrid>
      <w:tr w:rsidR="0050369E" w:rsidTr="0050369E">
        <w:tc>
          <w:tcPr>
            <w:tcW w:w="1098" w:type="dxa"/>
            <w:vAlign w:val="center"/>
          </w:tcPr>
          <w:p w:rsidR="0050369E" w:rsidRDefault="0050369E" w:rsidP="0050369E">
            <w:pPr>
              <w:rPr>
                <w:sz w:val="24"/>
                <w:szCs w:val="24"/>
              </w:rPr>
            </w:pPr>
            <w:r>
              <w:rPr>
                <w:sz w:val="24"/>
                <w:szCs w:val="24"/>
              </w:rPr>
              <w:t>Time</w:t>
            </w:r>
          </w:p>
        </w:tc>
        <w:tc>
          <w:tcPr>
            <w:tcW w:w="6210" w:type="dxa"/>
            <w:vAlign w:val="center"/>
          </w:tcPr>
          <w:p w:rsidR="0050369E" w:rsidRDefault="0050369E" w:rsidP="0050369E">
            <w:pPr>
              <w:rPr>
                <w:sz w:val="24"/>
                <w:szCs w:val="24"/>
              </w:rPr>
            </w:pPr>
            <w:r>
              <w:rPr>
                <w:sz w:val="24"/>
                <w:szCs w:val="24"/>
              </w:rPr>
              <w:t>Topic</w:t>
            </w:r>
          </w:p>
        </w:tc>
        <w:tc>
          <w:tcPr>
            <w:tcW w:w="2268" w:type="dxa"/>
            <w:vAlign w:val="center"/>
          </w:tcPr>
          <w:p w:rsidR="0050369E" w:rsidRDefault="0050369E" w:rsidP="0050369E">
            <w:pPr>
              <w:rPr>
                <w:sz w:val="24"/>
                <w:szCs w:val="24"/>
              </w:rPr>
            </w:pPr>
            <w:r>
              <w:rPr>
                <w:sz w:val="24"/>
                <w:szCs w:val="24"/>
              </w:rPr>
              <w:t>Discussion lead</w:t>
            </w:r>
          </w:p>
        </w:tc>
      </w:tr>
      <w:tr w:rsidR="0050369E" w:rsidTr="0050369E">
        <w:trPr>
          <w:trHeight w:val="338"/>
        </w:trPr>
        <w:tc>
          <w:tcPr>
            <w:tcW w:w="1098" w:type="dxa"/>
            <w:vAlign w:val="center"/>
          </w:tcPr>
          <w:p w:rsidR="0050369E" w:rsidRPr="00DA482E" w:rsidRDefault="0050369E" w:rsidP="0050369E">
            <w:r w:rsidRPr="00DA482E">
              <w:t>9:00</w:t>
            </w:r>
          </w:p>
        </w:tc>
        <w:tc>
          <w:tcPr>
            <w:tcW w:w="6210" w:type="dxa"/>
            <w:vAlign w:val="center"/>
          </w:tcPr>
          <w:p w:rsidR="0050369E" w:rsidRPr="00DA482E" w:rsidRDefault="0050369E" w:rsidP="0050369E">
            <w:pPr>
              <w:pStyle w:val="ActionItems"/>
              <w:numPr>
                <w:ilvl w:val="0"/>
                <w:numId w:val="0"/>
              </w:numPr>
              <w:rPr>
                <w:rFonts w:cs="Times New Roman"/>
              </w:rPr>
            </w:pPr>
            <w:r>
              <w:rPr>
                <w:rFonts w:cs="Times New Roman"/>
              </w:rPr>
              <w:t xml:space="preserve">Identify note taker. </w:t>
            </w:r>
            <w:r w:rsidRPr="00DA482E">
              <w:rPr>
                <w:rFonts w:cs="Times New Roman"/>
              </w:rPr>
              <w:t>Action item update</w:t>
            </w:r>
            <w:r>
              <w:rPr>
                <w:rFonts w:cs="Times New Roman"/>
              </w:rPr>
              <w:t xml:space="preserve">, including winter </w:t>
            </w:r>
            <w:proofErr w:type="spellStart"/>
            <w:r>
              <w:rPr>
                <w:rFonts w:cs="Times New Roman"/>
              </w:rPr>
              <w:t>baseflow</w:t>
            </w:r>
            <w:proofErr w:type="spellEnd"/>
            <w:r>
              <w:rPr>
                <w:rFonts w:cs="Times New Roman"/>
              </w:rPr>
              <w:t xml:space="preserve"> ramp down recommendation.</w:t>
            </w:r>
          </w:p>
        </w:tc>
        <w:tc>
          <w:tcPr>
            <w:tcW w:w="2268" w:type="dxa"/>
            <w:vAlign w:val="center"/>
          </w:tcPr>
          <w:p w:rsidR="0050369E" w:rsidRPr="00DA482E" w:rsidRDefault="0050369E" w:rsidP="0050369E">
            <w:r>
              <w:t>Andreas Krause</w:t>
            </w:r>
          </w:p>
        </w:tc>
      </w:tr>
      <w:tr w:rsidR="0050369E" w:rsidTr="0050369E">
        <w:trPr>
          <w:trHeight w:val="338"/>
        </w:trPr>
        <w:tc>
          <w:tcPr>
            <w:tcW w:w="1098" w:type="dxa"/>
            <w:vAlign w:val="center"/>
          </w:tcPr>
          <w:p w:rsidR="0050369E" w:rsidRDefault="0050369E" w:rsidP="0050369E">
            <w:r>
              <w:t>9:15</w:t>
            </w:r>
          </w:p>
        </w:tc>
        <w:tc>
          <w:tcPr>
            <w:tcW w:w="6210" w:type="dxa"/>
            <w:vAlign w:val="center"/>
          </w:tcPr>
          <w:p w:rsidR="0050369E" w:rsidRDefault="0050369E" w:rsidP="0050369E">
            <w:r>
              <w:t>Review flow scheduling process and recommend improvements for next year</w:t>
            </w:r>
          </w:p>
        </w:tc>
        <w:tc>
          <w:tcPr>
            <w:tcW w:w="2268" w:type="dxa"/>
            <w:vAlign w:val="center"/>
          </w:tcPr>
          <w:p w:rsidR="0050369E" w:rsidRDefault="0050369E" w:rsidP="0050369E">
            <w:r>
              <w:t>Andreas Krause</w:t>
            </w:r>
          </w:p>
        </w:tc>
      </w:tr>
      <w:tr w:rsidR="0050369E" w:rsidTr="0050369E">
        <w:trPr>
          <w:trHeight w:val="338"/>
        </w:trPr>
        <w:tc>
          <w:tcPr>
            <w:tcW w:w="1098" w:type="dxa"/>
            <w:vAlign w:val="center"/>
          </w:tcPr>
          <w:p w:rsidR="0050369E" w:rsidRDefault="0050369E" w:rsidP="0050369E">
            <w:r>
              <w:t>9:45</w:t>
            </w:r>
          </w:p>
        </w:tc>
        <w:tc>
          <w:tcPr>
            <w:tcW w:w="6210" w:type="dxa"/>
            <w:vAlign w:val="center"/>
          </w:tcPr>
          <w:p w:rsidR="0050369E" w:rsidRDefault="0050369E" w:rsidP="0050369E">
            <w:r>
              <w:t xml:space="preserve">Update on high flow release operations / </w:t>
            </w:r>
            <w:proofErr w:type="spellStart"/>
            <w:r>
              <w:t>gaging</w:t>
            </w:r>
            <w:proofErr w:type="spellEnd"/>
            <w:r>
              <w:t xml:space="preserve"> issues</w:t>
            </w:r>
          </w:p>
        </w:tc>
        <w:tc>
          <w:tcPr>
            <w:tcW w:w="2268" w:type="dxa"/>
            <w:vAlign w:val="center"/>
          </w:tcPr>
          <w:p w:rsidR="0050369E" w:rsidRDefault="0050369E" w:rsidP="0050369E">
            <w:r>
              <w:t>Andreas Krause</w:t>
            </w:r>
          </w:p>
        </w:tc>
      </w:tr>
      <w:tr w:rsidR="0050369E" w:rsidTr="0050369E">
        <w:trPr>
          <w:trHeight w:val="338"/>
        </w:trPr>
        <w:tc>
          <w:tcPr>
            <w:tcW w:w="1098" w:type="dxa"/>
            <w:vAlign w:val="center"/>
          </w:tcPr>
          <w:p w:rsidR="0050369E" w:rsidRDefault="0050369E" w:rsidP="0050369E">
            <w:r>
              <w:t>10:00</w:t>
            </w:r>
          </w:p>
        </w:tc>
        <w:tc>
          <w:tcPr>
            <w:tcW w:w="6210" w:type="dxa"/>
            <w:vAlign w:val="center"/>
          </w:tcPr>
          <w:p w:rsidR="0050369E" w:rsidRDefault="0050369E" w:rsidP="0050369E">
            <w:r>
              <w:t>2011 reporting: finalizing briefing memo. Id subgroup participants to develop general scope and process for 2011 annual flow report. Performance measures.</w:t>
            </w:r>
          </w:p>
        </w:tc>
        <w:tc>
          <w:tcPr>
            <w:tcW w:w="2268" w:type="dxa"/>
            <w:vAlign w:val="center"/>
          </w:tcPr>
          <w:p w:rsidR="0050369E" w:rsidRDefault="0050369E" w:rsidP="0050369E">
            <w:r>
              <w:t>Andreas Krause</w:t>
            </w:r>
          </w:p>
        </w:tc>
      </w:tr>
      <w:tr w:rsidR="0050369E" w:rsidTr="0050369E">
        <w:trPr>
          <w:trHeight w:val="339"/>
        </w:trPr>
        <w:tc>
          <w:tcPr>
            <w:tcW w:w="1098" w:type="dxa"/>
            <w:vAlign w:val="center"/>
          </w:tcPr>
          <w:p w:rsidR="0050369E" w:rsidRDefault="0050369E" w:rsidP="0050369E">
            <w:r>
              <w:t>11:00</w:t>
            </w:r>
          </w:p>
        </w:tc>
        <w:tc>
          <w:tcPr>
            <w:tcW w:w="6210" w:type="dxa"/>
            <w:vAlign w:val="center"/>
          </w:tcPr>
          <w:p w:rsidR="0050369E" w:rsidRDefault="0050369E" w:rsidP="0050369E">
            <w:r>
              <w:t>Develop proposal process for water year specific funds</w:t>
            </w:r>
          </w:p>
        </w:tc>
        <w:tc>
          <w:tcPr>
            <w:tcW w:w="2268" w:type="dxa"/>
            <w:vAlign w:val="center"/>
          </w:tcPr>
          <w:p w:rsidR="0050369E" w:rsidRDefault="0050369E" w:rsidP="0050369E">
            <w:pPr>
              <w:rPr>
                <w:sz w:val="20"/>
              </w:rPr>
            </w:pPr>
            <w:r>
              <w:rPr>
                <w:sz w:val="20"/>
              </w:rPr>
              <w:t>Ernie Clarke</w:t>
            </w:r>
          </w:p>
        </w:tc>
      </w:tr>
      <w:tr w:rsidR="0050369E" w:rsidTr="0050369E">
        <w:trPr>
          <w:trHeight w:val="338"/>
        </w:trPr>
        <w:tc>
          <w:tcPr>
            <w:tcW w:w="1098" w:type="dxa"/>
            <w:vAlign w:val="center"/>
          </w:tcPr>
          <w:p w:rsidR="0050369E" w:rsidRDefault="0050369E" w:rsidP="0050369E">
            <w:pPr>
              <w:pStyle w:val="ActionItems"/>
              <w:numPr>
                <w:ilvl w:val="0"/>
                <w:numId w:val="0"/>
              </w:numPr>
              <w:ind w:left="360" w:hanging="360"/>
            </w:pPr>
            <w:r>
              <w:t>11:45</w:t>
            </w:r>
          </w:p>
        </w:tc>
        <w:tc>
          <w:tcPr>
            <w:tcW w:w="6210" w:type="dxa"/>
            <w:vAlign w:val="center"/>
          </w:tcPr>
          <w:p w:rsidR="0050369E" w:rsidRDefault="0050369E" w:rsidP="0050369E">
            <w:r>
              <w:t>Lunch</w:t>
            </w:r>
          </w:p>
        </w:tc>
        <w:tc>
          <w:tcPr>
            <w:tcW w:w="2268" w:type="dxa"/>
            <w:vAlign w:val="center"/>
          </w:tcPr>
          <w:p w:rsidR="0050369E" w:rsidRDefault="0050369E" w:rsidP="0050369E">
            <w:pPr>
              <w:rPr>
                <w:sz w:val="20"/>
              </w:rPr>
            </w:pPr>
          </w:p>
        </w:tc>
      </w:tr>
      <w:tr w:rsidR="0050369E" w:rsidTr="0050369E">
        <w:trPr>
          <w:trHeight w:val="338"/>
        </w:trPr>
        <w:tc>
          <w:tcPr>
            <w:tcW w:w="1098" w:type="dxa"/>
            <w:vAlign w:val="center"/>
          </w:tcPr>
          <w:p w:rsidR="0050369E" w:rsidRDefault="0050369E" w:rsidP="0050369E">
            <w:pPr>
              <w:pStyle w:val="ActionItems"/>
              <w:numPr>
                <w:ilvl w:val="0"/>
                <w:numId w:val="0"/>
              </w:numPr>
              <w:ind w:left="360" w:hanging="360"/>
            </w:pPr>
            <w:r>
              <w:t>12:45</w:t>
            </w:r>
          </w:p>
        </w:tc>
        <w:tc>
          <w:tcPr>
            <w:tcW w:w="6210" w:type="dxa"/>
            <w:vAlign w:val="center"/>
          </w:tcPr>
          <w:p w:rsidR="0050369E" w:rsidRDefault="0050369E" w:rsidP="0050369E">
            <w:r>
              <w:t xml:space="preserve">Building stronger links between flow releases and adaptive management. </w:t>
            </w:r>
          </w:p>
          <w:p w:rsidR="0050369E" w:rsidRDefault="0050369E" w:rsidP="0050369E">
            <w:pPr>
              <w:pStyle w:val="ListParagraph"/>
              <w:numPr>
                <w:ilvl w:val="0"/>
                <w:numId w:val="4"/>
              </w:numPr>
            </w:pPr>
            <w:r>
              <w:t>ID focal areas for workgroup address during remainder of this year (technical and administrative).</w:t>
            </w:r>
          </w:p>
          <w:p w:rsidR="0050369E" w:rsidRDefault="0050369E" w:rsidP="0050369E">
            <w:pPr>
              <w:pStyle w:val="ListParagraph"/>
              <w:numPr>
                <w:ilvl w:val="0"/>
                <w:numId w:val="4"/>
              </w:numPr>
            </w:pPr>
            <w:proofErr w:type="gramStart"/>
            <w:r>
              <w:t>decision</w:t>
            </w:r>
            <w:proofErr w:type="gramEnd"/>
            <w:r>
              <w:t xml:space="preserve"> tree for flow releases. </w:t>
            </w:r>
          </w:p>
          <w:p w:rsidR="0050369E" w:rsidRDefault="0050369E" w:rsidP="0050369E">
            <w:pPr>
              <w:pStyle w:val="ListParagraph"/>
              <w:numPr>
                <w:ilvl w:val="0"/>
                <w:numId w:val="4"/>
              </w:numPr>
            </w:pPr>
            <w:r>
              <w:t>2012 science symposium</w:t>
            </w:r>
          </w:p>
          <w:p w:rsidR="0050369E" w:rsidRDefault="0050369E" w:rsidP="0050369E">
            <w:pPr>
              <w:pStyle w:val="ListParagraph"/>
              <w:numPr>
                <w:ilvl w:val="0"/>
                <w:numId w:val="4"/>
              </w:numPr>
            </w:pPr>
            <w:proofErr w:type="spellStart"/>
            <w:r>
              <w:t>WG</w:t>
            </w:r>
            <w:proofErr w:type="spellEnd"/>
            <w:r>
              <w:t xml:space="preserve"> participation in 2013 proposal process</w:t>
            </w:r>
          </w:p>
        </w:tc>
        <w:tc>
          <w:tcPr>
            <w:tcW w:w="2268" w:type="dxa"/>
            <w:vAlign w:val="center"/>
          </w:tcPr>
          <w:p w:rsidR="0050369E" w:rsidRDefault="0050369E" w:rsidP="0050369E">
            <w:pPr>
              <w:rPr>
                <w:sz w:val="20"/>
              </w:rPr>
            </w:pPr>
            <w:r>
              <w:rPr>
                <w:sz w:val="20"/>
              </w:rPr>
              <w:t>Andreas Krause</w:t>
            </w:r>
          </w:p>
        </w:tc>
      </w:tr>
      <w:tr w:rsidR="0050369E" w:rsidTr="0050369E">
        <w:trPr>
          <w:trHeight w:val="338"/>
        </w:trPr>
        <w:tc>
          <w:tcPr>
            <w:tcW w:w="1098" w:type="dxa"/>
            <w:vAlign w:val="center"/>
          </w:tcPr>
          <w:p w:rsidR="0050369E" w:rsidRDefault="0050369E" w:rsidP="0050369E">
            <w:pPr>
              <w:pStyle w:val="ActionItems"/>
              <w:numPr>
                <w:ilvl w:val="0"/>
                <w:numId w:val="0"/>
              </w:numPr>
              <w:ind w:left="360" w:hanging="360"/>
            </w:pPr>
            <w:r>
              <w:t>1:45</w:t>
            </w:r>
          </w:p>
        </w:tc>
        <w:tc>
          <w:tcPr>
            <w:tcW w:w="6210" w:type="dxa"/>
            <w:vAlign w:val="center"/>
          </w:tcPr>
          <w:p w:rsidR="0050369E" w:rsidRDefault="0050369E" w:rsidP="0050369E">
            <w:r>
              <w:t>2011 potential fall flows – make a recommendation.</w:t>
            </w:r>
          </w:p>
        </w:tc>
        <w:tc>
          <w:tcPr>
            <w:tcW w:w="2268" w:type="dxa"/>
            <w:vAlign w:val="center"/>
          </w:tcPr>
          <w:p w:rsidR="0050369E" w:rsidRDefault="0050369E" w:rsidP="0050369E">
            <w:r>
              <w:t>Tim Hayden</w:t>
            </w:r>
          </w:p>
        </w:tc>
      </w:tr>
      <w:tr w:rsidR="0050369E" w:rsidTr="0050369E">
        <w:trPr>
          <w:trHeight w:val="338"/>
        </w:trPr>
        <w:tc>
          <w:tcPr>
            <w:tcW w:w="1098" w:type="dxa"/>
            <w:vAlign w:val="center"/>
          </w:tcPr>
          <w:p w:rsidR="0050369E" w:rsidRDefault="0050369E" w:rsidP="0050369E">
            <w:pPr>
              <w:pStyle w:val="ActionItems"/>
              <w:numPr>
                <w:ilvl w:val="0"/>
                <w:numId w:val="0"/>
              </w:numPr>
              <w:ind w:left="360" w:hanging="360"/>
            </w:pPr>
            <w:r>
              <w:t>2:45</w:t>
            </w:r>
          </w:p>
        </w:tc>
        <w:tc>
          <w:tcPr>
            <w:tcW w:w="6210" w:type="dxa"/>
            <w:vAlign w:val="center"/>
          </w:tcPr>
          <w:p w:rsidR="0050369E" w:rsidRDefault="0050369E" w:rsidP="0050369E">
            <w:pPr>
              <w:pStyle w:val="ActionItems"/>
              <w:numPr>
                <w:ilvl w:val="0"/>
                <w:numId w:val="0"/>
              </w:numPr>
              <w:ind w:left="360" w:hanging="360"/>
            </w:pPr>
            <w:r>
              <w:t xml:space="preserve">ID statistical support needs for Flow Workgroup – </w:t>
            </w:r>
            <w:proofErr w:type="spellStart"/>
            <w:r>
              <w:t>ESSA</w:t>
            </w:r>
            <w:proofErr w:type="spellEnd"/>
            <w:r>
              <w:t xml:space="preserve"> workshop.</w:t>
            </w:r>
          </w:p>
        </w:tc>
        <w:tc>
          <w:tcPr>
            <w:tcW w:w="2268" w:type="dxa"/>
            <w:vAlign w:val="center"/>
          </w:tcPr>
          <w:p w:rsidR="0050369E" w:rsidRPr="007A374F" w:rsidRDefault="0050369E" w:rsidP="0050369E">
            <w:pPr>
              <w:rPr>
                <w:sz w:val="20"/>
              </w:rPr>
            </w:pPr>
            <w:r>
              <w:rPr>
                <w:sz w:val="20"/>
              </w:rPr>
              <w:t>Andreas Krause</w:t>
            </w:r>
          </w:p>
        </w:tc>
      </w:tr>
      <w:tr w:rsidR="0050369E" w:rsidTr="0050369E">
        <w:trPr>
          <w:trHeight w:val="338"/>
        </w:trPr>
        <w:tc>
          <w:tcPr>
            <w:tcW w:w="1098" w:type="dxa"/>
            <w:vAlign w:val="center"/>
          </w:tcPr>
          <w:p w:rsidR="0050369E" w:rsidRDefault="0050369E" w:rsidP="0050369E">
            <w:pPr>
              <w:pStyle w:val="ActionItems"/>
              <w:numPr>
                <w:ilvl w:val="0"/>
                <w:numId w:val="0"/>
              </w:numPr>
              <w:ind w:left="360" w:hanging="360"/>
            </w:pPr>
            <w:r>
              <w:t>3:00</w:t>
            </w:r>
          </w:p>
        </w:tc>
        <w:tc>
          <w:tcPr>
            <w:tcW w:w="6210" w:type="dxa"/>
            <w:vAlign w:val="center"/>
          </w:tcPr>
          <w:p w:rsidR="0050369E" w:rsidRDefault="0050369E" w:rsidP="0050369E">
            <w:pPr>
              <w:pStyle w:val="ActionItems"/>
              <w:numPr>
                <w:ilvl w:val="0"/>
                <w:numId w:val="0"/>
              </w:numPr>
              <w:ind w:left="360" w:hanging="360"/>
            </w:pPr>
            <w:r>
              <w:t>Wrap up / review action items and agenda items for next meeting</w:t>
            </w:r>
          </w:p>
        </w:tc>
        <w:tc>
          <w:tcPr>
            <w:tcW w:w="2268" w:type="dxa"/>
            <w:vAlign w:val="center"/>
          </w:tcPr>
          <w:p w:rsidR="0050369E" w:rsidRPr="007A374F" w:rsidRDefault="0050369E" w:rsidP="0050369E">
            <w:pPr>
              <w:rPr>
                <w:sz w:val="20"/>
              </w:rPr>
            </w:pPr>
            <w:r>
              <w:rPr>
                <w:sz w:val="20"/>
              </w:rPr>
              <w:t>Andreas Krause</w:t>
            </w:r>
          </w:p>
        </w:tc>
      </w:tr>
      <w:tr w:rsidR="0050369E" w:rsidTr="0050369E">
        <w:trPr>
          <w:trHeight w:val="339"/>
        </w:trPr>
        <w:tc>
          <w:tcPr>
            <w:tcW w:w="1098" w:type="dxa"/>
            <w:vAlign w:val="center"/>
          </w:tcPr>
          <w:p w:rsidR="0050369E" w:rsidRDefault="0050369E" w:rsidP="0050369E">
            <w:pPr>
              <w:pStyle w:val="ActionItems"/>
              <w:numPr>
                <w:ilvl w:val="0"/>
                <w:numId w:val="0"/>
              </w:numPr>
              <w:ind w:left="360" w:hanging="360"/>
            </w:pPr>
            <w:r>
              <w:t>3:15</w:t>
            </w:r>
          </w:p>
        </w:tc>
        <w:tc>
          <w:tcPr>
            <w:tcW w:w="6210" w:type="dxa"/>
            <w:vAlign w:val="center"/>
          </w:tcPr>
          <w:p w:rsidR="0050369E" w:rsidRDefault="0050369E" w:rsidP="0050369E">
            <w:pPr>
              <w:pStyle w:val="ActionItems"/>
              <w:numPr>
                <w:ilvl w:val="0"/>
                <w:numId w:val="0"/>
              </w:numPr>
              <w:ind w:left="360" w:hanging="360"/>
            </w:pPr>
            <w:r>
              <w:t xml:space="preserve">Adjourn </w:t>
            </w:r>
          </w:p>
        </w:tc>
        <w:tc>
          <w:tcPr>
            <w:tcW w:w="2268" w:type="dxa"/>
            <w:vAlign w:val="center"/>
          </w:tcPr>
          <w:p w:rsidR="0050369E" w:rsidRPr="007A374F" w:rsidRDefault="0050369E" w:rsidP="0050369E">
            <w:pPr>
              <w:rPr>
                <w:sz w:val="20"/>
              </w:rPr>
            </w:pPr>
          </w:p>
        </w:tc>
      </w:tr>
    </w:tbl>
    <w:p w:rsidR="0050369E" w:rsidRPr="007B4FDC" w:rsidRDefault="0050369E" w:rsidP="0050369E">
      <w:pPr>
        <w:pStyle w:val="Heading2"/>
      </w:pPr>
      <w:r>
        <w:t>Outstanding Action I</w:t>
      </w:r>
      <w:r w:rsidRPr="007B4FDC">
        <w:t>tems:</w:t>
      </w:r>
    </w:p>
    <w:p w:rsidR="0050369E" w:rsidRDefault="0050369E" w:rsidP="0050369E">
      <w:r>
        <w:t>Andreas Krause: finalize flow release briefing memo.</w:t>
      </w:r>
    </w:p>
    <w:p w:rsidR="0050369E" w:rsidRDefault="0050369E" w:rsidP="0050369E">
      <w:r>
        <w:t>Tim Hayden: fall flow recommendation</w:t>
      </w:r>
    </w:p>
    <w:p w:rsidR="0050369E" w:rsidRDefault="0050369E" w:rsidP="001B3C87"/>
    <w:sectPr w:rsidR="0050369E" w:rsidSect="0050369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B45" w:rsidRDefault="005B4B45" w:rsidP="00A10468">
      <w:r>
        <w:separator/>
      </w:r>
    </w:p>
  </w:endnote>
  <w:endnote w:type="continuationSeparator" w:id="0">
    <w:p w:rsidR="005B4B45" w:rsidRDefault="005B4B45" w:rsidP="00A104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45" w:rsidRDefault="005B4B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45" w:rsidRDefault="005B4B4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45" w:rsidRDefault="005B4B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B45" w:rsidRDefault="005B4B45" w:rsidP="00A10468">
      <w:r>
        <w:separator/>
      </w:r>
    </w:p>
  </w:footnote>
  <w:footnote w:type="continuationSeparator" w:id="0">
    <w:p w:rsidR="005B4B45" w:rsidRDefault="005B4B45" w:rsidP="00A104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45" w:rsidRDefault="005B4B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862720"/>
      <w:docPartObj>
        <w:docPartGallery w:val="Watermarks"/>
        <w:docPartUnique/>
      </w:docPartObj>
    </w:sdtPr>
    <w:sdtContent>
      <w:p w:rsidR="005B4B45" w:rsidRDefault="005B4B45">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B45" w:rsidRDefault="005B4B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04541"/>
    <w:multiLevelType w:val="hybridMultilevel"/>
    <w:tmpl w:val="40AC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A015D5"/>
    <w:multiLevelType w:val="hybridMultilevel"/>
    <w:tmpl w:val="99E2F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693AC5"/>
    <w:multiLevelType w:val="hybridMultilevel"/>
    <w:tmpl w:val="A55E7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DE14EE"/>
    <w:multiLevelType w:val="hybridMultilevel"/>
    <w:tmpl w:val="BDE8EF26"/>
    <w:lvl w:ilvl="0" w:tplc="28D01C4A">
      <w:start w:val="201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C40905"/>
    <w:multiLevelType w:val="hybridMultilevel"/>
    <w:tmpl w:val="7FF2C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5"/>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proofState w:spelling="clean" w:grammar="clean"/>
  <w:defaultTabStop w:val="720"/>
  <w:drawingGridHorizontalSpacing w:val="95"/>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7A374F"/>
    <w:rsid w:val="0000036B"/>
    <w:rsid w:val="0004644A"/>
    <w:rsid w:val="00046ABA"/>
    <w:rsid w:val="000515FE"/>
    <w:rsid w:val="0005453B"/>
    <w:rsid w:val="00084727"/>
    <w:rsid w:val="000A3EC2"/>
    <w:rsid w:val="000A7D6D"/>
    <w:rsid w:val="00102E0C"/>
    <w:rsid w:val="00164BEB"/>
    <w:rsid w:val="00165616"/>
    <w:rsid w:val="001901F5"/>
    <w:rsid w:val="001A7851"/>
    <w:rsid w:val="001B3C87"/>
    <w:rsid w:val="001B7F28"/>
    <w:rsid w:val="001C611D"/>
    <w:rsid w:val="001D1CCD"/>
    <w:rsid w:val="001F3CCC"/>
    <w:rsid w:val="001F4EE2"/>
    <w:rsid w:val="0021068A"/>
    <w:rsid w:val="002121C9"/>
    <w:rsid w:val="002776FC"/>
    <w:rsid w:val="00283C91"/>
    <w:rsid w:val="002A544F"/>
    <w:rsid w:val="002B2FC5"/>
    <w:rsid w:val="002B3BB9"/>
    <w:rsid w:val="002E3BF6"/>
    <w:rsid w:val="00353AE3"/>
    <w:rsid w:val="00397AA7"/>
    <w:rsid w:val="003A2AA4"/>
    <w:rsid w:val="003C06E3"/>
    <w:rsid w:val="003D48ED"/>
    <w:rsid w:val="003E6961"/>
    <w:rsid w:val="00423D32"/>
    <w:rsid w:val="00440D3D"/>
    <w:rsid w:val="0045059E"/>
    <w:rsid w:val="00463B5A"/>
    <w:rsid w:val="00464696"/>
    <w:rsid w:val="004722C2"/>
    <w:rsid w:val="00502EB7"/>
    <w:rsid w:val="0050369E"/>
    <w:rsid w:val="00535926"/>
    <w:rsid w:val="005747F5"/>
    <w:rsid w:val="00577907"/>
    <w:rsid w:val="0058364F"/>
    <w:rsid w:val="00586E60"/>
    <w:rsid w:val="005922BF"/>
    <w:rsid w:val="00595C8C"/>
    <w:rsid w:val="005B4B45"/>
    <w:rsid w:val="005F5A17"/>
    <w:rsid w:val="00613998"/>
    <w:rsid w:val="0065399B"/>
    <w:rsid w:val="006B414C"/>
    <w:rsid w:val="006C0AD8"/>
    <w:rsid w:val="006D0C4F"/>
    <w:rsid w:val="006F01BD"/>
    <w:rsid w:val="007233B6"/>
    <w:rsid w:val="00747FA6"/>
    <w:rsid w:val="007629CB"/>
    <w:rsid w:val="007748F6"/>
    <w:rsid w:val="0078327A"/>
    <w:rsid w:val="00785855"/>
    <w:rsid w:val="007A374F"/>
    <w:rsid w:val="007B4FDC"/>
    <w:rsid w:val="007C738E"/>
    <w:rsid w:val="007D3379"/>
    <w:rsid w:val="00834AAA"/>
    <w:rsid w:val="00884984"/>
    <w:rsid w:val="00890C32"/>
    <w:rsid w:val="00897819"/>
    <w:rsid w:val="008A7CC7"/>
    <w:rsid w:val="008C6A06"/>
    <w:rsid w:val="008C6BCA"/>
    <w:rsid w:val="008F3D21"/>
    <w:rsid w:val="00906146"/>
    <w:rsid w:val="00906909"/>
    <w:rsid w:val="00913CD1"/>
    <w:rsid w:val="009352D0"/>
    <w:rsid w:val="009418E0"/>
    <w:rsid w:val="00970217"/>
    <w:rsid w:val="00970D38"/>
    <w:rsid w:val="009A6CEB"/>
    <w:rsid w:val="009B6240"/>
    <w:rsid w:val="009F5551"/>
    <w:rsid w:val="00A0061F"/>
    <w:rsid w:val="00A04914"/>
    <w:rsid w:val="00A053AB"/>
    <w:rsid w:val="00A10468"/>
    <w:rsid w:val="00A12000"/>
    <w:rsid w:val="00A351E1"/>
    <w:rsid w:val="00A5567D"/>
    <w:rsid w:val="00A63DC9"/>
    <w:rsid w:val="00A8617C"/>
    <w:rsid w:val="00A90DD4"/>
    <w:rsid w:val="00A95123"/>
    <w:rsid w:val="00AD5593"/>
    <w:rsid w:val="00B038D9"/>
    <w:rsid w:val="00B32572"/>
    <w:rsid w:val="00B464E7"/>
    <w:rsid w:val="00B8002F"/>
    <w:rsid w:val="00B83A49"/>
    <w:rsid w:val="00B900D6"/>
    <w:rsid w:val="00B95AC3"/>
    <w:rsid w:val="00BB15E4"/>
    <w:rsid w:val="00BC69A4"/>
    <w:rsid w:val="00BD5E39"/>
    <w:rsid w:val="00BD6946"/>
    <w:rsid w:val="00C4007D"/>
    <w:rsid w:val="00C50B62"/>
    <w:rsid w:val="00CB1651"/>
    <w:rsid w:val="00CF6389"/>
    <w:rsid w:val="00D36C35"/>
    <w:rsid w:val="00D43637"/>
    <w:rsid w:val="00D82521"/>
    <w:rsid w:val="00DA482E"/>
    <w:rsid w:val="00DC2E46"/>
    <w:rsid w:val="00E32304"/>
    <w:rsid w:val="00E447DD"/>
    <w:rsid w:val="00E52264"/>
    <w:rsid w:val="00E611A9"/>
    <w:rsid w:val="00E7549A"/>
    <w:rsid w:val="00E76E84"/>
    <w:rsid w:val="00EC293F"/>
    <w:rsid w:val="00ED52F0"/>
    <w:rsid w:val="00EE694B"/>
    <w:rsid w:val="00EF4DBC"/>
    <w:rsid w:val="00F01A05"/>
    <w:rsid w:val="00F237E0"/>
    <w:rsid w:val="00F613BF"/>
    <w:rsid w:val="00F73395"/>
    <w:rsid w:val="00FB6D8F"/>
    <w:rsid w:val="00FD0CFF"/>
    <w:rsid w:val="00FF2F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 w:type="character" w:styleId="Hyperlink">
    <w:name w:val="Hyperlink"/>
    <w:basedOn w:val="DefaultParagraphFont"/>
    <w:uiPriority w:val="99"/>
    <w:unhideWhenUsed/>
    <w:rsid w:val="003D48ED"/>
    <w:rPr>
      <w:color w:val="0000FF" w:themeColor="hyperlink"/>
      <w:u w:val="single"/>
    </w:rPr>
  </w:style>
  <w:style w:type="paragraph" w:styleId="BalloonText">
    <w:name w:val="Balloon Text"/>
    <w:basedOn w:val="Normal"/>
    <w:link w:val="BalloonTextChar"/>
    <w:uiPriority w:val="99"/>
    <w:semiHidden/>
    <w:unhideWhenUsed/>
    <w:rsid w:val="0000036B"/>
    <w:rPr>
      <w:rFonts w:ascii="Tahoma" w:hAnsi="Tahoma" w:cs="Tahoma"/>
      <w:sz w:val="16"/>
      <w:szCs w:val="16"/>
    </w:rPr>
  </w:style>
  <w:style w:type="character" w:customStyle="1" w:styleId="BalloonTextChar">
    <w:name w:val="Balloon Text Char"/>
    <w:basedOn w:val="DefaultParagraphFont"/>
    <w:link w:val="BalloonText"/>
    <w:uiPriority w:val="99"/>
    <w:semiHidden/>
    <w:rsid w:val="0000036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s>
</file>

<file path=word/webSettings.xml><?xml version="1.0" encoding="utf-8"?>
<w:webSettings xmlns:r="http://schemas.openxmlformats.org/officeDocument/2006/relationships" xmlns:w="http://schemas.openxmlformats.org/wordprocessingml/2006/main">
  <w:divs>
    <w:div w:id="5837028">
      <w:bodyDiv w:val="1"/>
      <w:marLeft w:val="0"/>
      <w:marRight w:val="0"/>
      <w:marTop w:val="0"/>
      <w:marBottom w:val="0"/>
      <w:divBdr>
        <w:top w:val="none" w:sz="0" w:space="0" w:color="auto"/>
        <w:left w:val="none" w:sz="0" w:space="0" w:color="auto"/>
        <w:bottom w:val="none" w:sz="0" w:space="0" w:color="auto"/>
        <w:right w:val="none" w:sz="0" w:space="0" w:color="auto"/>
      </w:divBdr>
    </w:div>
    <w:div w:id="154880217">
      <w:bodyDiv w:val="1"/>
      <w:marLeft w:val="0"/>
      <w:marRight w:val="0"/>
      <w:marTop w:val="0"/>
      <w:marBottom w:val="0"/>
      <w:divBdr>
        <w:top w:val="none" w:sz="0" w:space="0" w:color="auto"/>
        <w:left w:val="none" w:sz="0" w:space="0" w:color="auto"/>
        <w:bottom w:val="none" w:sz="0" w:space="0" w:color="auto"/>
        <w:right w:val="none" w:sz="0" w:space="0" w:color="auto"/>
      </w:divBdr>
    </w:div>
    <w:div w:id="543058082">
      <w:bodyDiv w:val="1"/>
      <w:marLeft w:val="0"/>
      <w:marRight w:val="0"/>
      <w:marTop w:val="0"/>
      <w:marBottom w:val="0"/>
      <w:divBdr>
        <w:top w:val="none" w:sz="0" w:space="0" w:color="auto"/>
        <w:left w:val="none" w:sz="0" w:space="0" w:color="auto"/>
        <w:bottom w:val="none" w:sz="0" w:space="0" w:color="auto"/>
        <w:right w:val="none" w:sz="0" w:space="0" w:color="auto"/>
      </w:divBdr>
    </w:div>
    <w:div w:id="559950077">
      <w:bodyDiv w:val="1"/>
      <w:marLeft w:val="0"/>
      <w:marRight w:val="0"/>
      <w:marTop w:val="0"/>
      <w:marBottom w:val="0"/>
      <w:divBdr>
        <w:top w:val="none" w:sz="0" w:space="0" w:color="auto"/>
        <w:left w:val="none" w:sz="0" w:space="0" w:color="auto"/>
        <w:bottom w:val="none" w:sz="0" w:space="0" w:color="auto"/>
        <w:right w:val="none" w:sz="0" w:space="0" w:color="auto"/>
      </w:divBdr>
    </w:div>
    <w:div w:id="810093110">
      <w:bodyDiv w:val="1"/>
      <w:marLeft w:val="0"/>
      <w:marRight w:val="0"/>
      <w:marTop w:val="0"/>
      <w:marBottom w:val="0"/>
      <w:divBdr>
        <w:top w:val="none" w:sz="0" w:space="0" w:color="auto"/>
        <w:left w:val="none" w:sz="0" w:space="0" w:color="auto"/>
        <w:bottom w:val="none" w:sz="0" w:space="0" w:color="auto"/>
        <w:right w:val="none" w:sz="0" w:space="0" w:color="auto"/>
      </w:divBdr>
    </w:div>
    <w:div w:id="1161391155">
      <w:bodyDiv w:val="1"/>
      <w:marLeft w:val="0"/>
      <w:marRight w:val="0"/>
      <w:marTop w:val="0"/>
      <w:marBottom w:val="0"/>
      <w:divBdr>
        <w:top w:val="none" w:sz="0" w:space="0" w:color="auto"/>
        <w:left w:val="none" w:sz="0" w:space="0" w:color="auto"/>
        <w:bottom w:val="none" w:sz="0" w:space="0" w:color="auto"/>
        <w:right w:val="none" w:sz="0" w:space="0" w:color="auto"/>
      </w:divBdr>
    </w:div>
    <w:div w:id="1795128686">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hec.usace.army.mil/software/" TargetMode="Externa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BOR</dc:creator>
  <cp:lastModifiedBy>BOR</cp:lastModifiedBy>
  <cp:revision>3</cp:revision>
  <cp:lastPrinted>2011-06-24T17:25:00Z</cp:lastPrinted>
  <dcterms:created xsi:type="dcterms:W3CDTF">2011-08-08T16:00:00Z</dcterms:created>
  <dcterms:modified xsi:type="dcterms:W3CDTF">2011-08-08T16:09:00Z</dcterms:modified>
</cp:coreProperties>
</file>