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E1B" w:rsidRDefault="00FF4436" w:rsidP="00FF4436">
      <w:pPr>
        <w:pStyle w:val="Heading1"/>
        <w:jc w:val="center"/>
      </w:pPr>
      <w:r>
        <w:t xml:space="preserve">Meeting Summary </w:t>
      </w:r>
    </w:p>
    <w:p w:rsidR="00FF4436" w:rsidRDefault="00FF4436" w:rsidP="00FF4436">
      <w:pPr>
        <w:pStyle w:val="Heading1"/>
        <w:jc w:val="center"/>
      </w:pPr>
      <w:r>
        <w:t xml:space="preserve">TRRP </w:t>
      </w:r>
      <w:r w:rsidR="00882C50">
        <w:t>Flow</w:t>
      </w:r>
      <w:r>
        <w:t xml:space="preserve"> Workgroup</w:t>
      </w:r>
    </w:p>
    <w:p w:rsidR="00FF4436" w:rsidRDefault="00FF4436" w:rsidP="00FF4436">
      <w:pPr>
        <w:spacing w:after="0"/>
        <w:jc w:val="center"/>
      </w:pPr>
      <w:r>
        <w:t xml:space="preserve">Date: </w:t>
      </w:r>
      <w:r w:rsidR="00E54F3C">
        <w:t>2-10-11</w:t>
      </w:r>
    </w:p>
    <w:p w:rsidR="00FF4436" w:rsidRDefault="00FF4436" w:rsidP="00FF4436">
      <w:pPr>
        <w:spacing w:after="0"/>
        <w:jc w:val="center"/>
      </w:pPr>
      <w:r>
        <w:t>Location: Weaverville, CA</w:t>
      </w:r>
    </w:p>
    <w:p w:rsidR="00FF4436" w:rsidRDefault="00FF4436" w:rsidP="00FF4436">
      <w:pPr>
        <w:pStyle w:val="Heading2"/>
      </w:pPr>
      <w:r>
        <w:t>Attendees</w:t>
      </w:r>
    </w:p>
    <w:p w:rsidR="00340303" w:rsidRPr="00340303" w:rsidRDefault="00340303" w:rsidP="00FF4436">
      <w:pPr>
        <w:rPr>
          <w:i/>
        </w:rPr>
      </w:pPr>
      <w:r w:rsidRPr="00340303">
        <w:rPr>
          <w:i/>
        </w:rPr>
        <w:t>Core Members:</w:t>
      </w:r>
    </w:p>
    <w:p w:rsidR="00FF4436" w:rsidRDefault="00FF4436" w:rsidP="00FF4436">
      <w:r w:rsidRPr="0068160D">
        <w:t>Andreas Krause</w:t>
      </w:r>
      <w:r>
        <w:t xml:space="preserve"> (USBR)</w:t>
      </w:r>
      <w:r w:rsidRPr="0068160D">
        <w:t>, Joe Polos</w:t>
      </w:r>
      <w:r>
        <w:t xml:space="preserve"> (USFWS)</w:t>
      </w:r>
      <w:r w:rsidRPr="0068160D">
        <w:t>, Tim Hayden</w:t>
      </w:r>
      <w:r>
        <w:t xml:space="preserve"> (Yurok)</w:t>
      </w:r>
      <w:r w:rsidRPr="0068160D">
        <w:t xml:space="preserve">, </w:t>
      </w:r>
      <w:r>
        <w:t xml:space="preserve">(DWR), Robert Franklin (HVT), </w:t>
      </w:r>
    </w:p>
    <w:p w:rsidR="00340303" w:rsidRPr="00340303" w:rsidRDefault="00340303" w:rsidP="00FF4436">
      <w:pPr>
        <w:rPr>
          <w:i/>
        </w:rPr>
      </w:pPr>
      <w:r w:rsidRPr="00340303">
        <w:rPr>
          <w:i/>
        </w:rPr>
        <w:t>Other Participants:</w:t>
      </w:r>
    </w:p>
    <w:p w:rsidR="00340303" w:rsidRDefault="00E54F3C" w:rsidP="00FF4436">
      <w:r>
        <w:t xml:space="preserve">John Bair (HVT / </w:t>
      </w:r>
      <w:proofErr w:type="spellStart"/>
      <w:r>
        <w:t>McBain</w:t>
      </w:r>
      <w:proofErr w:type="spellEnd"/>
      <w:r>
        <w:t xml:space="preserve"> and </w:t>
      </w:r>
      <w:proofErr w:type="spellStart"/>
      <w:r>
        <w:t>Trush</w:t>
      </w:r>
      <w:proofErr w:type="spellEnd"/>
      <w:r>
        <w:t xml:space="preserve">), Nathan Harris (Yurok), </w:t>
      </w:r>
      <w:r w:rsidR="00340303" w:rsidRPr="0068160D">
        <w:t>Ernie Clarke</w:t>
      </w:r>
      <w:r w:rsidR="00340303">
        <w:t xml:space="preserve"> (USFWS)</w:t>
      </w:r>
      <w:r w:rsidR="00340303" w:rsidRPr="0068160D">
        <w:t>,</w:t>
      </w:r>
      <w:r w:rsidR="00340303" w:rsidRPr="00340303">
        <w:t xml:space="preserve"> </w:t>
      </w:r>
      <w:r>
        <w:t xml:space="preserve">Alex Cousins (TCRCD), Dave </w:t>
      </w:r>
      <w:proofErr w:type="spellStart"/>
      <w:r>
        <w:t>Steinhouser</w:t>
      </w:r>
      <w:proofErr w:type="spellEnd"/>
      <w:r>
        <w:t xml:space="preserve"> (Public), </w:t>
      </w:r>
      <w:r w:rsidR="00340303">
        <w:t xml:space="preserve">Dana </w:t>
      </w:r>
      <w:proofErr w:type="spellStart"/>
      <w:r w:rsidR="00340303">
        <w:t>Hord</w:t>
      </w:r>
      <w:proofErr w:type="spellEnd"/>
      <w:r w:rsidR="00340303">
        <w:t xml:space="preserve"> (</w:t>
      </w:r>
      <w:r>
        <w:t>Public</w:t>
      </w:r>
      <w:r w:rsidR="00340303">
        <w:t>), Ed Duggan (</w:t>
      </w:r>
      <w:r>
        <w:t>Public</w:t>
      </w:r>
      <w:r w:rsidR="00340303">
        <w:t>),</w:t>
      </w:r>
      <w:r w:rsidR="00340303" w:rsidRPr="00340303">
        <w:t xml:space="preserve"> </w:t>
      </w:r>
      <w:r>
        <w:t xml:space="preserve">Kelly Gant (Public), Liam Grogan (Public), John </w:t>
      </w:r>
      <w:proofErr w:type="spellStart"/>
      <w:r>
        <w:t>Letton</w:t>
      </w:r>
      <w:proofErr w:type="spellEnd"/>
      <w:r>
        <w:t xml:space="preserve"> (Public).</w:t>
      </w:r>
    </w:p>
    <w:p w:rsidR="00FF4436" w:rsidRDefault="00FF4436" w:rsidP="00FF4436">
      <w:pPr>
        <w:pStyle w:val="Heading2"/>
      </w:pPr>
      <w:r w:rsidRPr="0068160D">
        <w:t xml:space="preserve"> Action</w:t>
      </w:r>
      <w:r w:rsidRPr="00D62715">
        <w:t xml:space="preserve"> Items</w:t>
      </w:r>
      <w:r>
        <w:t>:</w:t>
      </w:r>
    </w:p>
    <w:p w:rsidR="00FF4436" w:rsidRDefault="00FF4436" w:rsidP="00FF4436">
      <w:r w:rsidRPr="000E1D03">
        <w:rPr>
          <w:b/>
        </w:rPr>
        <w:t>Andreas Krause:</w:t>
      </w:r>
      <w:r>
        <w:t xml:space="preserve"> </w:t>
      </w:r>
    </w:p>
    <w:p w:rsidR="00E54F3C" w:rsidRDefault="00E54F3C" w:rsidP="00E54F3C">
      <w:pPr>
        <w:pStyle w:val="ListParagraph"/>
        <w:numPr>
          <w:ilvl w:val="0"/>
          <w:numId w:val="12"/>
        </w:numPr>
      </w:pPr>
      <w:r>
        <w:t>Update charter with workgroup comments</w:t>
      </w:r>
    </w:p>
    <w:p w:rsidR="00E54F3C" w:rsidRDefault="00E54F3C" w:rsidP="00E54F3C">
      <w:pPr>
        <w:pStyle w:val="ListParagraph"/>
        <w:numPr>
          <w:ilvl w:val="0"/>
          <w:numId w:val="12"/>
        </w:numPr>
      </w:pPr>
      <w:r>
        <w:t>Update flow scheduling calendar, flow scheduler spreadsheet, and submittal rules. Circulate.</w:t>
      </w:r>
    </w:p>
    <w:p w:rsidR="00E54F3C" w:rsidRDefault="00E54F3C" w:rsidP="00E54F3C">
      <w:pPr>
        <w:pStyle w:val="ListParagraph"/>
        <w:numPr>
          <w:ilvl w:val="0"/>
          <w:numId w:val="12"/>
        </w:numPr>
      </w:pPr>
      <w:r>
        <w:t xml:space="preserve">Forward public question whether current summer temperature targets account for increased fish stress from weir operations (handling and impeded migration) and recreational fishing to fish and temperature workgroups. </w:t>
      </w:r>
    </w:p>
    <w:p w:rsidR="000D115A" w:rsidRPr="000D115A" w:rsidRDefault="000D115A" w:rsidP="000D115A">
      <w:pPr>
        <w:rPr>
          <w:b/>
        </w:rPr>
      </w:pPr>
      <w:r w:rsidRPr="000D115A">
        <w:rPr>
          <w:b/>
        </w:rPr>
        <w:t>John Bair:</w:t>
      </w:r>
    </w:p>
    <w:p w:rsidR="000D115A" w:rsidRDefault="000D115A" w:rsidP="000D115A">
      <w:pPr>
        <w:pStyle w:val="ListParagraph"/>
        <w:numPr>
          <w:ilvl w:val="0"/>
          <w:numId w:val="13"/>
        </w:numPr>
      </w:pPr>
      <w:r>
        <w:t xml:space="preserve">Develop a proposal for how to incorporate diurnal variation into release hydrographs based on targeted stage change. </w:t>
      </w:r>
    </w:p>
    <w:p w:rsidR="00FF4436" w:rsidRDefault="00FF4436" w:rsidP="00FF4436">
      <w:pPr>
        <w:pStyle w:val="Heading2"/>
      </w:pPr>
      <w:r w:rsidRPr="00D62715">
        <w:t>Meeting Summary:</w:t>
      </w:r>
    </w:p>
    <w:p w:rsidR="006D5352" w:rsidRDefault="00FF4436" w:rsidP="006D5352">
      <w:pPr>
        <w:rPr>
          <w:b/>
          <w:u w:val="single"/>
        </w:rPr>
      </w:pPr>
      <w:r w:rsidRPr="00F74447">
        <w:rPr>
          <w:b/>
          <w:u w:val="single"/>
        </w:rPr>
        <w:t xml:space="preserve">Workgroup </w:t>
      </w:r>
      <w:r w:rsidR="00E54F3C">
        <w:rPr>
          <w:b/>
          <w:u w:val="single"/>
        </w:rPr>
        <w:t>Administration</w:t>
      </w:r>
      <w:r w:rsidRPr="00F74447">
        <w:rPr>
          <w:b/>
          <w:u w:val="single"/>
        </w:rPr>
        <w:t>:</w:t>
      </w:r>
    </w:p>
    <w:p w:rsidR="002476BC" w:rsidRPr="006D5352" w:rsidRDefault="006D5352" w:rsidP="006D5352">
      <w:r>
        <w:t>Reviewed and updated the flow workgroup charter. The continuing resolution for federal budgets precludes any funding this year for the “water year specific funds” budget line item. In future years, the water year specific funding line item should include funds for both 1) increased level of effort for on-going monitoring e.g. sediment, disease; and 2) funding to evaluate special adaptive management flow experiments that may be proposed. The flow workgroup will administer distribution of the water year specific funds. The flow scheduling proposal rules were updated and flow scheduling process under the new workgroup format clarified. The proposed outline developed by the flow</w:t>
      </w:r>
      <w:r w:rsidR="002476BC">
        <w:t xml:space="preserve"> subgroup </w:t>
      </w:r>
      <w:r>
        <w:t xml:space="preserve">for an annual </w:t>
      </w:r>
      <w:r>
        <w:lastRenderedPageBreak/>
        <w:t>flow report</w:t>
      </w:r>
      <w:r w:rsidR="002476BC">
        <w:t xml:space="preserve"> was presented and received no additional comment. The draft 10 year flow report was presented. The workgroup recommended that a water year summary table be included. Additional comments to </w:t>
      </w:r>
      <w:r w:rsidR="00003462">
        <w:t>be submitted</w:t>
      </w:r>
      <w:r w:rsidR="002476BC">
        <w:t xml:space="preserve"> via email. The 2012 work plan was not reviewed as planned due to time constraints. </w:t>
      </w:r>
      <w:r w:rsidR="00BA259C">
        <w:t>The March flow workgroup meeting was re-scheduled to March 17 to allow for water temperature modeling of proposed daily flow release schedules.</w:t>
      </w:r>
    </w:p>
    <w:p w:rsidR="00F74447" w:rsidRDefault="00003462" w:rsidP="000E5F83">
      <w:pPr>
        <w:rPr>
          <w:b/>
          <w:u w:val="single"/>
        </w:rPr>
      </w:pPr>
      <w:r>
        <w:rPr>
          <w:b/>
          <w:u w:val="single"/>
        </w:rPr>
        <w:t>February Water Year Forecast</w:t>
      </w:r>
      <w:r w:rsidR="00F90FDA" w:rsidRPr="00F90FDA">
        <w:rPr>
          <w:b/>
          <w:u w:val="single"/>
        </w:rPr>
        <w:t>:</w:t>
      </w:r>
    </w:p>
    <w:p w:rsidR="00003462" w:rsidRDefault="00003462" w:rsidP="000E5F83">
      <w:r>
        <w:t xml:space="preserve">10% = 1,770 TAF (Wet); </w:t>
      </w:r>
      <w:r w:rsidRPr="00003462">
        <w:rPr>
          <w:b/>
        </w:rPr>
        <w:t>50% = 1,334 TAF (Normal);</w:t>
      </w:r>
      <w:r>
        <w:t xml:space="preserve"> 90% = 1,040 TAF (Normal). </w:t>
      </w:r>
      <w:r w:rsidR="00947FDF">
        <w:t>We experienced the t</w:t>
      </w:r>
      <w:r>
        <w:t xml:space="preserve">hird wettest December on record followed by fifth driest January on record. CVO reservoir forecast (assuming a normal water year) projects </w:t>
      </w:r>
      <w:r w:rsidR="00BA259C">
        <w:t xml:space="preserve">a 1.8 million acre feet end of summer storage in </w:t>
      </w:r>
      <w:r>
        <w:t>Trinity Lake</w:t>
      </w:r>
      <w:r w:rsidR="00BA259C">
        <w:t>. This is sufficiently large to protect the cold water pool and maintain adequate temperature of Lewiston releases to the Trinity River. As needed, the temperature workgroup will re-run reservoir temperature models and up to 3 proposed release schedules and present results at the March Flow workgroup.</w:t>
      </w:r>
    </w:p>
    <w:p w:rsidR="00003462" w:rsidRDefault="00BA259C" w:rsidP="00003462">
      <w:pPr>
        <w:rPr>
          <w:b/>
          <w:u w:val="single"/>
        </w:rPr>
      </w:pPr>
      <w:proofErr w:type="spellStart"/>
      <w:r>
        <w:rPr>
          <w:b/>
          <w:u w:val="single"/>
        </w:rPr>
        <w:t>Smolt</w:t>
      </w:r>
      <w:proofErr w:type="spellEnd"/>
      <w:r>
        <w:rPr>
          <w:b/>
          <w:u w:val="single"/>
        </w:rPr>
        <w:t xml:space="preserve"> Outmigration</w:t>
      </w:r>
      <w:r w:rsidR="007A08A9">
        <w:rPr>
          <w:b/>
          <w:u w:val="single"/>
        </w:rPr>
        <w:t xml:space="preserve"> Timing</w:t>
      </w:r>
      <w:r w:rsidR="00003462" w:rsidRPr="00F90FDA">
        <w:rPr>
          <w:b/>
          <w:u w:val="single"/>
        </w:rPr>
        <w:t>:</w:t>
      </w:r>
    </w:p>
    <w:p w:rsidR="00BA259C" w:rsidRDefault="00BA259C" w:rsidP="000E5F83">
      <w:r>
        <w:t xml:space="preserve">Tim Hayden and Nathan Harris presented preliminary results regarding </w:t>
      </w:r>
      <w:proofErr w:type="spellStart"/>
      <w:r>
        <w:t>smolt</w:t>
      </w:r>
      <w:proofErr w:type="spellEnd"/>
      <w:r>
        <w:t xml:space="preserve"> outmigration trends. Data is available since 1989 but the analysis only considered data since 2001 when </w:t>
      </w:r>
      <w:r w:rsidR="007A08A9">
        <w:t xml:space="preserve">trapping </w:t>
      </w:r>
      <w:r>
        <w:t xml:space="preserve">methods were </w:t>
      </w:r>
      <w:r w:rsidR="007A08A9">
        <w:t xml:space="preserve">improved. The length of the 2,000 </w:t>
      </w:r>
      <w:proofErr w:type="spellStart"/>
      <w:r w:rsidR="007A08A9">
        <w:t>cfs</w:t>
      </w:r>
      <w:proofErr w:type="spellEnd"/>
      <w:r w:rsidR="007A08A9">
        <w:t xml:space="preserve"> bench in normal and wetter years is based on both temperature control and </w:t>
      </w:r>
      <w:proofErr w:type="spellStart"/>
      <w:r w:rsidR="007A08A9">
        <w:t>smolt</w:t>
      </w:r>
      <w:proofErr w:type="spellEnd"/>
      <w:r w:rsidR="007A08A9">
        <w:t xml:space="preserve"> outmigration timing. Historical analysis in the Trinity River Flow Evaluation Study showed 80% of the </w:t>
      </w:r>
      <w:proofErr w:type="spellStart"/>
      <w:r w:rsidR="007A08A9">
        <w:t>smolts</w:t>
      </w:r>
      <w:proofErr w:type="spellEnd"/>
      <w:r w:rsidR="007A08A9">
        <w:t xml:space="preserve"> out-migrate by July 9. The length of the data set (2001-09) is too short to be statistically significant. That said</w:t>
      </w:r>
      <w:proofErr w:type="gramStart"/>
      <w:r w:rsidR="007A08A9">
        <w:t>,</w:t>
      </w:r>
      <w:proofErr w:type="gramEnd"/>
      <w:r w:rsidR="007A08A9">
        <w:t xml:space="preserve"> the date of 80% </w:t>
      </w:r>
      <w:proofErr w:type="spellStart"/>
      <w:r w:rsidR="007A08A9">
        <w:t>smolt</w:t>
      </w:r>
      <w:proofErr w:type="spellEnd"/>
      <w:r w:rsidR="007A08A9">
        <w:t xml:space="preserve"> outmigration ranged from June 29 in low water years to July 13 in </w:t>
      </w:r>
      <w:r w:rsidR="00FB4AAB">
        <w:t>high</w:t>
      </w:r>
      <w:r w:rsidR="007A08A9">
        <w:t xml:space="preserve"> water years. Discussions included recommendations for additional analysis and method for typing of water years.</w:t>
      </w:r>
      <w:r w:rsidR="00FB4AAB">
        <w:t xml:space="preserve"> In cusp years when the water year just barely hits normal, we may want to include consideration of projected conditions in the Lower Klamath River recommending the length of the 2,000 </w:t>
      </w:r>
      <w:proofErr w:type="spellStart"/>
      <w:r w:rsidR="00FB4AAB">
        <w:t>cfs</w:t>
      </w:r>
      <w:proofErr w:type="spellEnd"/>
      <w:r w:rsidR="00FB4AAB">
        <w:t xml:space="preserve"> flow bench. </w:t>
      </w:r>
      <w:r w:rsidR="007A08A9">
        <w:t xml:space="preserve"> Fork length data is also under consideration but difficult to tease out influence of hatchery fish. </w:t>
      </w:r>
    </w:p>
    <w:p w:rsidR="00BA259C" w:rsidRDefault="00BA259C" w:rsidP="00BA259C">
      <w:pPr>
        <w:rPr>
          <w:b/>
          <w:u w:val="single"/>
        </w:rPr>
      </w:pPr>
      <w:r>
        <w:rPr>
          <w:b/>
          <w:u w:val="single"/>
        </w:rPr>
        <w:t>Flow Scheduling</w:t>
      </w:r>
      <w:r w:rsidRPr="00F90FDA">
        <w:rPr>
          <w:b/>
          <w:u w:val="single"/>
        </w:rPr>
        <w:t>:</w:t>
      </w:r>
    </w:p>
    <w:p w:rsidR="00F73BA6" w:rsidRDefault="00F73BA6" w:rsidP="000E5F83">
      <w:r>
        <w:t>Five</w:t>
      </w:r>
      <w:r w:rsidR="00EC16F0">
        <w:t xml:space="preserve"> possible adjustments to the ROD recommended release scheduled were discussed: </w:t>
      </w:r>
    </w:p>
    <w:p w:rsidR="00F73BA6" w:rsidRDefault="00EC16F0" w:rsidP="00F73BA6">
      <w:pPr>
        <w:pStyle w:val="ListParagraph"/>
        <w:numPr>
          <w:ilvl w:val="0"/>
          <w:numId w:val="14"/>
        </w:numPr>
      </w:pPr>
      <w:r>
        <w:t xml:space="preserve">low flow </w:t>
      </w:r>
      <w:r w:rsidR="00F73BA6">
        <w:t>benches for habitat monitoring</w:t>
      </w:r>
    </w:p>
    <w:p w:rsidR="00F73BA6" w:rsidRDefault="00EC16F0" w:rsidP="00F73BA6">
      <w:pPr>
        <w:pStyle w:val="ListParagraph"/>
        <w:numPr>
          <w:ilvl w:val="0"/>
          <w:numId w:val="14"/>
        </w:numPr>
      </w:pPr>
      <w:r>
        <w:t>medium flow ben</w:t>
      </w:r>
      <w:r w:rsidR="00F73BA6">
        <w:t>ches for a riparian experiment</w:t>
      </w:r>
    </w:p>
    <w:p w:rsidR="00F73BA6" w:rsidRDefault="00EC16F0" w:rsidP="00F73BA6">
      <w:pPr>
        <w:pStyle w:val="ListParagraph"/>
        <w:numPr>
          <w:ilvl w:val="0"/>
          <w:numId w:val="14"/>
        </w:numPr>
      </w:pPr>
      <w:r>
        <w:t xml:space="preserve">an elevated peak release of 11,000 </w:t>
      </w:r>
      <w:proofErr w:type="spellStart"/>
      <w:r>
        <w:t>cfs</w:t>
      </w:r>
      <w:proofErr w:type="spellEnd"/>
      <w:r>
        <w:t xml:space="preserve"> to drive geomorphic change at bank rehabilitation sites constructed since 2005</w:t>
      </w:r>
    </w:p>
    <w:p w:rsidR="00BA259C" w:rsidRDefault="00284F45" w:rsidP="00F73BA6">
      <w:pPr>
        <w:pStyle w:val="ListParagraph"/>
        <w:numPr>
          <w:ilvl w:val="0"/>
          <w:numId w:val="14"/>
        </w:numPr>
      </w:pPr>
      <w:r>
        <w:t>flow variability</w:t>
      </w:r>
    </w:p>
    <w:p w:rsidR="00F73BA6" w:rsidRDefault="00F73BA6" w:rsidP="00F73BA6">
      <w:pPr>
        <w:pStyle w:val="ListParagraph"/>
        <w:numPr>
          <w:ilvl w:val="0"/>
          <w:numId w:val="14"/>
        </w:numPr>
      </w:pPr>
      <w:r>
        <w:t xml:space="preserve">summer / winter </w:t>
      </w:r>
      <w:proofErr w:type="spellStart"/>
      <w:r>
        <w:t>baseflow</w:t>
      </w:r>
      <w:proofErr w:type="spellEnd"/>
      <w:r>
        <w:t xml:space="preserve"> transition ramping rate</w:t>
      </w:r>
    </w:p>
    <w:p w:rsidR="000C1C7D" w:rsidRDefault="000C1C7D">
      <w:pPr>
        <w:rPr>
          <w:i/>
          <w:u w:val="single"/>
        </w:rPr>
      </w:pPr>
      <w:r>
        <w:rPr>
          <w:i/>
          <w:u w:val="single"/>
        </w:rPr>
        <w:br w:type="page"/>
      </w:r>
    </w:p>
    <w:p w:rsidR="00EC16F0" w:rsidRPr="00E2494C" w:rsidRDefault="00EC16F0" w:rsidP="000E5F83">
      <w:pPr>
        <w:rPr>
          <w:i/>
          <w:u w:val="single"/>
        </w:rPr>
      </w:pPr>
      <w:r w:rsidRPr="00E2494C">
        <w:rPr>
          <w:i/>
          <w:u w:val="single"/>
        </w:rPr>
        <w:lastRenderedPageBreak/>
        <w:t xml:space="preserve">Habitat monitoring benches: </w:t>
      </w:r>
    </w:p>
    <w:p w:rsidR="00EC16F0" w:rsidRDefault="00EC16F0" w:rsidP="000E5F83">
      <w:r>
        <w:t xml:space="preserve">1) </w:t>
      </w:r>
      <w:proofErr w:type="gramStart"/>
      <w:r>
        <w:t>a</w:t>
      </w:r>
      <w:proofErr w:type="gramEnd"/>
      <w:r>
        <w:t xml:space="preserve"> week long bench somewhere between 1,500 and 2,500 </w:t>
      </w:r>
      <w:proofErr w:type="spellStart"/>
      <w:r>
        <w:t>cfs</w:t>
      </w:r>
      <w:proofErr w:type="spellEnd"/>
      <w:r>
        <w:t xml:space="preserve"> to facilitate topographic surveying at IHAP 2D modeling sites. 2) 5 day benches at 2,000; 1,200; and 700 </w:t>
      </w:r>
      <w:proofErr w:type="spellStart"/>
      <w:r>
        <w:t>cfs</w:t>
      </w:r>
      <w:proofErr w:type="spellEnd"/>
      <w:r>
        <w:t xml:space="preserve"> respectively to compare habitat conditions at different flows at Reading and Lowden Ranch rehab sites.</w:t>
      </w:r>
    </w:p>
    <w:p w:rsidR="00EC16F0" w:rsidRPr="00E2494C" w:rsidRDefault="00EC16F0" w:rsidP="000E5F83">
      <w:pPr>
        <w:rPr>
          <w:i/>
          <w:u w:val="single"/>
        </w:rPr>
      </w:pPr>
      <w:r w:rsidRPr="00E2494C">
        <w:rPr>
          <w:i/>
          <w:u w:val="single"/>
        </w:rPr>
        <w:t>Riparian experiment:</w:t>
      </w:r>
    </w:p>
    <w:p w:rsidR="00EC16F0" w:rsidRDefault="00EC16F0" w:rsidP="000E5F83">
      <w:proofErr w:type="gramStart"/>
      <w:r>
        <w:t>Proposed as a follow up to the riparian flow experiment conducted in 2006</w:t>
      </w:r>
      <w:r w:rsidR="00284F45">
        <w:t xml:space="preserve"> investigating riparian regeneration on floodplain surfaces</w:t>
      </w:r>
      <w:r>
        <w:t>.</w:t>
      </w:r>
      <w:proofErr w:type="gramEnd"/>
      <w:r>
        <w:t xml:space="preserve"> Request a 14 day bench at 4,500 </w:t>
      </w:r>
      <w:proofErr w:type="spellStart"/>
      <w:r>
        <w:t>cfs</w:t>
      </w:r>
      <w:proofErr w:type="spellEnd"/>
      <w:r w:rsidR="00284F45">
        <w:t xml:space="preserve"> to saturate floodplain surfaces for 21 days.</w:t>
      </w:r>
    </w:p>
    <w:p w:rsidR="00284F45" w:rsidRPr="00284F45" w:rsidRDefault="00284F45" w:rsidP="000E5F83">
      <w:pPr>
        <w:rPr>
          <w:i/>
        </w:rPr>
      </w:pPr>
      <w:r w:rsidRPr="00E2494C">
        <w:rPr>
          <w:i/>
          <w:u w:val="single"/>
        </w:rPr>
        <w:t xml:space="preserve">Elevated peak release of 11,000 </w:t>
      </w:r>
      <w:proofErr w:type="spellStart"/>
      <w:r w:rsidRPr="00E2494C">
        <w:rPr>
          <w:i/>
          <w:u w:val="single"/>
        </w:rPr>
        <w:t>cfs</w:t>
      </w:r>
      <w:proofErr w:type="spellEnd"/>
      <w:r w:rsidRPr="00284F45">
        <w:rPr>
          <w:i/>
        </w:rPr>
        <w:t>:</w:t>
      </w:r>
    </w:p>
    <w:p w:rsidR="00284F45" w:rsidRDefault="00A212EB" w:rsidP="000E5F83">
      <w:r>
        <w:t xml:space="preserve">Since 2000, only one wet year release was conducted in spring 2006 that only </w:t>
      </w:r>
      <w:r w:rsidR="00E2494C">
        <w:t>affected</w:t>
      </w:r>
      <w:r>
        <w:t xml:space="preserve"> 1 rehabilitation site (</w:t>
      </w:r>
      <w:proofErr w:type="spellStart"/>
      <w:r>
        <w:t>Hocker</w:t>
      </w:r>
      <w:proofErr w:type="spellEnd"/>
      <w:r>
        <w:t xml:space="preserve"> Flat). Since then, over 20 additional bank rehab projects have been constructed and 40,000 cubic yards of gravel </w:t>
      </w:r>
      <w:r w:rsidR="00E2494C">
        <w:t>have</w:t>
      </w:r>
      <w:r>
        <w:t xml:space="preserve"> been augmented. These restoration actions have seen a peak release of 6,840 </w:t>
      </w:r>
      <w:proofErr w:type="spellStart"/>
      <w:r>
        <w:t>cfs</w:t>
      </w:r>
      <w:proofErr w:type="spellEnd"/>
      <w:r>
        <w:t xml:space="preserve">. The restoration strategy is that the combination of high flows and mechanical rehabilitation will create the desired habitat. An 11,000 </w:t>
      </w:r>
      <w:proofErr w:type="spellStart"/>
      <w:r>
        <w:t>cfs</w:t>
      </w:r>
      <w:proofErr w:type="spellEnd"/>
      <w:r>
        <w:t xml:space="preserve"> peak release was recommended for consideration to expedite the </w:t>
      </w:r>
      <w:r w:rsidR="00E2494C">
        <w:t>anticipated</w:t>
      </w:r>
      <w:r>
        <w:t xml:space="preserve"> geomorphic change and habitat creation. </w:t>
      </w:r>
      <w:r w:rsidR="000D115A">
        <w:t>T</w:t>
      </w:r>
      <w:r>
        <w:t xml:space="preserve">he water volume </w:t>
      </w:r>
      <w:r w:rsidR="000D115A">
        <w:t xml:space="preserve">for geomorphic purposes in the ROD recommended schedules (i.e. above 2,500 </w:t>
      </w:r>
      <w:proofErr w:type="spellStart"/>
      <w:r w:rsidR="000D115A">
        <w:t>cfs</w:t>
      </w:r>
      <w:proofErr w:type="spellEnd"/>
      <w:r w:rsidR="000D115A">
        <w:t xml:space="preserve">) and using maximum allowable ramping rates mathematically allows for an 11,000 </w:t>
      </w:r>
      <w:proofErr w:type="spellStart"/>
      <w:r w:rsidR="000D115A">
        <w:t>cfs</w:t>
      </w:r>
      <w:proofErr w:type="spellEnd"/>
      <w:r w:rsidR="000D115A">
        <w:t xml:space="preserve"> release for 1 day in a dry water year and up to 13 days in an extremely wet water year. These durations were not recommended only presented as bounding the </w:t>
      </w:r>
      <w:r w:rsidR="00550BDD">
        <w:t xml:space="preserve">window of </w:t>
      </w:r>
      <w:r w:rsidR="000D115A">
        <w:t xml:space="preserve">possibility. </w:t>
      </w:r>
      <w:r w:rsidR="00550BDD">
        <w:t xml:space="preserve">Concept was favorably received by the public who wanted to see the restoration sites more “naturalized”. Several questions were raised regarding the monitoring required for learning from such a flow release and </w:t>
      </w:r>
      <w:r w:rsidR="001A6C57">
        <w:t xml:space="preserve">how such a release may or may not impact the proposed Build and Carve flow experiment (a two year flow experiment proposed for 2012 and 2013 that also includes 11,000 </w:t>
      </w:r>
      <w:proofErr w:type="spellStart"/>
      <w:r w:rsidR="001A6C57">
        <w:t>cfs</w:t>
      </w:r>
      <w:proofErr w:type="spellEnd"/>
      <w:r w:rsidR="001A6C57">
        <w:t xml:space="preserve"> peak flow releases). The 11,000 </w:t>
      </w:r>
      <w:proofErr w:type="spellStart"/>
      <w:r w:rsidR="001A6C57">
        <w:t>cfs</w:t>
      </w:r>
      <w:proofErr w:type="spellEnd"/>
      <w:r w:rsidR="001A6C57">
        <w:t xml:space="preserve"> elevated release proposal was presented in concept only. Additional detail, such as answers to questions posed, will be presented at the March meeting. </w:t>
      </w:r>
      <w:r w:rsidR="00550BDD">
        <w:t xml:space="preserve"> </w:t>
      </w:r>
    </w:p>
    <w:p w:rsidR="00E2494C" w:rsidRPr="00E2494C" w:rsidRDefault="00E2494C" w:rsidP="000E5F83">
      <w:pPr>
        <w:rPr>
          <w:i/>
          <w:u w:val="single"/>
        </w:rPr>
      </w:pPr>
      <w:r w:rsidRPr="00E2494C">
        <w:rPr>
          <w:i/>
          <w:u w:val="single"/>
        </w:rPr>
        <w:t>Flow Variability:</w:t>
      </w:r>
    </w:p>
    <w:p w:rsidR="00F73BA6" w:rsidRDefault="00E2494C" w:rsidP="000E5F83">
      <w:r>
        <w:t xml:space="preserve">The importance of interjecting more flow variability into the flow releases was discussed and focused on 2 primary areas: diurnal variation and summer </w:t>
      </w:r>
      <w:proofErr w:type="spellStart"/>
      <w:r>
        <w:t>baseflow</w:t>
      </w:r>
      <w:proofErr w:type="spellEnd"/>
      <w:r>
        <w:t xml:space="preserve"> variation. A proposal for incorporating diurnal variability into the WY2011 flow releases will be developed for the March meeting. </w:t>
      </w:r>
      <w:r w:rsidR="00F73BA6">
        <w:t>Allowing time for a broader discussion, t</w:t>
      </w:r>
      <w:r>
        <w:t xml:space="preserve">he workgroup would like to consider flow variability in the summer </w:t>
      </w:r>
      <w:proofErr w:type="spellStart"/>
      <w:r>
        <w:t>baseflow</w:t>
      </w:r>
      <w:proofErr w:type="spellEnd"/>
      <w:r>
        <w:t xml:space="preserve"> for WY2012</w:t>
      </w:r>
      <w:r w:rsidR="00F73BA6">
        <w:t xml:space="preserve">. </w:t>
      </w:r>
    </w:p>
    <w:p w:rsidR="00F73BA6" w:rsidRPr="00F73BA6" w:rsidRDefault="00F73BA6" w:rsidP="00F73BA6">
      <w:pPr>
        <w:tabs>
          <w:tab w:val="left" w:pos="2219"/>
        </w:tabs>
        <w:rPr>
          <w:i/>
          <w:u w:val="single"/>
        </w:rPr>
      </w:pPr>
      <w:r w:rsidRPr="00F73BA6">
        <w:rPr>
          <w:i/>
          <w:u w:val="single"/>
        </w:rPr>
        <w:t xml:space="preserve">Summer / </w:t>
      </w:r>
      <w:proofErr w:type="gramStart"/>
      <w:r w:rsidRPr="00F73BA6">
        <w:rPr>
          <w:i/>
          <w:u w:val="single"/>
        </w:rPr>
        <w:t>Winter</w:t>
      </w:r>
      <w:proofErr w:type="gramEnd"/>
      <w:r w:rsidRPr="00F73BA6">
        <w:rPr>
          <w:i/>
          <w:u w:val="single"/>
        </w:rPr>
        <w:t xml:space="preserve"> </w:t>
      </w:r>
      <w:proofErr w:type="spellStart"/>
      <w:r w:rsidRPr="00F73BA6">
        <w:rPr>
          <w:i/>
          <w:u w:val="single"/>
        </w:rPr>
        <w:t>baseflow</w:t>
      </w:r>
      <w:proofErr w:type="spellEnd"/>
      <w:r w:rsidRPr="00F73BA6">
        <w:rPr>
          <w:i/>
          <w:u w:val="single"/>
        </w:rPr>
        <w:t xml:space="preserve"> ramping rate:</w:t>
      </w:r>
    </w:p>
    <w:p w:rsidR="00F73BA6" w:rsidRPr="00F73BA6" w:rsidRDefault="00F73BA6" w:rsidP="00F73BA6">
      <w:pPr>
        <w:tabs>
          <w:tab w:val="left" w:pos="2219"/>
        </w:tabs>
      </w:pPr>
      <w:r>
        <w:t xml:space="preserve">In Oct 2010, the transition from the summer 450 </w:t>
      </w:r>
      <w:proofErr w:type="spellStart"/>
      <w:r>
        <w:t>cfs</w:t>
      </w:r>
      <w:proofErr w:type="spellEnd"/>
      <w:r>
        <w:t xml:space="preserve"> base flow to the winter 300 </w:t>
      </w:r>
      <w:proofErr w:type="spellStart"/>
      <w:r>
        <w:t>cfs</w:t>
      </w:r>
      <w:proofErr w:type="spellEnd"/>
      <w:r>
        <w:t xml:space="preserve"> base flow occurred over 3 days instead of the typical 1 day transition. The change in ramping rate was recommended for riparian regeneration purposes. Monitoring results for riparian regeneration was inconclusive. Given the reduced ramping rate is more natural, the flow workgroup recommended the TMC consider continuing </w:t>
      </w:r>
      <w:r>
        <w:lastRenderedPageBreak/>
        <w:t>the reduced ramping rate for a few more years, followed by a re-assessment. A member of the public expressed concern over potential recreational impacts should the reduced ramping occur on a weekend.</w:t>
      </w:r>
    </w:p>
    <w:sectPr w:rsidR="00F73BA6" w:rsidRPr="00F73BA6" w:rsidSect="00FF4436">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BA6" w:rsidRDefault="00F73BA6" w:rsidP="00882C50">
      <w:pPr>
        <w:spacing w:after="0" w:line="240" w:lineRule="auto"/>
      </w:pPr>
      <w:r>
        <w:separator/>
      </w:r>
    </w:p>
  </w:endnote>
  <w:endnote w:type="continuationSeparator" w:id="0">
    <w:p w:rsidR="00F73BA6" w:rsidRDefault="00F73BA6" w:rsidP="00882C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073548"/>
      <w:docPartObj>
        <w:docPartGallery w:val="Page Numbers (Bottom of Page)"/>
        <w:docPartUnique/>
      </w:docPartObj>
    </w:sdtPr>
    <w:sdtContent>
      <w:sdt>
        <w:sdtPr>
          <w:id w:val="565050523"/>
          <w:docPartObj>
            <w:docPartGallery w:val="Page Numbers (Top of Page)"/>
            <w:docPartUnique/>
          </w:docPartObj>
        </w:sdtPr>
        <w:sdtContent>
          <w:p w:rsidR="00947FDF" w:rsidRDefault="00947FDF">
            <w:pPr>
              <w:pStyle w:val="Footer"/>
              <w:jc w:val="right"/>
            </w:pPr>
            <w:r w:rsidRPr="00947FDF">
              <w:t xml:space="preserve">Page </w:t>
            </w:r>
            <w:fldSimple w:instr=" PAGE ">
              <w:r w:rsidR="000C1C7D">
                <w:rPr>
                  <w:noProof/>
                </w:rPr>
                <w:t>1</w:t>
              </w:r>
            </w:fldSimple>
            <w:r w:rsidRPr="00947FDF">
              <w:t xml:space="preserve"> of </w:t>
            </w:r>
            <w:fldSimple w:instr=" NUMPAGES  ">
              <w:r w:rsidR="000C1C7D">
                <w:rPr>
                  <w:noProof/>
                </w:rPr>
                <w:t>4</w:t>
              </w:r>
            </w:fldSimple>
          </w:p>
        </w:sdtContent>
      </w:sdt>
    </w:sdtContent>
  </w:sdt>
  <w:p w:rsidR="00F73BA6" w:rsidRDefault="00F73B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BA6" w:rsidRDefault="00F73BA6" w:rsidP="00882C50">
      <w:pPr>
        <w:spacing w:after="0" w:line="240" w:lineRule="auto"/>
      </w:pPr>
      <w:r>
        <w:separator/>
      </w:r>
    </w:p>
  </w:footnote>
  <w:footnote w:type="continuationSeparator" w:id="0">
    <w:p w:rsidR="00F73BA6" w:rsidRDefault="00F73BA6" w:rsidP="00882C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66DD9"/>
    <w:multiLevelType w:val="hybridMultilevel"/>
    <w:tmpl w:val="DA2C7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7A07AD"/>
    <w:multiLevelType w:val="hybridMultilevel"/>
    <w:tmpl w:val="56B00E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59A69E7"/>
    <w:multiLevelType w:val="hybridMultilevel"/>
    <w:tmpl w:val="6BFAB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A45EA4"/>
    <w:multiLevelType w:val="hybridMultilevel"/>
    <w:tmpl w:val="FF8E8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A4696C"/>
    <w:multiLevelType w:val="hybridMultilevel"/>
    <w:tmpl w:val="7A465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32071C"/>
    <w:multiLevelType w:val="hybridMultilevel"/>
    <w:tmpl w:val="159A3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C9096F"/>
    <w:multiLevelType w:val="hybridMultilevel"/>
    <w:tmpl w:val="159A3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BD396F"/>
    <w:multiLevelType w:val="hybridMultilevel"/>
    <w:tmpl w:val="28A49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E6039E"/>
    <w:multiLevelType w:val="hybridMultilevel"/>
    <w:tmpl w:val="F7D8B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2A0D1B"/>
    <w:multiLevelType w:val="hybridMultilevel"/>
    <w:tmpl w:val="F73EA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6F3FDF"/>
    <w:multiLevelType w:val="hybridMultilevel"/>
    <w:tmpl w:val="44C0D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7F505B"/>
    <w:multiLevelType w:val="hybridMultilevel"/>
    <w:tmpl w:val="6BFAB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99E190F"/>
    <w:multiLevelType w:val="hybridMultilevel"/>
    <w:tmpl w:val="24B6B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BE4F96"/>
    <w:multiLevelType w:val="hybridMultilevel"/>
    <w:tmpl w:val="FC8667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9"/>
  </w:num>
  <w:num w:numId="4">
    <w:abstractNumId w:val="7"/>
  </w:num>
  <w:num w:numId="5">
    <w:abstractNumId w:val="8"/>
  </w:num>
  <w:num w:numId="6">
    <w:abstractNumId w:val="10"/>
  </w:num>
  <w:num w:numId="7">
    <w:abstractNumId w:val="4"/>
  </w:num>
  <w:num w:numId="8">
    <w:abstractNumId w:val="3"/>
  </w:num>
  <w:num w:numId="9">
    <w:abstractNumId w:val="13"/>
  </w:num>
  <w:num w:numId="10">
    <w:abstractNumId w:val="11"/>
  </w:num>
  <w:num w:numId="11">
    <w:abstractNumId w:val="2"/>
  </w:num>
  <w:num w:numId="12">
    <w:abstractNumId w:val="0"/>
  </w:num>
  <w:num w:numId="13">
    <w:abstractNumId w:val="5"/>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FF4436"/>
    <w:rsid w:val="00003462"/>
    <w:rsid w:val="000C1C7D"/>
    <w:rsid w:val="000D115A"/>
    <w:rsid w:val="000E5F83"/>
    <w:rsid w:val="00107962"/>
    <w:rsid w:val="00134276"/>
    <w:rsid w:val="001642EB"/>
    <w:rsid w:val="00192C93"/>
    <w:rsid w:val="001A6C57"/>
    <w:rsid w:val="00235288"/>
    <w:rsid w:val="002476BC"/>
    <w:rsid w:val="002577F6"/>
    <w:rsid w:val="00284F45"/>
    <w:rsid w:val="002C150C"/>
    <w:rsid w:val="002C4008"/>
    <w:rsid w:val="00325C79"/>
    <w:rsid w:val="00340303"/>
    <w:rsid w:val="003458E2"/>
    <w:rsid w:val="003C34F3"/>
    <w:rsid w:val="00550BDD"/>
    <w:rsid w:val="00563DC9"/>
    <w:rsid w:val="005A1B09"/>
    <w:rsid w:val="00626C9D"/>
    <w:rsid w:val="006A0523"/>
    <w:rsid w:val="006D5352"/>
    <w:rsid w:val="007A08A9"/>
    <w:rsid w:val="007D10E1"/>
    <w:rsid w:val="00810E56"/>
    <w:rsid w:val="00882C50"/>
    <w:rsid w:val="00893C6C"/>
    <w:rsid w:val="00897819"/>
    <w:rsid w:val="00947FDF"/>
    <w:rsid w:val="00A16E1B"/>
    <w:rsid w:val="00A212EB"/>
    <w:rsid w:val="00AE3CE8"/>
    <w:rsid w:val="00B03C5A"/>
    <w:rsid w:val="00BA259C"/>
    <w:rsid w:val="00DD291E"/>
    <w:rsid w:val="00DD56C6"/>
    <w:rsid w:val="00E2494C"/>
    <w:rsid w:val="00E54F3C"/>
    <w:rsid w:val="00EB3402"/>
    <w:rsid w:val="00EC16F0"/>
    <w:rsid w:val="00EF4DBC"/>
    <w:rsid w:val="00EF7F62"/>
    <w:rsid w:val="00F73BA6"/>
    <w:rsid w:val="00F74447"/>
    <w:rsid w:val="00F90FDA"/>
    <w:rsid w:val="00FB4AAB"/>
    <w:rsid w:val="00FD4C80"/>
    <w:rsid w:val="00FF44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436"/>
    <w:rPr>
      <w:rFonts w:ascii="Calibri" w:eastAsia="Calibri" w:hAnsi="Calibri" w:cs="Times New Roman"/>
    </w:rPr>
  </w:style>
  <w:style w:type="paragraph" w:styleId="Heading1">
    <w:name w:val="heading 1"/>
    <w:basedOn w:val="Normal"/>
    <w:next w:val="Normal"/>
    <w:link w:val="Heading1Char"/>
    <w:uiPriority w:val="9"/>
    <w:qFormat/>
    <w:rsid w:val="00FF4436"/>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FF443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436"/>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FF4436"/>
    <w:rPr>
      <w:rFonts w:ascii="Cambria" w:eastAsia="Times New Roman" w:hAnsi="Cambria" w:cs="Times New Roman"/>
      <w:b/>
      <w:bCs/>
      <w:i/>
      <w:iCs/>
      <w:sz w:val="28"/>
      <w:szCs w:val="28"/>
    </w:rPr>
  </w:style>
  <w:style w:type="paragraph" w:styleId="ListParagraph">
    <w:name w:val="List Paragraph"/>
    <w:basedOn w:val="Normal"/>
    <w:uiPriority w:val="34"/>
    <w:qFormat/>
    <w:rsid w:val="00FF4436"/>
    <w:pPr>
      <w:ind w:left="720"/>
      <w:contextualSpacing/>
    </w:pPr>
  </w:style>
  <w:style w:type="paragraph" w:styleId="Header">
    <w:name w:val="header"/>
    <w:basedOn w:val="Normal"/>
    <w:link w:val="HeaderChar"/>
    <w:uiPriority w:val="99"/>
    <w:semiHidden/>
    <w:unhideWhenUsed/>
    <w:rsid w:val="00FF4436"/>
    <w:pPr>
      <w:tabs>
        <w:tab w:val="center" w:pos="4680"/>
        <w:tab w:val="right" w:pos="9360"/>
      </w:tabs>
    </w:pPr>
  </w:style>
  <w:style w:type="character" w:customStyle="1" w:styleId="HeaderChar">
    <w:name w:val="Header Char"/>
    <w:basedOn w:val="DefaultParagraphFont"/>
    <w:link w:val="Header"/>
    <w:uiPriority w:val="99"/>
    <w:semiHidden/>
    <w:rsid w:val="00FF4436"/>
    <w:rPr>
      <w:rFonts w:ascii="Calibri" w:eastAsia="Calibri" w:hAnsi="Calibri" w:cs="Times New Roman"/>
    </w:rPr>
  </w:style>
  <w:style w:type="paragraph" w:styleId="Footer">
    <w:name w:val="footer"/>
    <w:basedOn w:val="Normal"/>
    <w:link w:val="FooterChar"/>
    <w:uiPriority w:val="99"/>
    <w:unhideWhenUsed/>
    <w:rsid w:val="00FF4436"/>
    <w:pPr>
      <w:tabs>
        <w:tab w:val="center" w:pos="4680"/>
        <w:tab w:val="right" w:pos="9360"/>
      </w:tabs>
    </w:pPr>
  </w:style>
  <w:style w:type="character" w:customStyle="1" w:styleId="FooterChar">
    <w:name w:val="Footer Char"/>
    <w:basedOn w:val="DefaultParagraphFont"/>
    <w:link w:val="Footer"/>
    <w:uiPriority w:val="99"/>
    <w:rsid w:val="00FF4436"/>
    <w:rPr>
      <w:rFonts w:ascii="Calibri" w:eastAsia="Calibri" w:hAnsi="Calibri" w:cs="Times New Roman"/>
    </w:rPr>
  </w:style>
  <w:style w:type="table" w:styleId="TableGrid">
    <w:name w:val="Table Grid"/>
    <w:basedOn w:val="TableNormal"/>
    <w:uiPriority w:val="59"/>
    <w:rsid w:val="00F744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7602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4</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dc:creator>
  <cp:keywords/>
  <dc:description/>
  <cp:lastModifiedBy>BOR</cp:lastModifiedBy>
  <cp:revision>13</cp:revision>
  <dcterms:created xsi:type="dcterms:W3CDTF">2011-02-16T22:37:00Z</dcterms:created>
  <dcterms:modified xsi:type="dcterms:W3CDTF">2011-02-18T22:25:00Z</dcterms:modified>
</cp:coreProperties>
</file>