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7A374F" w:rsidRPr="007A374F" w:rsidRDefault="007A374F" w:rsidP="007A374F">
            <w:pPr>
              <w:pStyle w:val="Heading1"/>
              <w:rPr>
                <w:color w:val="FF0000"/>
                <w:sz w:val="36"/>
              </w:rPr>
            </w:pPr>
            <w:bookmarkStart w:id="0" w:name="MinuteHeading"/>
            <w:bookmarkStart w:id="1" w:name="_GoBack"/>
            <w:bookmarkEnd w:id="0"/>
            <w:bookmarkEnd w:id="1"/>
            <w:r w:rsidRPr="007A374F">
              <w:rPr>
                <w:color w:val="FF0000"/>
                <w:sz w:val="36"/>
              </w:rPr>
              <w:t>D</w:t>
            </w:r>
            <w:r w:rsidR="00423D32">
              <w:rPr>
                <w:color w:val="FF0000"/>
                <w:sz w:val="36"/>
              </w:rPr>
              <w:t xml:space="preserve">RAFT Version Date </w:t>
            </w:r>
            <w:r w:rsidR="001F3CCC">
              <w:rPr>
                <w:color w:val="FF0000"/>
                <w:sz w:val="36"/>
              </w:rPr>
              <w:t>2-7-11</w:t>
            </w:r>
          </w:p>
          <w:p w:rsidR="007A374F" w:rsidRPr="007A374F" w:rsidRDefault="00906909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Flow</w:t>
            </w:r>
            <w:r w:rsidR="007A374F" w:rsidRPr="000736FC">
              <w:rPr>
                <w:sz w:val="36"/>
              </w:rPr>
              <w:t xml:space="preserve"> </w:t>
            </w:r>
            <w:r w:rsidR="007A374F">
              <w:rPr>
                <w:sz w:val="36"/>
              </w:rPr>
              <w:t>Workgroup</w:t>
            </w:r>
            <w:r w:rsidR="007A374F" w:rsidRPr="000736FC">
              <w:rPr>
                <w:sz w:val="36"/>
              </w:rPr>
              <w:t xml:space="preserve"> Meeting</w:t>
            </w:r>
            <w:r w:rsidR="007A374F">
              <w:rPr>
                <w:sz w:val="36"/>
              </w:rPr>
              <w:t xml:space="preserve"> Agenda</w:t>
            </w:r>
          </w:p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6B414C" w:rsidP="001B7F28">
            <w:pPr>
              <w:pStyle w:val="MeetingInformation"/>
            </w:pPr>
            <w:r>
              <w:t>Feb</w:t>
            </w:r>
            <w:r w:rsidR="00B32572">
              <w:t>. 10</w:t>
            </w:r>
            <w:r>
              <w:t>, 2011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6B414C" w:rsidP="001B7F28">
            <w:pPr>
              <w:pStyle w:val="MeetingInformation"/>
            </w:pPr>
            <w:r>
              <w:t>9:0</w:t>
            </w:r>
            <w:r w:rsidR="007A374F">
              <w:t>0 AM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A374F" w:rsidRPr="0086110A" w:rsidRDefault="006B414C" w:rsidP="001B7F28">
            <w:pPr>
              <w:pStyle w:val="MeetingInformation"/>
            </w:pPr>
            <w:r>
              <w:t>Golf Course Conference Room</w:t>
            </w:r>
            <w:r w:rsidR="007A374F">
              <w:t>, Weaverville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Andreas Krause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B32572" w:rsidP="00EC293F">
            <w:pPr>
              <w:pStyle w:val="FieldText"/>
            </w:pPr>
            <w:r>
              <w:t>WY2011</w:t>
            </w:r>
            <w:r w:rsidR="00EC293F">
              <w:t xml:space="preserve"> flow scheduling process and priorities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64696" w:rsidRPr="0086110A" w:rsidRDefault="0065399B" w:rsidP="001B7F28">
            <w:pPr>
              <w:pStyle w:val="FieldText"/>
            </w:pPr>
            <w:r>
              <w:t>2012 science work plan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6736"/>
        <w:gridCol w:w="1742"/>
      </w:tblGrid>
      <w:tr w:rsidR="007A374F" w:rsidTr="0004644A">
        <w:tc>
          <w:tcPr>
            <w:tcW w:w="109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6736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1742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Presenter</w:t>
            </w:r>
          </w:p>
        </w:tc>
      </w:tr>
      <w:tr w:rsidR="00DC2E46" w:rsidTr="0004644A">
        <w:trPr>
          <w:trHeight w:val="338"/>
        </w:trPr>
        <w:tc>
          <w:tcPr>
            <w:tcW w:w="9576" w:type="dxa"/>
            <w:gridSpan w:val="3"/>
            <w:shd w:val="clear" w:color="auto" w:fill="BFBFBF" w:themeFill="background1" w:themeFillShade="BF"/>
            <w:vAlign w:val="center"/>
          </w:tcPr>
          <w:p w:rsidR="00DA482E" w:rsidRPr="007A374F" w:rsidRDefault="00DC2E46" w:rsidP="0004644A">
            <w:pPr>
              <w:jc w:val="center"/>
              <w:rPr>
                <w:sz w:val="20"/>
              </w:rPr>
            </w:pPr>
            <w:r>
              <w:rPr>
                <w:sz w:val="20"/>
              </w:rPr>
              <w:t>Flow Workgroup Administration</w:t>
            </w:r>
          </w:p>
        </w:tc>
      </w:tr>
      <w:tr w:rsidR="00502EB7" w:rsidTr="0004644A">
        <w:trPr>
          <w:trHeight w:val="338"/>
        </w:trPr>
        <w:tc>
          <w:tcPr>
            <w:tcW w:w="1098" w:type="dxa"/>
            <w:vAlign w:val="center"/>
          </w:tcPr>
          <w:p w:rsidR="00502EB7" w:rsidRPr="00DA482E" w:rsidRDefault="0065399B" w:rsidP="0004644A">
            <w:r w:rsidRPr="00DA482E">
              <w:t>9:0</w:t>
            </w:r>
            <w:r w:rsidR="00502EB7" w:rsidRPr="00DA482E">
              <w:t>0</w:t>
            </w:r>
          </w:p>
        </w:tc>
        <w:tc>
          <w:tcPr>
            <w:tcW w:w="6736" w:type="dxa"/>
            <w:vAlign w:val="center"/>
          </w:tcPr>
          <w:p w:rsidR="00502EB7" w:rsidRPr="00DA482E" w:rsidRDefault="0065399B" w:rsidP="0004644A">
            <w:pPr>
              <w:pStyle w:val="ActionItems"/>
              <w:numPr>
                <w:ilvl w:val="0"/>
                <w:numId w:val="0"/>
              </w:numPr>
              <w:rPr>
                <w:rFonts w:cs="Times New Roman"/>
              </w:rPr>
            </w:pPr>
            <w:r w:rsidRPr="00DA482E">
              <w:rPr>
                <w:rFonts w:cs="Times New Roman"/>
              </w:rPr>
              <w:t>Action item updates</w:t>
            </w:r>
          </w:p>
        </w:tc>
        <w:tc>
          <w:tcPr>
            <w:tcW w:w="1742" w:type="dxa"/>
            <w:vAlign w:val="center"/>
          </w:tcPr>
          <w:p w:rsidR="00502EB7" w:rsidRPr="00DA482E" w:rsidRDefault="00DA482E" w:rsidP="0004644A">
            <w:r>
              <w:t>Andreas Krause</w:t>
            </w:r>
          </w:p>
        </w:tc>
      </w:tr>
      <w:tr w:rsidR="00586E60" w:rsidTr="0004644A">
        <w:trPr>
          <w:trHeight w:val="338"/>
        </w:trPr>
        <w:tc>
          <w:tcPr>
            <w:tcW w:w="1098" w:type="dxa"/>
            <w:vAlign w:val="center"/>
          </w:tcPr>
          <w:p w:rsidR="00DA482E" w:rsidRDefault="00DA482E" w:rsidP="0004644A">
            <w:pPr>
              <w:rPr>
                <w:sz w:val="20"/>
              </w:rPr>
            </w:pPr>
            <w:r>
              <w:rPr>
                <w:sz w:val="20"/>
              </w:rPr>
              <w:t>9:15</w:t>
            </w:r>
          </w:p>
        </w:tc>
        <w:tc>
          <w:tcPr>
            <w:tcW w:w="6736" w:type="dxa"/>
            <w:vAlign w:val="center"/>
          </w:tcPr>
          <w:p w:rsidR="00586E60" w:rsidRPr="007A374F" w:rsidRDefault="0065399B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Workgroup charter</w:t>
            </w:r>
          </w:p>
        </w:tc>
        <w:tc>
          <w:tcPr>
            <w:tcW w:w="1742" w:type="dxa"/>
            <w:vAlign w:val="center"/>
          </w:tcPr>
          <w:p w:rsidR="00586E60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DC2E46" w:rsidTr="0004644A">
        <w:trPr>
          <w:trHeight w:val="338"/>
        </w:trPr>
        <w:tc>
          <w:tcPr>
            <w:tcW w:w="1098" w:type="dxa"/>
            <w:vAlign w:val="center"/>
          </w:tcPr>
          <w:p w:rsidR="00DC2E46" w:rsidRDefault="00DA482E" w:rsidP="0004644A">
            <w:r>
              <w:t>9:40</w:t>
            </w:r>
          </w:p>
        </w:tc>
        <w:tc>
          <w:tcPr>
            <w:tcW w:w="6736" w:type="dxa"/>
            <w:vAlign w:val="center"/>
          </w:tcPr>
          <w:p w:rsidR="00DC2E46" w:rsidRDefault="00DC2E46" w:rsidP="0004644A">
            <w:r>
              <w:t>Workgroup process for 2011 flow scheduling</w:t>
            </w:r>
          </w:p>
        </w:tc>
        <w:tc>
          <w:tcPr>
            <w:tcW w:w="1742" w:type="dxa"/>
            <w:vAlign w:val="center"/>
          </w:tcPr>
          <w:p w:rsidR="00DC2E46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906909" w:rsidTr="0004644A">
        <w:trPr>
          <w:trHeight w:val="339"/>
        </w:trPr>
        <w:tc>
          <w:tcPr>
            <w:tcW w:w="1098" w:type="dxa"/>
            <w:vAlign w:val="center"/>
          </w:tcPr>
          <w:p w:rsidR="00906909" w:rsidRDefault="0004644A" w:rsidP="0004644A">
            <w:r>
              <w:t>10:00</w:t>
            </w:r>
          </w:p>
        </w:tc>
        <w:tc>
          <w:tcPr>
            <w:tcW w:w="6736" w:type="dxa"/>
            <w:vAlign w:val="center"/>
          </w:tcPr>
          <w:p w:rsidR="00906909" w:rsidRDefault="0065399B" w:rsidP="0004644A">
            <w:r>
              <w:t xml:space="preserve">2012 science work plan  </w:t>
            </w:r>
          </w:p>
        </w:tc>
        <w:tc>
          <w:tcPr>
            <w:tcW w:w="1742" w:type="dxa"/>
            <w:vAlign w:val="center"/>
          </w:tcPr>
          <w:p w:rsidR="00906909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DC2E46" w:rsidTr="0004644A">
        <w:trPr>
          <w:trHeight w:val="338"/>
        </w:trPr>
        <w:tc>
          <w:tcPr>
            <w:tcW w:w="1098" w:type="dxa"/>
            <w:vAlign w:val="center"/>
          </w:tcPr>
          <w:p w:rsidR="00DC2E46" w:rsidRDefault="0004644A" w:rsidP="0004644A">
            <w:r>
              <w:t>10:30</w:t>
            </w:r>
          </w:p>
        </w:tc>
        <w:tc>
          <w:tcPr>
            <w:tcW w:w="6736" w:type="dxa"/>
            <w:vAlign w:val="center"/>
          </w:tcPr>
          <w:p w:rsidR="00DC2E46" w:rsidRDefault="00DC2E46" w:rsidP="0004644A">
            <w:r>
              <w:t>Programming 2011 water year specific funds</w:t>
            </w:r>
          </w:p>
        </w:tc>
        <w:tc>
          <w:tcPr>
            <w:tcW w:w="1742" w:type="dxa"/>
            <w:vAlign w:val="center"/>
          </w:tcPr>
          <w:p w:rsidR="00DC2E46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04644A" w:rsidTr="0004644A">
        <w:trPr>
          <w:trHeight w:val="338"/>
        </w:trPr>
        <w:tc>
          <w:tcPr>
            <w:tcW w:w="1098" w:type="dxa"/>
            <w:vAlign w:val="center"/>
          </w:tcPr>
          <w:p w:rsidR="0004644A" w:rsidRDefault="0004644A" w:rsidP="0004644A">
            <w:r>
              <w:t>10:45</w:t>
            </w:r>
          </w:p>
        </w:tc>
        <w:tc>
          <w:tcPr>
            <w:tcW w:w="6736" w:type="dxa"/>
            <w:vAlign w:val="center"/>
          </w:tcPr>
          <w:p w:rsidR="0004644A" w:rsidRDefault="0004644A" w:rsidP="0004644A">
            <w:r>
              <w:t>Break</w:t>
            </w:r>
          </w:p>
        </w:tc>
        <w:tc>
          <w:tcPr>
            <w:tcW w:w="1742" w:type="dxa"/>
            <w:vAlign w:val="center"/>
          </w:tcPr>
          <w:p w:rsidR="0004644A" w:rsidRDefault="0004644A" w:rsidP="0004644A"/>
        </w:tc>
      </w:tr>
      <w:tr w:rsidR="00DC2E46" w:rsidTr="0004644A">
        <w:trPr>
          <w:trHeight w:val="338"/>
        </w:trPr>
        <w:tc>
          <w:tcPr>
            <w:tcW w:w="9576" w:type="dxa"/>
            <w:gridSpan w:val="3"/>
            <w:shd w:val="clear" w:color="auto" w:fill="BFBFBF" w:themeFill="background1" w:themeFillShade="BF"/>
            <w:vAlign w:val="center"/>
          </w:tcPr>
          <w:p w:rsidR="00DC2E46" w:rsidRDefault="00DC2E46" w:rsidP="0004644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2011 Flow Scheduling</w:t>
            </w:r>
          </w:p>
        </w:tc>
      </w:tr>
      <w:tr w:rsidR="00586E60" w:rsidTr="0004644A">
        <w:trPr>
          <w:trHeight w:val="338"/>
        </w:trPr>
        <w:tc>
          <w:tcPr>
            <w:tcW w:w="1098" w:type="dxa"/>
            <w:vAlign w:val="center"/>
          </w:tcPr>
          <w:p w:rsidR="00586E60" w:rsidRDefault="0004644A" w:rsidP="0004644A">
            <w:r>
              <w:t>11:00</w:t>
            </w:r>
          </w:p>
        </w:tc>
        <w:tc>
          <w:tcPr>
            <w:tcW w:w="6736" w:type="dxa"/>
            <w:vAlign w:val="center"/>
          </w:tcPr>
          <w:p w:rsidR="00586E60" w:rsidRDefault="00D36C35" w:rsidP="0004644A">
            <w:r>
              <w:t>Feb</w:t>
            </w:r>
            <w:r w:rsidR="001F3CCC">
              <w:t>ruary</w:t>
            </w:r>
            <w:r>
              <w:t xml:space="preserve"> 2011 water year forecast</w:t>
            </w:r>
          </w:p>
        </w:tc>
        <w:tc>
          <w:tcPr>
            <w:tcW w:w="1742" w:type="dxa"/>
            <w:vAlign w:val="center"/>
          </w:tcPr>
          <w:p w:rsidR="00586E60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DA482E" w:rsidTr="0004644A">
        <w:trPr>
          <w:trHeight w:val="339"/>
        </w:trPr>
        <w:tc>
          <w:tcPr>
            <w:tcW w:w="1098" w:type="dxa"/>
            <w:vAlign w:val="center"/>
          </w:tcPr>
          <w:p w:rsidR="00DA482E" w:rsidRDefault="0004644A" w:rsidP="0004644A">
            <w:r>
              <w:t>11:10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r>
              <w:t>Update on reservoir levels and operations</w:t>
            </w:r>
          </w:p>
        </w:tc>
        <w:tc>
          <w:tcPr>
            <w:tcW w:w="1742" w:type="dxa"/>
            <w:vAlign w:val="center"/>
          </w:tcPr>
          <w:p w:rsidR="00DA482E" w:rsidRDefault="00DA482E" w:rsidP="0004644A">
            <w:pPr>
              <w:rPr>
                <w:sz w:val="20"/>
              </w:rPr>
            </w:pPr>
            <w:r>
              <w:rPr>
                <w:sz w:val="20"/>
              </w:rPr>
              <w:t xml:space="preserve">Rod </w:t>
            </w:r>
            <w:proofErr w:type="spellStart"/>
            <w:r>
              <w:rPr>
                <w:sz w:val="20"/>
              </w:rPr>
              <w:t>Wittler</w:t>
            </w:r>
            <w:proofErr w:type="spellEnd"/>
          </w:p>
        </w:tc>
      </w:tr>
      <w:tr w:rsidR="00D82521" w:rsidTr="0004644A">
        <w:trPr>
          <w:trHeight w:val="339"/>
        </w:trPr>
        <w:tc>
          <w:tcPr>
            <w:tcW w:w="1098" w:type="dxa"/>
            <w:vAlign w:val="center"/>
          </w:tcPr>
          <w:p w:rsidR="00D82521" w:rsidRDefault="0004644A" w:rsidP="0004644A">
            <w:r>
              <w:t>11:20</w:t>
            </w:r>
          </w:p>
        </w:tc>
        <w:tc>
          <w:tcPr>
            <w:tcW w:w="6736" w:type="dxa"/>
            <w:vAlign w:val="center"/>
          </w:tcPr>
          <w:p w:rsidR="00D82521" w:rsidRDefault="0078327A" w:rsidP="0004644A">
            <w:r>
              <w:t xml:space="preserve">2011 </w:t>
            </w:r>
            <w:r w:rsidR="00D36C35">
              <w:t xml:space="preserve">Flow scheduling process </w:t>
            </w:r>
            <w:r>
              <w:t>/ calendar</w:t>
            </w:r>
            <w:r w:rsidR="00DC2E46">
              <w:t xml:space="preserve"> / revised workgroup process</w:t>
            </w:r>
          </w:p>
        </w:tc>
        <w:tc>
          <w:tcPr>
            <w:tcW w:w="1742" w:type="dxa"/>
            <w:vAlign w:val="center"/>
          </w:tcPr>
          <w:p w:rsidR="00D82521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DA482E" w:rsidTr="0004644A">
        <w:trPr>
          <w:trHeight w:val="338"/>
        </w:trPr>
        <w:tc>
          <w:tcPr>
            <w:tcW w:w="1098" w:type="dxa"/>
            <w:vAlign w:val="center"/>
          </w:tcPr>
          <w:p w:rsidR="00DA482E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11:50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r>
              <w:t>Updated reporting – annual and 10 year summary</w:t>
            </w:r>
          </w:p>
        </w:tc>
        <w:tc>
          <w:tcPr>
            <w:tcW w:w="1742" w:type="dxa"/>
            <w:vAlign w:val="center"/>
          </w:tcPr>
          <w:p w:rsidR="00DA482E" w:rsidRDefault="00DA482E" w:rsidP="0004644A">
            <w:r>
              <w:t>Andreas Krause</w:t>
            </w:r>
          </w:p>
          <w:p w:rsidR="0004644A" w:rsidRDefault="0004644A" w:rsidP="0004644A">
            <w:pPr>
              <w:rPr>
                <w:sz w:val="20"/>
              </w:rPr>
            </w:pPr>
            <w:r>
              <w:t>Ernie Clarke</w:t>
            </w:r>
          </w:p>
        </w:tc>
      </w:tr>
      <w:tr w:rsidR="0004644A" w:rsidTr="0004644A">
        <w:trPr>
          <w:trHeight w:val="338"/>
        </w:trPr>
        <w:tc>
          <w:tcPr>
            <w:tcW w:w="1098" w:type="dxa"/>
            <w:vAlign w:val="center"/>
          </w:tcPr>
          <w:p w:rsidR="0004644A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12:00</w:t>
            </w:r>
          </w:p>
        </w:tc>
        <w:tc>
          <w:tcPr>
            <w:tcW w:w="6736" w:type="dxa"/>
            <w:vAlign w:val="center"/>
          </w:tcPr>
          <w:p w:rsidR="0004644A" w:rsidRDefault="0004644A" w:rsidP="0004644A">
            <w:r>
              <w:t>Lunch</w:t>
            </w:r>
          </w:p>
        </w:tc>
        <w:tc>
          <w:tcPr>
            <w:tcW w:w="1742" w:type="dxa"/>
            <w:vAlign w:val="center"/>
          </w:tcPr>
          <w:p w:rsidR="0004644A" w:rsidRDefault="0004644A" w:rsidP="0004644A">
            <w:pPr>
              <w:rPr>
                <w:sz w:val="20"/>
              </w:rPr>
            </w:pPr>
          </w:p>
        </w:tc>
      </w:tr>
      <w:tr w:rsidR="00DA482E" w:rsidTr="0004644A">
        <w:trPr>
          <w:trHeight w:val="338"/>
        </w:trPr>
        <w:tc>
          <w:tcPr>
            <w:tcW w:w="1098" w:type="dxa"/>
            <w:vAlign w:val="center"/>
          </w:tcPr>
          <w:p w:rsidR="00DA482E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1:00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proofErr w:type="spellStart"/>
            <w:r>
              <w:t>Smolt</w:t>
            </w:r>
            <w:proofErr w:type="spellEnd"/>
            <w:r>
              <w:t xml:space="preserve"> Outmigration timing – preliminary results</w:t>
            </w:r>
          </w:p>
        </w:tc>
        <w:tc>
          <w:tcPr>
            <w:tcW w:w="1742" w:type="dxa"/>
            <w:vAlign w:val="center"/>
          </w:tcPr>
          <w:p w:rsidR="00DA482E" w:rsidRDefault="00DA482E" w:rsidP="0004644A">
            <w:pPr>
              <w:rPr>
                <w:sz w:val="20"/>
              </w:rPr>
            </w:pPr>
            <w:r>
              <w:rPr>
                <w:sz w:val="20"/>
              </w:rPr>
              <w:t>Tim Hayden</w:t>
            </w:r>
          </w:p>
        </w:tc>
      </w:tr>
      <w:tr w:rsidR="00DA482E" w:rsidTr="0004644A">
        <w:trPr>
          <w:trHeight w:val="339"/>
        </w:trPr>
        <w:tc>
          <w:tcPr>
            <w:tcW w:w="1098" w:type="dxa"/>
            <w:vAlign w:val="center"/>
          </w:tcPr>
          <w:p w:rsidR="00DA482E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1:20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2011 flow scheduling priorities</w:t>
            </w:r>
          </w:p>
        </w:tc>
        <w:tc>
          <w:tcPr>
            <w:tcW w:w="1742" w:type="dxa"/>
            <w:vAlign w:val="center"/>
          </w:tcPr>
          <w:p w:rsidR="00DA482E" w:rsidRPr="007A374F" w:rsidRDefault="00DA482E" w:rsidP="0004644A">
            <w:pPr>
              <w:rPr>
                <w:sz w:val="20"/>
              </w:rPr>
            </w:pPr>
            <w:r>
              <w:rPr>
                <w:sz w:val="20"/>
              </w:rPr>
              <w:t>Round table</w:t>
            </w:r>
          </w:p>
        </w:tc>
      </w:tr>
      <w:tr w:rsidR="00DA482E" w:rsidTr="0004644A">
        <w:trPr>
          <w:trHeight w:val="338"/>
        </w:trPr>
        <w:tc>
          <w:tcPr>
            <w:tcW w:w="1098" w:type="dxa"/>
            <w:vAlign w:val="center"/>
          </w:tcPr>
          <w:p w:rsidR="00DA482E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3:15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Tasks for next meeting</w:t>
            </w:r>
          </w:p>
        </w:tc>
        <w:tc>
          <w:tcPr>
            <w:tcW w:w="1742" w:type="dxa"/>
            <w:vAlign w:val="center"/>
          </w:tcPr>
          <w:p w:rsidR="00DA482E" w:rsidRPr="007A374F" w:rsidRDefault="00DA482E" w:rsidP="0004644A">
            <w:pPr>
              <w:rPr>
                <w:sz w:val="20"/>
              </w:rPr>
            </w:pPr>
            <w:r>
              <w:t>Andreas Krause</w:t>
            </w:r>
          </w:p>
        </w:tc>
      </w:tr>
      <w:tr w:rsidR="00DA482E" w:rsidTr="0004644A">
        <w:trPr>
          <w:trHeight w:val="338"/>
        </w:trPr>
        <w:tc>
          <w:tcPr>
            <w:tcW w:w="1098" w:type="dxa"/>
            <w:vAlign w:val="center"/>
          </w:tcPr>
          <w:p w:rsidR="00DA482E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3:30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Public Input</w:t>
            </w:r>
          </w:p>
        </w:tc>
        <w:tc>
          <w:tcPr>
            <w:tcW w:w="1742" w:type="dxa"/>
            <w:vAlign w:val="center"/>
          </w:tcPr>
          <w:p w:rsidR="00DA482E" w:rsidRPr="007A374F" w:rsidRDefault="00DA482E" w:rsidP="0004644A">
            <w:pPr>
              <w:rPr>
                <w:sz w:val="20"/>
              </w:rPr>
            </w:pPr>
            <w:r>
              <w:rPr>
                <w:sz w:val="20"/>
              </w:rPr>
              <w:t>Round table</w:t>
            </w:r>
          </w:p>
        </w:tc>
      </w:tr>
      <w:tr w:rsidR="00DA482E" w:rsidTr="0004644A">
        <w:trPr>
          <w:trHeight w:val="338"/>
        </w:trPr>
        <w:tc>
          <w:tcPr>
            <w:tcW w:w="1098" w:type="dxa"/>
            <w:vAlign w:val="center"/>
          </w:tcPr>
          <w:p w:rsidR="00DA482E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3:45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Wrap up</w:t>
            </w:r>
          </w:p>
        </w:tc>
        <w:tc>
          <w:tcPr>
            <w:tcW w:w="1742" w:type="dxa"/>
            <w:vAlign w:val="center"/>
          </w:tcPr>
          <w:p w:rsidR="00DA482E" w:rsidRPr="007A374F" w:rsidRDefault="00DA482E" w:rsidP="0004644A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DA482E" w:rsidTr="0004644A">
        <w:trPr>
          <w:trHeight w:val="339"/>
        </w:trPr>
        <w:tc>
          <w:tcPr>
            <w:tcW w:w="1098" w:type="dxa"/>
            <w:vAlign w:val="center"/>
          </w:tcPr>
          <w:p w:rsidR="00DA482E" w:rsidRDefault="0004644A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4:00</w:t>
            </w:r>
          </w:p>
        </w:tc>
        <w:tc>
          <w:tcPr>
            <w:tcW w:w="6736" w:type="dxa"/>
            <w:vAlign w:val="center"/>
          </w:tcPr>
          <w:p w:rsidR="00DA482E" w:rsidRDefault="00DA482E" w:rsidP="0004644A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 xml:space="preserve">Adjourn </w:t>
            </w:r>
          </w:p>
        </w:tc>
        <w:tc>
          <w:tcPr>
            <w:tcW w:w="1742" w:type="dxa"/>
            <w:vAlign w:val="center"/>
          </w:tcPr>
          <w:p w:rsidR="00DA482E" w:rsidRPr="007A374F" w:rsidRDefault="00DA482E" w:rsidP="0004644A">
            <w:pPr>
              <w:rPr>
                <w:sz w:val="20"/>
              </w:rPr>
            </w:pPr>
          </w:p>
        </w:tc>
      </w:tr>
    </w:tbl>
    <w:p w:rsidR="00613998" w:rsidRDefault="00613998" w:rsidP="007A374F">
      <w:pPr>
        <w:rPr>
          <w:sz w:val="24"/>
          <w:szCs w:val="24"/>
        </w:rPr>
      </w:pPr>
    </w:p>
    <w:p w:rsidR="00586E60" w:rsidRPr="00ED52F0" w:rsidRDefault="00586E60" w:rsidP="007A374F">
      <w:pPr>
        <w:rPr>
          <w:sz w:val="32"/>
          <w:szCs w:val="32"/>
        </w:rPr>
      </w:pPr>
    </w:p>
    <w:sectPr w:rsidR="00586E60" w:rsidRPr="00ED52F0" w:rsidSect="008978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468" w:rsidRDefault="00A10468" w:rsidP="00A10468">
      <w:r>
        <w:separator/>
      </w:r>
    </w:p>
  </w:endnote>
  <w:endnote w:type="continuationSeparator" w:id="0">
    <w:p w:rsidR="00A10468" w:rsidRDefault="00A1046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68" w:rsidRDefault="00A104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68" w:rsidRDefault="00A104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68" w:rsidRDefault="00A104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468" w:rsidRDefault="00A10468" w:rsidP="00A10468">
      <w:r>
        <w:separator/>
      </w:r>
    </w:p>
  </w:footnote>
  <w:footnote w:type="continuationSeparator" w:id="0">
    <w:p w:rsidR="00A10468" w:rsidRDefault="00A1046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68" w:rsidRDefault="00A104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0189766"/>
      <w:docPartObj>
        <w:docPartGallery w:val="Watermarks"/>
        <w:docPartUnique/>
      </w:docPartObj>
    </w:sdtPr>
    <w:sdtEndPr/>
    <w:sdtContent>
      <w:p w:rsidR="00A10468" w:rsidRDefault="001D1CCD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468" w:rsidRDefault="00A104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4644A"/>
    <w:rsid w:val="0005453B"/>
    <w:rsid w:val="00084727"/>
    <w:rsid w:val="00165616"/>
    <w:rsid w:val="001B7F28"/>
    <w:rsid w:val="001D1CCD"/>
    <w:rsid w:val="001F3CCC"/>
    <w:rsid w:val="002E3BF6"/>
    <w:rsid w:val="00353AE3"/>
    <w:rsid w:val="00423D32"/>
    <w:rsid w:val="00464696"/>
    <w:rsid w:val="004722C2"/>
    <w:rsid w:val="00502EB7"/>
    <w:rsid w:val="00577907"/>
    <w:rsid w:val="0058364F"/>
    <w:rsid w:val="00586E60"/>
    <w:rsid w:val="00613998"/>
    <w:rsid w:val="0065399B"/>
    <w:rsid w:val="006B414C"/>
    <w:rsid w:val="006C0AD8"/>
    <w:rsid w:val="006F01BD"/>
    <w:rsid w:val="007233B6"/>
    <w:rsid w:val="007629CB"/>
    <w:rsid w:val="0078327A"/>
    <w:rsid w:val="007A374F"/>
    <w:rsid w:val="007D3379"/>
    <w:rsid w:val="00890C32"/>
    <w:rsid w:val="00897819"/>
    <w:rsid w:val="008A7CC7"/>
    <w:rsid w:val="00906146"/>
    <w:rsid w:val="00906909"/>
    <w:rsid w:val="009F5551"/>
    <w:rsid w:val="00A10468"/>
    <w:rsid w:val="00A351E1"/>
    <w:rsid w:val="00A5567D"/>
    <w:rsid w:val="00AD5593"/>
    <w:rsid w:val="00B32572"/>
    <w:rsid w:val="00B464E7"/>
    <w:rsid w:val="00CF6389"/>
    <w:rsid w:val="00D36C35"/>
    <w:rsid w:val="00D82521"/>
    <w:rsid w:val="00DA482E"/>
    <w:rsid w:val="00DC2E46"/>
    <w:rsid w:val="00E76E84"/>
    <w:rsid w:val="00EC293F"/>
    <w:rsid w:val="00ED52F0"/>
    <w:rsid w:val="00EF4DBC"/>
    <w:rsid w:val="00F7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andreas</cp:lastModifiedBy>
  <cp:revision>2</cp:revision>
  <cp:lastPrinted>2010-10-25T23:05:00Z</cp:lastPrinted>
  <dcterms:created xsi:type="dcterms:W3CDTF">2011-02-07T17:23:00Z</dcterms:created>
  <dcterms:modified xsi:type="dcterms:W3CDTF">2011-02-07T17:23:00Z</dcterms:modified>
</cp:coreProperties>
</file>