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2A68" w:rsidRPr="00A92A68" w:rsidRDefault="00A92A68" w:rsidP="00A92A68">
      <w:pPr>
        <w:jc w:val="center"/>
        <w:rPr>
          <w:rFonts w:cstheme="minorHAnsi"/>
        </w:rPr>
      </w:pPr>
      <w:r w:rsidRPr="00A92A68">
        <w:rPr>
          <w:rFonts w:cstheme="minorHAnsi"/>
        </w:rPr>
        <w:t>Trinity River Restoration Program</w:t>
      </w:r>
    </w:p>
    <w:p w:rsidR="00C311D1" w:rsidRPr="00A92A68" w:rsidRDefault="00F01E1D" w:rsidP="00A92A68">
      <w:pPr>
        <w:jc w:val="center"/>
        <w:rPr>
          <w:rFonts w:cstheme="minorHAnsi"/>
        </w:rPr>
      </w:pPr>
      <w:r w:rsidRPr="00A92A68">
        <w:rPr>
          <w:rFonts w:cstheme="minorHAnsi"/>
        </w:rPr>
        <w:t xml:space="preserve">Flow Schedule Workgroup </w:t>
      </w:r>
      <w:r w:rsidR="00A92A68" w:rsidRPr="00A92A68">
        <w:rPr>
          <w:rFonts w:cstheme="minorHAnsi"/>
        </w:rPr>
        <w:t xml:space="preserve">Meeting </w:t>
      </w:r>
      <w:r w:rsidRPr="00A92A68">
        <w:rPr>
          <w:rFonts w:cstheme="minorHAnsi"/>
        </w:rPr>
        <w:t>Notes</w:t>
      </w:r>
    </w:p>
    <w:p w:rsidR="00A92A68" w:rsidRDefault="00A92A68" w:rsidP="00A92A68">
      <w:pPr>
        <w:jc w:val="center"/>
        <w:rPr>
          <w:rFonts w:cstheme="minorHAnsi"/>
        </w:rPr>
      </w:pPr>
      <w:r w:rsidRPr="00A92A68">
        <w:rPr>
          <w:rFonts w:cstheme="minorHAnsi"/>
        </w:rPr>
        <w:t>April 5, 2011</w:t>
      </w:r>
    </w:p>
    <w:p w:rsidR="00266CE9" w:rsidRPr="00A92A68" w:rsidRDefault="00266CE9" w:rsidP="00A92A68">
      <w:pPr>
        <w:jc w:val="center"/>
        <w:rPr>
          <w:rFonts w:cstheme="minorHAnsi"/>
        </w:rPr>
      </w:pPr>
    </w:p>
    <w:p w:rsidR="00F01E1D" w:rsidRPr="00266CE9" w:rsidRDefault="00266CE9">
      <w:pPr>
        <w:rPr>
          <w:rFonts w:cstheme="minorHAnsi"/>
          <w:b/>
        </w:rPr>
      </w:pPr>
      <w:r w:rsidRPr="00266CE9">
        <w:rPr>
          <w:rFonts w:cstheme="minorHAnsi"/>
          <w:b/>
        </w:rPr>
        <w:t>April 5, 2011 TRRP Flow Scheduling Workgroup Agenda</w:t>
      </w:r>
    </w:p>
    <w:tbl>
      <w:tblPr>
        <w:tblStyle w:val="TableGrid"/>
        <w:tblW w:w="0" w:type="auto"/>
        <w:tblLook w:val="04A0" w:firstRow="1" w:lastRow="0" w:firstColumn="1" w:lastColumn="0" w:noHBand="0" w:noVBand="1"/>
      </w:tblPr>
      <w:tblGrid>
        <w:gridCol w:w="1098"/>
        <w:gridCol w:w="6210"/>
        <w:gridCol w:w="2268"/>
      </w:tblGrid>
      <w:tr w:rsidR="00266CE9" w:rsidTr="002822CA">
        <w:tc>
          <w:tcPr>
            <w:tcW w:w="1098" w:type="dxa"/>
            <w:vAlign w:val="center"/>
          </w:tcPr>
          <w:p w:rsidR="00266CE9" w:rsidRDefault="00266CE9" w:rsidP="002822CA">
            <w:pPr>
              <w:rPr>
                <w:sz w:val="24"/>
                <w:szCs w:val="24"/>
              </w:rPr>
            </w:pPr>
            <w:r>
              <w:rPr>
                <w:sz w:val="24"/>
                <w:szCs w:val="24"/>
              </w:rPr>
              <w:t>Time</w:t>
            </w:r>
          </w:p>
        </w:tc>
        <w:tc>
          <w:tcPr>
            <w:tcW w:w="6210" w:type="dxa"/>
            <w:vAlign w:val="center"/>
          </w:tcPr>
          <w:p w:rsidR="00266CE9" w:rsidRDefault="00266CE9" w:rsidP="002822CA">
            <w:pPr>
              <w:rPr>
                <w:sz w:val="24"/>
                <w:szCs w:val="24"/>
              </w:rPr>
            </w:pPr>
            <w:r>
              <w:rPr>
                <w:sz w:val="24"/>
                <w:szCs w:val="24"/>
              </w:rPr>
              <w:t>Topic</w:t>
            </w:r>
          </w:p>
        </w:tc>
        <w:tc>
          <w:tcPr>
            <w:tcW w:w="2268" w:type="dxa"/>
            <w:vAlign w:val="center"/>
          </w:tcPr>
          <w:p w:rsidR="00266CE9" w:rsidRDefault="00266CE9" w:rsidP="002822CA">
            <w:pPr>
              <w:rPr>
                <w:sz w:val="24"/>
                <w:szCs w:val="24"/>
              </w:rPr>
            </w:pPr>
            <w:r>
              <w:rPr>
                <w:sz w:val="24"/>
                <w:szCs w:val="24"/>
              </w:rPr>
              <w:t>Presenter</w:t>
            </w:r>
          </w:p>
        </w:tc>
      </w:tr>
      <w:tr w:rsidR="00266CE9" w:rsidTr="002822CA">
        <w:trPr>
          <w:trHeight w:val="338"/>
        </w:trPr>
        <w:tc>
          <w:tcPr>
            <w:tcW w:w="1098" w:type="dxa"/>
            <w:vAlign w:val="center"/>
          </w:tcPr>
          <w:p w:rsidR="00266CE9" w:rsidRPr="00DA482E" w:rsidRDefault="00266CE9" w:rsidP="002822CA">
            <w:r>
              <w:t>1:30</w:t>
            </w:r>
          </w:p>
        </w:tc>
        <w:tc>
          <w:tcPr>
            <w:tcW w:w="6210" w:type="dxa"/>
            <w:vAlign w:val="center"/>
          </w:tcPr>
          <w:p w:rsidR="00266CE9" w:rsidRPr="00DA482E" w:rsidRDefault="00266CE9" w:rsidP="002822CA">
            <w:pPr>
              <w:pStyle w:val="ActionItems"/>
              <w:numPr>
                <w:ilvl w:val="0"/>
                <w:numId w:val="0"/>
              </w:numPr>
              <w:rPr>
                <w:rFonts w:cs="Times New Roman"/>
              </w:rPr>
            </w:pPr>
            <w:r>
              <w:rPr>
                <w:rFonts w:cs="Times New Roman"/>
              </w:rPr>
              <w:t>Review cross-walk monitoring / assessment matrix</w:t>
            </w:r>
          </w:p>
        </w:tc>
        <w:tc>
          <w:tcPr>
            <w:tcW w:w="2268" w:type="dxa"/>
          </w:tcPr>
          <w:p w:rsidR="00266CE9" w:rsidRDefault="00266CE9" w:rsidP="002822CA">
            <w:r w:rsidRPr="006A0603">
              <w:t>Round table</w:t>
            </w:r>
          </w:p>
        </w:tc>
      </w:tr>
      <w:tr w:rsidR="00266CE9" w:rsidTr="002822CA">
        <w:trPr>
          <w:trHeight w:val="338"/>
        </w:trPr>
        <w:tc>
          <w:tcPr>
            <w:tcW w:w="1098" w:type="dxa"/>
            <w:vAlign w:val="center"/>
          </w:tcPr>
          <w:p w:rsidR="00266CE9" w:rsidRDefault="00266CE9" w:rsidP="002822CA">
            <w:r>
              <w:t>2:30</w:t>
            </w:r>
          </w:p>
        </w:tc>
        <w:tc>
          <w:tcPr>
            <w:tcW w:w="6210" w:type="dxa"/>
            <w:vAlign w:val="center"/>
          </w:tcPr>
          <w:p w:rsidR="00266CE9" w:rsidRDefault="00266CE9" w:rsidP="002822CA">
            <w:r>
              <w:t>Finalize flow alts for wet and normal water years</w:t>
            </w:r>
          </w:p>
        </w:tc>
        <w:tc>
          <w:tcPr>
            <w:tcW w:w="2268" w:type="dxa"/>
          </w:tcPr>
          <w:p w:rsidR="00266CE9" w:rsidRDefault="00266CE9" w:rsidP="002822CA">
            <w:r w:rsidRPr="006A0603">
              <w:t>Round table</w:t>
            </w:r>
          </w:p>
        </w:tc>
      </w:tr>
      <w:tr w:rsidR="00266CE9" w:rsidTr="002822CA">
        <w:trPr>
          <w:trHeight w:val="338"/>
        </w:trPr>
        <w:tc>
          <w:tcPr>
            <w:tcW w:w="1098" w:type="dxa"/>
            <w:vAlign w:val="center"/>
          </w:tcPr>
          <w:p w:rsidR="00266CE9" w:rsidRDefault="00266CE9" w:rsidP="002822CA">
            <w:r>
              <w:t>2:45</w:t>
            </w:r>
          </w:p>
        </w:tc>
        <w:tc>
          <w:tcPr>
            <w:tcW w:w="6210" w:type="dxa"/>
            <w:vAlign w:val="center"/>
          </w:tcPr>
          <w:p w:rsidR="00266CE9" w:rsidRDefault="00266CE9" w:rsidP="002822CA">
            <w:r>
              <w:t>Workgroup recommendation – ID 1 recommended alternative for both wet and normal water year types</w:t>
            </w:r>
          </w:p>
        </w:tc>
        <w:tc>
          <w:tcPr>
            <w:tcW w:w="2268" w:type="dxa"/>
          </w:tcPr>
          <w:p w:rsidR="00266CE9" w:rsidRDefault="00266CE9" w:rsidP="002822CA">
            <w:r w:rsidRPr="006A0603">
              <w:t>Round table</w:t>
            </w:r>
          </w:p>
        </w:tc>
      </w:tr>
      <w:tr w:rsidR="00266CE9" w:rsidTr="002822CA">
        <w:trPr>
          <w:trHeight w:val="338"/>
        </w:trPr>
        <w:tc>
          <w:tcPr>
            <w:tcW w:w="1098" w:type="dxa"/>
            <w:vAlign w:val="center"/>
          </w:tcPr>
          <w:p w:rsidR="00266CE9" w:rsidRDefault="00266CE9" w:rsidP="002822CA">
            <w:r>
              <w:t>3:15</w:t>
            </w:r>
          </w:p>
        </w:tc>
        <w:tc>
          <w:tcPr>
            <w:tcW w:w="6210" w:type="dxa"/>
            <w:vAlign w:val="center"/>
          </w:tcPr>
          <w:p w:rsidR="00266CE9" w:rsidRDefault="00266CE9" w:rsidP="002822CA">
            <w:r>
              <w:t>Review and comment on flow schedule briefing memo</w:t>
            </w:r>
          </w:p>
        </w:tc>
        <w:tc>
          <w:tcPr>
            <w:tcW w:w="2268" w:type="dxa"/>
          </w:tcPr>
          <w:p w:rsidR="00266CE9" w:rsidRDefault="00266CE9" w:rsidP="002822CA">
            <w:r w:rsidRPr="006A0603">
              <w:t>Round table</w:t>
            </w:r>
          </w:p>
        </w:tc>
      </w:tr>
      <w:tr w:rsidR="00266CE9" w:rsidTr="002822CA">
        <w:trPr>
          <w:trHeight w:val="339"/>
        </w:trPr>
        <w:tc>
          <w:tcPr>
            <w:tcW w:w="1098" w:type="dxa"/>
            <w:vAlign w:val="center"/>
          </w:tcPr>
          <w:p w:rsidR="00266CE9" w:rsidRDefault="00266CE9" w:rsidP="002822CA">
            <w:pPr>
              <w:pStyle w:val="ActionItems"/>
              <w:numPr>
                <w:ilvl w:val="0"/>
                <w:numId w:val="0"/>
              </w:numPr>
              <w:ind w:left="360" w:hanging="360"/>
            </w:pPr>
            <w:r>
              <w:t>4:15</w:t>
            </w:r>
          </w:p>
        </w:tc>
        <w:tc>
          <w:tcPr>
            <w:tcW w:w="6210" w:type="dxa"/>
            <w:vAlign w:val="center"/>
          </w:tcPr>
          <w:p w:rsidR="00266CE9" w:rsidRDefault="00266CE9" w:rsidP="002822CA">
            <w:pPr>
              <w:pStyle w:val="ActionItems"/>
              <w:numPr>
                <w:ilvl w:val="0"/>
                <w:numId w:val="0"/>
              </w:numPr>
              <w:ind w:left="360" w:hanging="360"/>
            </w:pPr>
            <w:r>
              <w:t>Wrap up</w:t>
            </w:r>
          </w:p>
        </w:tc>
        <w:tc>
          <w:tcPr>
            <w:tcW w:w="2268" w:type="dxa"/>
            <w:vAlign w:val="center"/>
          </w:tcPr>
          <w:p w:rsidR="00266CE9" w:rsidRPr="007A374F" w:rsidRDefault="00266CE9" w:rsidP="002822CA">
            <w:pPr>
              <w:rPr>
                <w:sz w:val="20"/>
              </w:rPr>
            </w:pPr>
            <w:r>
              <w:rPr>
                <w:sz w:val="20"/>
              </w:rPr>
              <w:t>Andreas Krause</w:t>
            </w:r>
          </w:p>
        </w:tc>
      </w:tr>
      <w:tr w:rsidR="00266CE9" w:rsidTr="002822CA">
        <w:trPr>
          <w:trHeight w:val="339"/>
        </w:trPr>
        <w:tc>
          <w:tcPr>
            <w:tcW w:w="1098" w:type="dxa"/>
            <w:vAlign w:val="center"/>
          </w:tcPr>
          <w:p w:rsidR="00266CE9" w:rsidRDefault="00266CE9" w:rsidP="002822CA">
            <w:pPr>
              <w:pStyle w:val="ActionItems"/>
              <w:numPr>
                <w:ilvl w:val="0"/>
                <w:numId w:val="0"/>
              </w:numPr>
              <w:ind w:left="360" w:hanging="360"/>
            </w:pPr>
            <w:r>
              <w:t>4:30</w:t>
            </w:r>
          </w:p>
        </w:tc>
        <w:tc>
          <w:tcPr>
            <w:tcW w:w="6210" w:type="dxa"/>
            <w:vAlign w:val="center"/>
          </w:tcPr>
          <w:p w:rsidR="00266CE9" w:rsidRDefault="00266CE9" w:rsidP="002822CA">
            <w:pPr>
              <w:pStyle w:val="ActionItems"/>
              <w:numPr>
                <w:ilvl w:val="0"/>
                <w:numId w:val="0"/>
              </w:numPr>
              <w:ind w:left="360" w:hanging="360"/>
            </w:pPr>
            <w:r>
              <w:t xml:space="preserve">Adjourn </w:t>
            </w:r>
          </w:p>
        </w:tc>
        <w:tc>
          <w:tcPr>
            <w:tcW w:w="2268" w:type="dxa"/>
            <w:vAlign w:val="center"/>
          </w:tcPr>
          <w:p w:rsidR="00266CE9" w:rsidRPr="007A374F" w:rsidRDefault="00266CE9" w:rsidP="002822CA">
            <w:pPr>
              <w:rPr>
                <w:sz w:val="20"/>
              </w:rPr>
            </w:pPr>
          </w:p>
        </w:tc>
      </w:tr>
    </w:tbl>
    <w:p w:rsidR="00266CE9" w:rsidRDefault="00266CE9">
      <w:pPr>
        <w:rPr>
          <w:rFonts w:cstheme="minorHAnsi"/>
        </w:rPr>
      </w:pPr>
    </w:p>
    <w:p w:rsidR="00266CE9" w:rsidRPr="00A92A68" w:rsidRDefault="00266CE9" w:rsidP="00266CE9">
      <w:pPr>
        <w:rPr>
          <w:rFonts w:cstheme="minorHAnsi"/>
          <w:b/>
        </w:rPr>
      </w:pPr>
      <w:r w:rsidRPr="00A92A68">
        <w:rPr>
          <w:rFonts w:cstheme="minorHAnsi"/>
          <w:b/>
        </w:rPr>
        <w:t>Meeting Goals:</w:t>
      </w:r>
    </w:p>
    <w:p w:rsidR="00266CE9" w:rsidRPr="00A92A68" w:rsidRDefault="00266CE9" w:rsidP="00266CE9">
      <w:pPr>
        <w:pStyle w:val="ListParagraph"/>
        <w:numPr>
          <w:ilvl w:val="0"/>
          <w:numId w:val="1"/>
        </w:numPr>
        <w:rPr>
          <w:rFonts w:cstheme="minorHAnsi"/>
        </w:rPr>
      </w:pPr>
      <w:r w:rsidRPr="00A92A68">
        <w:rPr>
          <w:rFonts w:cstheme="minorHAnsi"/>
        </w:rPr>
        <w:t>Finalize Assessment monitoring matrix</w:t>
      </w:r>
    </w:p>
    <w:p w:rsidR="00266CE9" w:rsidRPr="00A92A68" w:rsidRDefault="00266CE9" w:rsidP="00266CE9">
      <w:pPr>
        <w:pStyle w:val="ListParagraph"/>
        <w:numPr>
          <w:ilvl w:val="0"/>
          <w:numId w:val="1"/>
        </w:numPr>
        <w:rPr>
          <w:rFonts w:cstheme="minorHAnsi"/>
        </w:rPr>
      </w:pPr>
      <w:r w:rsidRPr="00A92A68">
        <w:rPr>
          <w:rFonts w:cstheme="minorHAnsi"/>
        </w:rPr>
        <w:t>Finalize flow alternatives for Normal and Wet water years with workgroup recommendations</w:t>
      </w:r>
    </w:p>
    <w:p w:rsidR="00266CE9" w:rsidRPr="00A92A68" w:rsidRDefault="00266CE9" w:rsidP="00266CE9">
      <w:pPr>
        <w:pStyle w:val="ListParagraph"/>
        <w:numPr>
          <w:ilvl w:val="0"/>
          <w:numId w:val="1"/>
        </w:numPr>
        <w:rPr>
          <w:rFonts w:cstheme="minorHAnsi"/>
        </w:rPr>
      </w:pPr>
      <w:r w:rsidRPr="00A92A68">
        <w:rPr>
          <w:rFonts w:cstheme="minorHAnsi"/>
        </w:rPr>
        <w:t>Review comments on flow schedule briefing memo</w:t>
      </w:r>
    </w:p>
    <w:p w:rsidR="00266CE9" w:rsidRPr="00A92A68" w:rsidRDefault="00266CE9">
      <w:pPr>
        <w:rPr>
          <w:rFonts w:cstheme="minorHAnsi"/>
        </w:rPr>
      </w:pPr>
      <w:r w:rsidRPr="00A92A68">
        <w:rPr>
          <w:rFonts w:cstheme="minorHAnsi"/>
        </w:rPr>
        <w:t xml:space="preserve">See Meeting </w:t>
      </w:r>
      <w:r>
        <w:rPr>
          <w:rFonts w:cstheme="minorHAnsi"/>
        </w:rPr>
        <w:t>Ground rules/guidelines and</w:t>
      </w:r>
      <w:r>
        <w:rPr>
          <w:rFonts w:cstheme="minorHAnsi"/>
        </w:rPr>
        <w:t xml:space="preserve"> definition of Consensus</w:t>
      </w:r>
    </w:p>
    <w:p w:rsidR="00F01E1D" w:rsidRPr="00A92A68" w:rsidRDefault="00A92A68">
      <w:pPr>
        <w:rPr>
          <w:rFonts w:cstheme="minorHAnsi"/>
        </w:rPr>
      </w:pPr>
      <w:r w:rsidRPr="00A92A68">
        <w:rPr>
          <w:rFonts w:cstheme="minorHAnsi"/>
          <w:b/>
        </w:rPr>
        <w:t>Core Members:</w:t>
      </w:r>
      <w:r w:rsidR="00F01E1D" w:rsidRPr="00A92A68">
        <w:rPr>
          <w:rFonts w:cstheme="minorHAnsi"/>
        </w:rPr>
        <w:t xml:space="preserve">  </w:t>
      </w:r>
      <w:r w:rsidR="000C0C6E" w:rsidRPr="00A92A68">
        <w:rPr>
          <w:rFonts w:cstheme="minorHAnsi"/>
        </w:rPr>
        <w:t>Tim Hayden</w:t>
      </w:r>
      <w:r w:rsidRPr="00A92A68">
        <w:rPr>
          <w:rFonts w:cstheme="minorHAnsi"/>
        </w:rPr>
        <w:t>-Yurok Tribe</w:t>
      </w:r>
      <w:r w:rsidR="00F01E1D" w:rsidRPr="00A92A68">
        <w:rPr>
          <w:rFonts w:cstheme="minorHAnsi"/>
        </w:rPr>
        <w:t xml:space="preserve">, </w:t>
      </w:r>
      <w:r w:rsidRPr="00A92A68">
        <w:rPr>
          <w:rFonts w:cstheme="minorHAnsi"/>
        </w:rPr>
        <w:t xml:space="preserve">George Kautsky-Hoopa Valley Tribe, </w:t>
      </w:r>
      <w:r w:rsidR="00B964A2" w:rsidRPr="00A92A68">
        <w:rPr>
          <w:rFonts w:cstheme="minorHAnsi"/>
        </w:rPr>
        <w:t>Ernie Clarke-TRRP</w:t>
      </w:r>
      <w:r w:rsidR="00B964A2">
        <w:rPr>
          <w:rFonts w:cstheme="minorHAnsi"/>
        </w:rPr>
        <w:t xml:space="preserve"> (Science Coordinator), </w:t>
      </w:r>
      <w:r w:rsidR="00B964A2" w:rsidRPr="00A92A68">
        <w:rPr>
          <w:rFonts w:cstheme="minorHAnsi"/>
        </w:rPr>
        <w:t xml:space="preserve"> </w:t>
      </w:r>
      <w:r w:rsidR="00F01E1D" w:rsidRPr="00A92A68">
        <w:rPr>
          <w:rFonts w:cstheme="minorHAnsi"/>
        </w:rPr>
        <w:t>Andreas</w:t>
      </w:r>
      <w:r w:rsidR="000C0C6E" w:rsidRPr="00A92A68">
        <w:rPr>
          <w:rFonts w:cstheme="minorHAnsi"/>
        </w:rPr>
        <w:t xml:space="preserve"> Krause</w:t>
      </w:r>
      <w:r w:rsidRPr="00A92A68">
        <w:rPr>
          <w:rFonts w:cstheme="minorHAnsi"/>
        </w:rPr>
        <w:t>-TRRP</w:t>
      </w:r>
      <w:r w:rsidR="00F01E1D" w:rsidRPr="00A92A68">
        <w:rPr>
          <w:rFonts w:cstheme="minorHAnsi"/>
        </w:rPr>
        <w:t>, Joe</w:t>
      </w:r>
      <w:r w:rsidR="000C0C6E" w:rsidRPr="00A92A68">
        <w:rPr>
          <w:rFonts w:cstheme="minorHAnsi"/>
        </w:rPr>
        <w:t xml:space="preserve"> </w:t>
      </w:r>
      <w:proofErr w:type="spellStart"/>
      <w:r w:rsidR="000C0C6E" w:rsidRPr="00A92A68">
        <w:rPr>
          <w:rFonts w:cstheme="minorHAnsi"/>
        </w:rPr>
        <w:t>Polos</w:t>
      </w:r>
      <w:proofErr w:type="spellEnd"/>
      <w:r w:rsidRPr="00A92A68">
        <w:rPr>
          <w:rFonts w:cstheme="minorHAnsi"/>
        </w:rPr>
        <w:t>-USFWS</w:t>
      </w:r>
      <w:r w:rsidR="00F01E1D" w:rsidRPr="00A92A68">
        <w:rPr>
          <w:rFonts w:cstheme="minorHAnsi"/>
        </w:rPr>
        <w:t>, Teresa</w:t>
      </w:r>
      <w:r w:rsidR="000C0C6E" w:rsidRPr="00A92A68">
        <w:rPr>
          <w:rFonts w:cstheme="minorHAnsi"/>
        </w:rPr>
        <w:t xml:space="preserve"> Connor</w:t>
      </w:r>
      <w:r w:rsidRPr="00A92A68">
        <w:rPr>
          <w:rFonts w:cstheme="minorHAnsi"/>
        </w:rPr>
        <w:t>-CDFG</w:t>
      </w:r>
      <w:r w:rsidR="00F01E1D" w:rsidRPr="00A92A68">
        <w:rPr>
          <w:rFonts w:cstheme="minorHAnsi"/>
        </w:rPr>
        <w:t xml:space="preserve">, Jamie </w:t>
      </w:r>
      <w:proofErr w:type="spellStart"/>
      <w:r w:rsidR="00F01E1D" w:rsidRPr="00A92A68">
        <w:rPr>
          <w:rFonts w:cstheme="minorHAnsi"/>
        </w:rPr>
        <w:t>Montessi</w:t>
      </w:r>
      <w:proofErr w:type="spellEnd"/>
      <w:r w:rsidR="00B964A2">
        <w:rPr>
          <w:rFonts w:cstheme="minorHAnsi"/>
        </w:rPr>
        <w:t>-NOAA</w:t>
      </w:r>
    </w:p>
    <w:p w:rsidR="00A92A68" w:rsidRDefault="00A92A68">
      <w:pPr>
        <w:rPr>
          <w:rFonts w:cstheme="minorHAnsi"/>
        </w:rPr>
      </w:pPr>
      <w:r w:rsidRPr="00B964A2">
        <w:rPr>
          <w:rFonts w:cstheme="minorHAnsi"/>
          <w:b/>
        </w:rPr>
        <w:t>Participants:</w:t>
      </w:r>
      <w:r w:rsidRPr="00A92A68">
        <w:rPr>
          <w:rFonts w:cstheme="minorHAnsi"/>
        </w:rPr>
        <w:t xml:space="preserve"> John Bair-</w:t>
      </w:r>
      <w:proofErr w:type="spellStart"/>
      <w:r w:rsidRPr="00A92A68">
        <w:rPr>
          <w:rFonts w:cstheme="minorHAnsi"/>
        </w:rPr>
        <w:t>McBain</w:t>
      </w:r>
      <w:proofErr w:type="spellEnd"/>
      <w:r w:rsidRPr="00A92A68">
        <w:rPr>
          <w:rFonts w:cstheme="minorHAnsi"/>
        </w:rPr>
        <w:t xml:space="preserve"> and </w:t>
      </w:r>
      <w:proofErr w:type="spellStart"/>
      <w:r w:rsidRPr="00A92A68">
        <w:rPr>
          <w:rFonts w:cstheme="minorHAnsi"/>
        </w:rPr>
        <w:t>Trush</w:t>
      </w:r>
      <w:proofErr w:type="spellEnd"/>
    </w:p>
    <w:p w:rsidR="00266CE9" w:rsidRPr="00A92A68" w:rsidRDefault="00266CE9">
      <w:pPr>
        <w:rPr>
          <w:rFonts w:cstheme="minorHAnsi"/>
        </w:rPr>
      </w:pPr>
    </w:p>
    <w:p w:rsidR="00F01E1D" w:rsidRPr="00A92A68" w:rsidRDefault="00F01E1D" w:rsidP="00A92A68">
      <w:pPr>
        <w:pStyle w:val="ListParagraph"/>
        <w:numPr>
          <w:ilvl w:val="0"/>
          <w:numId w:val="2"/>
        </w:numPr>
        <w:ind w:left="720"/>
        <w:rPr>
          <w:rFonts w:cstheme="minorHAnsi"/>
          <w:b/>
          <w:sz w:val="24"/>
          <w:szCs w:val="24"/>
        </w:rPr>
      </w:pPr>
      <w:r w:rsidRPr="00A92A68">
        <w:rPr>
          <w:rFonts w:cstheme="minorHAnsi"/>
          <w:b/>
          <w:sz w:val="24"/>
          <w:szCs w:val="24"/>
        </w:rPr>
        <w:t>2011 TRRP Flow Release Monitoring matrix (</w:t>
      </w:r>
      <w:r w:rsidR="00B964A2">
        <w:rPr>
          <w:rFonts w:cstheme="minorHAnsi"/>
          <w:b/>
          <w:sz w:val="24"/>
          <w:szCs w:val="24"/>
        </w:rPr>
        <w:t xml:space="preserve">see </w:t>
      </w:r>
      <w:r w:rsidRPr="00A92A68">
        <w:rPr>
          <w:rFonts w:cstheme="minorHAnsi"/>
          <w:b/>
          <w:sz w:val="24"/>
          <w:szCs w:val="24"/>
        </w:rPr>
        <w:t>attached monitoring matrix</w:t>
      </w:r>
      <w:r w:rsidR="00B964A2">
        <w:rPr>
          <w:rFonts w:cstheme="minorHAnsi"/>
          <w:b/>
          <w:sz w:val="24"/>
          <w:szCs w:val="24"/>
        </w:rPr>
        <w:t xml:space="preserve"> spreadsheet</w:t>
      </w:r>
      <w:r w:rsidRPr="00A92A68">
        <w:rPr>
          <w:rFonts w:cstheme="minorHAnsi"/>
          <w:b/>
          <w:sz w:val="24"/>
          <w:szCs w:val="24"/>
        </w:rPr>
        <w:t>)</w:t>
      </w:r>
    </w:p>
    <w:p w:rsidR="00F01E1D" w:rsidRPr="0092740F" w:rsidRDefault="00A92A68" w:rsidP="0092740F">
      <w:pPr>
        <w:pStyle w:val="ListParagraph"/>
        <w:rPr>
          <w:rFonts w:cstheme="minorHAnsi"/>
        </w:rPr>
      </w:pPr>
      <w:r w:rsidRPr="00A92A68">
        <w:rPr>
          <w:rFonts w:cstheme="minorHAnsi"/>
          <w:b/>
        </w:rPr>
        <w:t>Purpose:</w:t>
      </w:r>
      <w:r>
        <w:rPr>
          <w:rFonts w:cstheme="minorHAnsi"/>
        </w:rPr>
        <w:t xml:space="preserve"> </w:t>
      </w:r>
      <w:r w:rsidR="00F01E1D" w:rsidRPr="00A92A68">
        <w:rPr>
          <w:rFonts w:cstheme="minorHAnsi"/>
        </w:rPr>
        <w:t xml:space="preserve">To document </w:t>
      </w:r>
      <w:r w:rsidR="00B964A2">
        <w:rPr>
          <w:rFonts w:cstheme="minorHAnsi"/>
        </w:rPr>
        <w:t>and coordinate physical and biological monitoring</w:t>
      </w:r>
      <w:r w:rsidR="00F01E1D" w:rsidRPr="00A92A68">
        <w:rPr>
          <w:rFonts w:cstheme="minorHAnsi"/>
        </w:rPr>
        <w:t xml:space="preserve"> activities to evaluate the effects of </w:t>
      </w:r>
      <w:r w:rsidR="00B964A2">
        <w:rPr>
          <w:rFonts w:cstheme="minorHAnsi"/>
        </w:rPr>
        <w:t xml:space="preserve">2011 </w:t>
      </w:r>
      <w:r w:rsidR="00F01E1D" w:rsidRPr="00A92A68">
        <w:rPr>
          <w:rFonts w:cstheme="minorHAnsi"/>
        </w:rPr>
        <w:t xml:space="preserve">TRRP flow releases. </w:t>
      </w:r>
      <w:r w:rsidR="00B964A2">
        <w:rPr>
          <w:rFonts w:cstheme="minorHAnsi"/>
        </w:rPr>
        <w:t>The m</w:t>
      </w:r>
      <w:r>
        <w:rPr>
          <w:rFonts w:cstheme="minorHAnsi"/>
        </w:rPr>
        <w:t xml:space="preserve">onitoring matrix will </w:t>
      </w:r>
      <w:r w:rsidR="00F01E1D" w:rsidRPr="00A92A68">
        <w:rPr>
          <w:rFonts w:cstheme="minorHAnsi"/>
        </w:rPr>
        <w:t>be include</w:t>
      </w:r>
      <w:r>
        <w:rPr>
          <w:rFonts w:cstheme="minorHAnsi"/>
        </w:rPr>
        <w:t>d</w:t>
      </w:r>
      <w:r w:rsidR="00F01E1D" w:rsidRPr="00A92A68">
        <w:rPr>
          <w:rFonts w:cstheme="minorHAnsi"/>
        </w:rPr>
        <w:t xml:space="preserve"> in the post-release </w:t>
      </w:r>
      <w:r>
        <w:rPr>
          <w:rFonts w:cstheme="minorHAnsi"/>
        </w:rPr>
        <w:t xml:space="preserve">flow </w:t>
      </w:r>
      <w:r w:rsidR="00F01E1D" w:rsidRPr="00A92A68">
        <w:rPr>
          <w:rFonts w:cstheme="minorHAnsi"/>
        </w:rPr>
        <w:t>evaluation report.</w:t>
      </w:r>
    </w:p>
    <w:p w:rsidR="00F01E1D" w:rsidRPr="00A92A68" w:rsidRDefault="00F01E1D" w:rsidP="00A92A68">
      <w:pPr>
        <w:ind w:left="720"/>
        <w:rPr>
          <w:rFonts w:cstheme="minorHAnsi"/>
        </w:rPr>
      </w:pPr>
      <w:r w:rsidRPr="00A92A68">
        <w:rPr>
          <w:rFonts w:cstheme="minorHAnsi"/>
        </w:rPr>
        <w:t>Coordinated list of projects/assessment intended to evaluate/m</w:t>
      </w:r>
      <w:r w:rsidR="0092740F">
        <w:rPr>
          <w:rFonts w:cstheme="minorHAnsi"/>
        </w:rPr>
        <w:t>onitor physical and biological e</w:t>
      </w:r>
      <w:r w:rsidR="0092740F" w:rsidRPr="00A92A68">
        <w:rPr>
          <w:rFonts w:cstheme="minorHAnsi"/>
        </w:rPr>
        <w:t>ffects</w:t>
      </w:r>
      <w:r w:rsidRPr="00A92A68">
        <w:rPr>
          <w:rFonts w:cstheme="minorHAnsi"/>
        </w:rPr>
        <w:t xml:space="preserve"> of planned 2011 TRRP flow releases.</w:t>
      </w:r>
    </w:p>
    <w:p w:rsidR="009626AA" w:rsidRDefault="009626AA" w:rsidP="00A92A68">
      <w:pPr>
        <w:pStyle w:val="ListParagraph"/>
        <w:rPr>
          <w:rFonts w:cstheme="minorHAnsi"/>
        </w:rPr>
      </w:pPr>
      <w:r w:rsidRPr="00A92A68">
        <w:rPr>
          <w:rFonts w:cstheme="minorHAnsi"/>
        </w:rPr>
        <w:lastRenderedPageBreak/>
        <w:t>See Ernie</w:t>
      </w:r>
      <w:r w:rsidR="0092740F">
        <w:rPr>
          <w:rFonts w:cstheme="minorHAnsi"/>
        </w:rPr>
        <w:t>’s</w:t>
      </w:r>
      <w:r w:rsidRPr="00A92A68">
        <w:rPr>
          <w:rFonts w:cstheme="minorHAnsi"/>
        </w:rPr>
        <w:t xml:space="preserve"> monitoring matrix summary</w:t>
      </w:r>
      <w:r w:rsidR="0092740F">
        <w:rPr>
          <w:rFonts w:cstheme="minorHAnsi"/>
        </w:rPr>
        <w:t xml:space="preserve"> worksheet for specific monitoring descriptions and details</w:t>
      </w:r>
      <w:r w:rsidRPr="00A92A68">
        <w:rPr>
          <w:rFonts w:cstheme="minorHAnsi"/>
        </w:rPr>
        <w:t xml:space="preserve">. Flow WG members to provide final additions to the monitoring matrix by </w:t>
      </w:r>
      <w:r w:rsidRPr="0092740F">
        <w:rPr>
          <w:rFonts w:cstheme="minorHAnsi"/>
          <w:b/>
          <w:i/>
          <w:color w:val="FF0000"/>
        </w:rPr>
        <w:t>noon Friday, April 8</w:t>
      </w:r>
      <w:r w:rsidRPr="00A92A68">
        <w:rPr>
          <w:rFonts w:cstheme="minorHAnsi"/>
        </w:rPr>
        <w:t>.</w:t>
      </w:r>
    </w:p>
    <w:p w:rsidR="00A92A68" w:rsidRPr="00A92A68" w:rsidRDefault="00A92A68" w:rsidP="00A92A68">
      <w:pPr>
        <w:pStyle w:val="ListParagraph"/>
        <w:rPr>
          <w:rFonts w:cstheme="minorHAnsi"/>
        </w:rPr>
      </w:pPr>
    </w:p>
    <w:p w:rsidR="009626AA" w:rsidRPr="00A92A68" w:rsidRDefault="0092740F" w:rsidP="00A92A68">
      <w:pPr>
        <w:pStyle w:val="ListParagraph"/>
        <w:rPr>
          <w:rFonts w:cstheme="minorHAnsi"/>
        </w:rPr>
      </w:pPr>
      <w:r>
        <w:rPr>
          <w:rFonts w:cstheme="minorHAnsi"/>
        </w:rPr>
        <w:t xml:space="preserve">Flow </w:t>
      </w:r>
      <w:r w:rsidR="009626AA" w:rsidRPr="00A92A68">
        <w:rPr>
          <w:rFonts w:cstheme="minorHAnsi"/>
        </w:rPr>
        <w:t>WG members</w:t>
      </w:r>
      <w:r>
        <w:rPr>
          <w:rFonts w:cstheme="minorHAnsi"/>
        </w:rPr>
        <w:t xml:space="preserve"> need</w:t>
      </w:r>
      <w:r w:rsidR="009626AA" w:rsidRPr="00A92A68">
        <w:rPr>
          <w:rFonts w:cstheme="minorHAnsi"/>
        </w:rPr>
        <w:t xml:space="preserve"> to email Ernie</w:t>
      </w:r>
      <w:r w:rsidR="004F50C5" w:rsidRPr="00A92A68">
        <w:rPr>
          <w:rFonts w:cstheme="minorHAnsi"/>
        </w:rPr>
        <w:t xml:space="preserve"> comments </w:t>
      </w:r>
      <w:r>
        <w:rPr>
          <w:rFonts w:cstheme="minorHAnsi"/>
        </w:rPr>
        <w:t xml:space="preserve">and </w:t>
      </w:r>
      <w:r w:rsidR="004F50C5" w:rsidRPr="00A92A68">
        <w:rPr>
          <w:rFonts w:cstheme="minorHAnsi"/>
        </w:rPr>
        <w:t>addition</w:t>
      </w:r>
      <w:r w:rsidR="009626AA" w:rsidRPr="00A92A68">
        <w:rPr>
          <w:rFonts w:cstheme="minorHAnsi"/>
        </w:rPr>
        <w:t>s for finalization and presentation to the TAMWG and TMC</w:t>
      </w:r>
      <w:r w:rsidR="00B964A2">
        <w:rPr>
          <w:rFonts w:cstheme="minorHAnsi"/>
        </w:rPr>
        <w:t xml:space="preserve"> on April 12-14</w:t>
      </w:r>
      <w:r w:rsidR="009626AA" w:rsidRPr="00A92A68">
        <w:rPr>
          <w:rFonts w:cstheme="minorHAnsi"/>
        </w:rPr>
        <w:t xml:space="preserve">.  The purpose is to coordinate monitoring and to identify and highlight monitoring activities that may be proposed for funding reductions </w:t>
      </w:r>
      <w:r w:rsidR="00B964A2">
        <w:rPr>
          <w:rFonts w:cstheme="minorHAnsi"/>
        </w:rPr>
        <w:t xml:space="preserve">or elimination </w:t>
      </w:r>
      <w:r w:rsidR="009626AA" w:rsidRPr="00A92A68">
        <w:rPr>
          <w:rFonts w:cstheme="minorHAnsi"/>
        </w:rPr>
        <w:t>in 2011.  WG should clearly identify how proposed funding reductions will impact TRRP capabilities to monitor and evaluate the biological and physical response to TRRP flow releases.</w:t>
      </w:r>
    </w:p>
    <w:p w:rsidR="009626AA" w:rsidRPr="00A92A68" w:rsidRDefault="009626AA" w:rsidP="00A92A68">
      <w:pPr>
        <w:pStyle w:val="ListParagraph"/>
        <w:rPr>
          <w:rFonts w:cstheme="minorHAnsi"/>
        </w:rPr>
      </w:pPr>
    </w:p>
    <w:p w:rsidR="009626AA" w:rsidRPr="00A92A68" w:rsidRDefault="00B964A2" w:rsidP="002503DD">
      <w:pPr>
        <w:pStyle w:val="ListParagraph"/>
        <w:rPr>
          <w:rFonts w:cstheme="minorHAnsi"/>
        </w:rPr>
      </w:pPr>
      <w:r>
        <w:rPr>
          <w:rFonts w:cstheme="minorHAnsi"/>
        </w:rPr>
        <w:t>Discussion</w:t>
      </w:r>
      <w:r w:rsidR="009626AA" w:rsidRPr="00A92A68">
        <w:rPr>
          <w:rFonts w:cstheme="minorHAnsi"/>
        </w:rPr>
        <w:t xml:space="preserve"> of </w:t>
      </w:r>
      <w:r w:rsidR="004F50C5" w:rsidRPr="00A92A68">
        <w:rPr>
          <w:rFonts w:cstheme="minorHAnsi"/>
        </w:rPr>
        <w:t xml:space="preserve">Proposed Funding Reduction </w:t>
      </w:r>
      <w:r w:rsidR="009626AA" w:rsidRPr="00A92A68">
        <w:rPr>
          <w:rFonts w:cstheme="minorHAnsi"/>
        </w:rPr>
        <w:t>Impacts</w:t>
      </w:r>
      <w:r>
        <w:rPr>
          <w:rFonts w:cstheme="minorHAnsi"/>
        </w:rPr>
        <w:t xml:space="preserve"> (based on TRRP initial proposal)</w:t>
      </w:r>
      <w:r w:rsidR="009626AA" w:rsidRPr="00A92A68">
        <w:rPr>
          <w:rFonts w:cstheme="minorHAnsi"/>
        </w:rPr>
        <w:t>:</w:t>
      </w:r>
    </w:p>
    <w:p w:rsidR="009626AA" w:rsidRPr="00A92A68" w:rsidRDefault="009626AA" w:rsidP="009626AA">
      <w:pPr>
        <w:pStyle w:val="ListParagraph"/>
        <w:numPr>
          <w:ilvl w:val="0"/>
          <w:numId w:val="3"/>
        </w:numPr>
        <w:rPr>
          <w:rFonts w:cstheme="minorHAnsi"/>
        </w:rPr>
      </w:pPr>
      <w:r w:rsidRPr="00A92A68">
        <w:rPr>
          <w:rFonts w:cstheme="minorHAnsi"/>
        </w:rPr>
        <w:t xml:space="preserve">IHAP:  no </w:t>
      </w:r>
      <w:proofErr w:type="spellStart"/>
      <w:r w:rsidRPr="00A92A68">
        <w:rPr>
          <w:rFonts w:cstheme="minorHAnsi"/>
        </w:rPr>
        <w:t>herp</w:t>
      </w:r>
      <w:proofErr w:type="spellEnd"/>
      <w:r w:rsidRPr="00A92A68">
        <w:rPr>
          <w:rFonts w:cstheme="minorHAnsi"/>
        </w:rPr>
        <w:t xml:space="preserve"> work in 2011.  TRRP suggested that IHAP </w:t>
      </w:r>
      <w:proofErr w:type="spellStart"/>
      <w:r w:rsidRPr="00A92A68">
        <w:rPr>
          <w:rFonts w:cstheme="minorHAnsi"/>
        </w:rPr>
        <w:t>herp</w:t>
      </w:r>
      <w:proofErr w:type="spellEnd"/>
      <w:r w:rsidRPr="00A92A68">
        <w:rPr>
          <w:rFonts w:cstheme="minorHAnsi"/>
        </w:rPr>
        <w:t xml:space="preserve"> work is lower priority and will be first in-line for funding reductions</w:t>
      </w:r>
      <w:r w:rsidR="00B964A2">
        <w:rPr>
          <w:rFonts w:cstheme="minorHAnsi"/>
        </w:rPr>
        <w:t xml:space="preserve"> within the IHAP</w:t>
      </w:r>
      <w:r w:rsidRPr="00A92A68">
        <w:rPr>
          <w:rFonts w:cstheme="minorHAnsi"/>
        </w:rPr>
        <w:t>.</w:t>
      </w:r>
    </w:p>
    <w:p w:rsidR="009626AA" w:rsidRPr="00A92A68" w:rsidRDefault="009626AA" w:rsidP="009626AA">
      <w:pPr>
        <w:pStyle w:val="ListParagraph"/>
        <w:numPr>
          <w:ilvl w:val="0"/>
          <w:numId w:val="3"/>
        </w:numPr>
        <w:rPr>
          <w:rFonts w:cstheme="minorHAnsi"/>
        </w:rPr>
      </w:pPr>
      <w:r w:rsidRPr="00A92A68">
        <w:rPr>
          <w:rFonts w:cstheme="minorHAnsi"/>
        </w:rPr>
        <w:t>IHAP: Fish hab</w:t>
      </w:r>
      <w:r w:rsidR="00B964A2">
        <w:rPr>
          <w:rFonts w:cstheme="minorHAnsi"/>
        </w:rPr>
        <w:t>itat component of IHAP is highest</w:t>
      </w:r>
      <w:r w:rsidRPr="00A92A68">
        <w:rPr>
          <w:rFonts w:cstheme="minorHAnsi"/>
        </w:rPr>
        <w:t xml:space="preserve"> priority</w:t>
      </w:r>
      <w:r w:rsidR="00B964A2">
        <w:rPr>
          <w:rFonts w:cstheme="minorHAnsi"/>
        </w:rPr>
        <w:t xml:space="preserve"> component</w:t>
      </w:r>
      <w:r w:rsidRPr="00A92A68">
        <w:rPr>
          <w:rFonts w:cstheme="minorHAnsi"/>
        </w:rPr>
        <w:t>, and may not be reduced.  However, no decision has been made on monitoring priorities within the IHAP Fish Habitat component.</w:t>
      </w:r>
      <w:r w:rsidR="004F50C5" w:rsidRPr="00A92A68">
        <w:rPr>
          <w:rFonts w:cstheme="minorHAnsi"/>
        </w:rPr>
        <w:t xml:space="preserve">  No resolution</w:t>
      </w:r>
      <w:r w:rsidR="00B964A2">
        <w:rPr>
          <w:rFonts w:cstheme="minorHAnsi"/>
        </w:rPr>
        <w:t>/decision</w:t>
      </w:r>
      <w:r w:rsidR="004F50C5" w:rsidRPr="00A92A68">
        <w:rPr>
          <w:rFonts w:cstheme="minorHAnsi"/>
        </w:rPr>
        <w:t xml:space="preserve"> on if both GRTS and rehab sites will be monitored.</w:t>
      </w:r>
    </w:p>
    <w:p w:rsidR="009626AA" w:rsidRPr="00A92A68" w:rsidRDefault="009626AA" w:rsidP="009626AA">
      <w:pPr>
        <w:pStyle w:val="ListParagraph"/>
        <w:numPr>
          <w:ilvl w:val="0"/>
          <w:numId w:val="3"/>
        </w:numPr>
        <w:rPr>
          <w:rFonts w:cstheme="minorHAnsi"/>
        </w:rPr>
      </w:pPr>
      <w:r w:rsidRPr="00A92A68">
        <w:rPr>
          <w:rFonts w:cstheme="minorHAnsi"/>
        </w:rPr>
        <w:t>IHAP: Riparian</w:t>
      </w:r>
      <w:r w:rsidR="004F50C5" w:rsidRPr="00A92A68">
        <w:rPr>
          <w:rFonts w:cstheme="minorHAnsi"/>
        </w:rPr>
        <w:t>/Physical</w:t>
      </w:r>
      <w:r w:rsidRPr="00A92A68">
        <w:rPr>
          <w:rFonts w:cstheme="minorHAnsi"/>
        </w:rPr>
        <w:t xml:space="preserve">. </w:t>
      </w:r>
      <w:r w:rsidR="004F50C5" w:rsidRPr="00A92A68">
        <w:rPr>
          <w:rFonts w:cstheme="minorHAnsi"/>
        </w:rPr>
        <w:t xml:space="preserve">Riparian/physical component is under consideration for funding reductions in FY 2011.  No decision at this time on </w:t>
      </w:r>
      <w:r w:rsidR="00B964A2">
        <w:rPr>
          <w:rFonts w:cstheme="minorHAnsi"/>
        </w:rPr>
        <w:t xml:space="preserve">scale of </w:t>
      </w:r>
      <w:r w:rsidR="004F50C5" w:rsidRPr="00A92A68">
        <w:rPr>
          <w:rFonts w:cstheme="minorHAnsi"/>
        </w:rPr>
        <w:t>riparian</w:t>
      </w:r>
      <w:r w:rsidR="00B964A2">
        <w:rPr>
          <w:rFonts w:cstheme="minorHAnsi"/>
        </w:rPr>
        <w:t xml:space="preserve"> funding reductions</w:t>
      </w:r>
      <w:r w:rsidR="004F50C5" w:rsidRPr="00A92A68">
        <w:rPr>
          <w:rFonts w:cstheme="minorHAnsi"/>
        </w:rPr>
        <w:t xml:space="preserve">.  See John Bair for detailed input on funding impacts to Riparian monitoring.  Impact to ability to address </w:t>
      </w:r>
      <w:r w:rsidR="00B964A2">
        <w:rPr>
          <w:rFonts w:cstheme="minorHAnsi"/>
        </w:rPr>
        <w:t xml:space="preserve">riparian </w:t>
      </w:r>
      <w:r w:rsidR="004F50C5" w:rsidRPr="00A92A68">
        <w:rPr>
          <w:rFonts w:cstheme="minorHAnsi"/>
        </w:rPr>
        <w:t xml:space="preserve">PITAs. </w:t>
      </w:r>
    </w:p>
    <w:p w:rsidR="004F50C5" w:rsidRPr="00A92A68" w:rsidRDefault="004F50C5" w:rsidP="009626AA">
      <w:pPr>
        <w:pStyle w:val="ListParagraph"/>
        <w:numPr>
          <w:ilvl w:val="0"/>
          <w:numId w:val="3"/>
        </w:numPr>
        <w:rPr>
          <w:rFonts w:cstheme="minorHAnsi"/>
        </w:rPr>
      </w:pPr>
      <w:r w:rsidRPr="00A92A68">
        <w:rPr>
          <w:rFonts w:cstheme="minorHAnsi"/>
        </w:rPr>
        <w:t>IHAP:  Allows evaluation of flow effects on riparian initiation/scour for flows greater than 11000cfs</w:t>
      </w:r>
    </w:p>
    <w:p w:rsidR="003F1587" w:rsidRPr="00B964A2" w:rsidRDefault="003F1587" w:rsidP="009626AA">
      <w:pPr>
        <w:pStyle w:val="ListParagraph"/>
        <w:numPr>
          <w:ilvl w:val="0"/>
          <w:numId w:val="3"/>
        </w:numPr>
        <w:rPr>
          <w:rFonts w:cstheme="minorHAnsi"/>
          <w:b/>
          <w:i/>
          <w:color w:val="FF0000"/>
        </w:rPr>
      </w:pPr>
      <w:r w:rsidRPr="00B964A2">
        <w:rPr>
          <w:rFonts w:cstheme="minorHAnsi"/>
          <w:b/>
          <w:i/>
          <w:color w:val="FF0000"/>
        </w:rPr>
        <w:t xml:space="preserve">WG to provide feedback </w:t>
      </w:r>
      <w:r w:rsidR="00B964A2">
        <w:rPr>
          <w:rFonts w:cstheme="minorHAnsi"/>
          <w:b/>
          <w:i/>
          <w:color w:val="FF0000"/>
        </w:rPr>
        <w:t xml:space="preserve">on funding reduction impacts </w:t>
      </w:r>
      <w:r w:rsidRPr="00B964A2">
        <w:rPr>
          <w:rFonts w:cstheme="minorHAnsi"/>
          <w:b/>
          <w:i/>
          <w:color w:val="FF0000"/>
        </w:rPr>
        <w:t>to Ernie/Andreas by Fri, April 8.</w:t>
      </w:r>
    </w:p>
    <w:p w:rsidR="00B964A2" w:rsidRDefault="00C15AE0" w:rsidP="00AB2225">
      <w:pPr>
        <w:ind w:left="720"/>
        <w:rPr>
          <w:rFonts w:cstheme="minorHAnsi"/>
        </w:rPr>
      </w:pPr>
      <w:r>
        <w:rPr>
          <w:rFonts w:cstheme="minorHAnsi"/>
        </w:rPr>
        <w:t xml:space="preserve">WG </w:t>
      </w:r>
      <w:r w:rsidR="00B964A2">
        <w:rPr>
          <w:rFonts w:cstheme="minorHAnsi"/>
        </w:rPr>
        <w:t>Discussion</w:t>
      </w:r>
      <w:r w:rsidR="00B26C52">
        <w:rPr>
          <w:rFonts w:cstheme="minorHAnsi"/>
        </w:rPr>
        <w:t xml:space="preserve"> points</w:t>
      </w:r>
      <w:r w:rsidR="00B964A2">
        <w:rPr>
          <w:rFonts w:cstheme="minorHAnsi"/>
        </w:rPr>
        <w:t>:</w:t>
      </w:r>
    </w:p>
    <w:p w:rsidR="004F50C5" w:rsidRPr="00A92A68" w:rsidRDefault="004F50C5" w:rsidP="00AB2225">
      <w:pPr>
        <w:ind w:left="720"/>
        <w:rPr>
          <w:rFonts w:cstheme="minorHAnsi"/>
        </w:rPr>
      </w:pPr>
      <w:r w:rsidRPr="00A92A68">
        <w:rPr>
          <w:rFonts w:cstheme="minorHAnsi"/>
        </w:rPr>
        <w:t xml:space="preserve">George:  How are proposed IHAP flows going to impact/change our </w:t>
      </w:r>
      <w:proofErr w:type="gramStart"/>
      <w:r w:rsidRPr="00A92A68">
        <w:rPr>
          <w:rFonts w:cstheme="minorHAnsi"/>
        </w:rPr>
        <w:t xml:space="preserve">monitoring </w:t>
      </w:r>
      <w:r w:rsidR="003F1587" w:rsidRPr="00A92A68">
        <w:rPr>
          <w:rFonts w:cstheme="minorHAnsi"/>
        </w:rPr>
        <w:t xml:space="preserve"> plans</w:t>
      </w:r>
      <w:proofErr w:type="gramEnd"/>
      <w:r w:rsidR="00C15AE0">
        <w:rPr>
          <w:rFonts w:cstheme="minorHAnsi"/>
        </w:rPr>
        <w:t xml:space="preserve">? </w:t>
      </w:r>
      <w:r w:rsidR="003F1587" w:rsidRPr="00A92A68">
        <w:rPr>
          <w:rFonts w:cstheme="minorHAnsi"/>
        </w:rPr>
        <w:t xml:space="preserve">IHAP guys requested flow benches on weekdays, but cannot fully be accommodated due to constraints.  Monitoring may have to be completed on weekends if needed.  </w:t>
      </w:r>
      <w:r w:rsidR="00C15AE0">
        <w:rPr>
          <w:rFonts w:cstheme="minorHAnsi"/>
        </w:rPr>
        <w:t>(</w:t>
      </w:r>
      <w:r w:rsidR="00C15AE0" w:rsidRPr="00C15AE0">
        <w:rPr>
          <w:rFonts w:cstheme="minorHAnsi"/>
          <w:i/>
        </w:rPr>
        <w:t xml:space="preserve">George please </w:t>
      </w:r>
      <w:proofErr w:type="gramStart"/>
      <w:r w:rsidR="00C15AE0" w:rsidRPr="00C15AE0">
        <w:rPr>
          <w:rFonts w:cstheme="minorHAnsi"/>
          <w:i/>
        </w:rPr>
        <w:t>clarify</w:t>
      </w:r>
      <w:proofErr w:type="gramEnd"/>
      <w:r w:rsidR="00C15AE0" w:rsidRPr="00C15AE0">
        <w:rPr>
          <w:rFonts w:cstheme="minorHAnsi"/>
          <w:i/>
        </w:rPr>
        <w:t xml:space="preserve"> your comments</w:t>
      </w:r>
      <w:r w:rsidR="00C15AE0">
        <w:rPr>
          <w:rFonts w:cstheme="minorHAnsi"/>
        </w:rPr>
        <w:t>).</w:t>
      </w:r>
    </w:p>
    <w:p w:rsidR="003F1587" w:rsidRPr="00A92A68" w:rsidRDefault="003F1587" w:rsidP="00AB2225">
      <w:pPr>
        <w:ind w:left="720"/>
        <w:rPr>
          <w:rFonts w:cstheme="minorHAnsi"/>
        </w:rPr>
      </w:pPr>
      <w:r w:rsidRPr="00A92A68">
        <w:rPr>
          <w:rFonts w:cstheme="minorHAnsi"/>
        </w:rPr>
        <w:t xml:space="preserve">Andreas:  </w:t>
      </w:r>
      <w:r w:rsidRPr="00AB2225">
        <w:rPr>
          <w:rFonts w:cstheme="minorHAnsi"/>
          <w:i/>
        </w:rPr>
        <w:t xml:space="preserve">The </w:t>
      </w:r>
      <w:r w:rsidR="00C15AE0" w:rsidRPr="00AB2225">
        <w:rPr>
          <w:rFonts w:cstheme="minorHAnsi"/>
          <w:i/>
        </w:rPr>
        <w:t xml:space="preserve">Flow </w:t>
      </w:r>
      <w:r w:rsidRPr="00AB2225">
        <w:rPr>
          <w:rFonts w:cstheme="minorHAnsi"/>
          <w:i/>
        </w:rPr>
        <w:t>WG should recommend a</w:t>
      </w:r>
      <w:r w:rsidR="00AB2225">
        <w:rPr>
          <w:rFonts w:cstheme="minorHAnsi"/>
          <w:i/>
        </w:rPr>
        <w:t xml:space="preserve"> water-year specific</w:t>
      </w:r>
      <w:r w:rsidRPr="00AB2225">
        <w:rPr>
          <w:rFonts w:cstheme="minorHAnsi"/>
          <w:i/>
        </w:rPr>
        <w:t xml:space="preserve"> flow </w:t>
      </w:r>
      <w:r w:rsidR="00AB2225">
        <w:rPr>
          <w:rFonts w:cstheme="minorHAnsi"/>
          <w:i/>
        </w:rPr>
        <w:t xml:space="preserve">releases </w:t>
      </w:r>
      <w:r w:rsidRPr="00AB2225">
        <w:rPr>
          <w:rFonts w:cstheme="minorHAnsi"/>
          <w:i/>
        </w:rPr>
        <w:t>schedule and the necessary funding to fully monitor the recommended flow release</w:t>
      </w:r>
      <w:r w:rsidRPr="00A92A68">
        <w:rPr>
          <w:rFonts w:cstheme="minorHAnsi"/>
        </w:rPr>
        <w:t xml:space="preserve">. </w:t>
      </w:r>
      <w:r w:rsidRPr="00A92A68">
        <w:rPr>
          <w:rFonts w:cstheme="minorHAnsi"/>
          <w:b/>
          <w:i/>
        </w:rPr>
        <w:t>Review this decision point at the end of the meeting.</w:t>
      </w:r>
    </w:p>
    <w:p w:rsidR="003F1587" w:rsidRPr="00A92A68" w:rsidRDefault="003F1587" w:rsidP="00AB2225">
      <w:pPr>
        <w:pStyle w:val="ListParagraph"/>
        <w:numPr>
          <w:ilvl w:val="0"/>
          <w:numId w:val="2"/>
        </w:numPr>
        <w:ind w:left="720"/>
        <w:rPr>
          <w:rFonts w:cstheme="minorHAnsi"/>
          <w:b/>
          <w:sz w:val="24"/>
          <w:szCs w:val="24"/>
        </w:rPr>
      </w:pPr>
      <w:r w:rsidRPr="00A92A68">
        <w:rPr>
          <w:rFonts w:cstheme="minorHAnsi"/>
          <w:b/>
          <w:sz w:val="24"/>
          <w:szCs w:val="24"/>
        </w:rPr>
        <w:t xml:space="preserve"> Finalize Flow Alternatives for WET and NORMAL water-year types</w:t>
      </w:r>
    </w:p>
    <w:p w:rsidR="003F1587" w:rsidRPr="00A92A68" w:rsidRDefault="009F4B47" w:rsidP="003F1587">
      <w:pPr>
        <w:pStyle w:val="ListParagraph"/>
        <w:numPr>
          <w:ilvl w:val="0"/>
          <w:numId w:val="4"/>
        </w:numPr>
        <w:rPr>
          <w:rFonts w:cstheme="minorHAnsi"/>
        </w:rPr>
      </w:pPr>
      <w:r w:rsidRPr="00A92A68">
        <w:rPr>
          <w:rFonts w:cstheme="minorHAnsi"/>
        </w:rPr>
        <w:t xml:space="preserve">At </w:t>
      </w:r>
      <w:r w:rsidR="00B26C52">
        <w:rPr>
          <w:rFonts w:cstheme="minorHAnsi"/>
        </w:rPr>
        <w:t>March 17 Flow meeting</w:t>
      </w:r>
      <w:r w:rsidRPr="00A92A68">
        <w:rPr>
          <w:rFonts w:cstheme="minorHAnsi"/>
        </w:rPr>
        <w:t xml:space="preserve"> the WG narrowed down alternatives to three alternatives for WET year; including “ROD Wet”, “WET 8.5” and WET11”.  IHAP group has offered slight adjustments in order accommodate weekday monitoring (WET </w:t>
      </w:r>
      <w:proofErr w:type="gramStart"/>
      <w:r w:rsidRPr="00A92A68">
        <w:rPr>
          <w:rFonts w:cstheme="minorHAnsi"/>
        </w:rPr>
        <w:t>8.5B  and</w:t>
      </w:r>
      <w:proofErr w:type="gramEnd"/>
      <w:r w:rsidRPr="00A92A68">
        <w:rPr>
          <w:rFonts w:cstheme="minorHAnsi"/>
        </w:rPr>
        <w:t xml:space="preserve"> WET11B).</w:t>
      </w:r>
      <w:r w:rsidR="00B26C52">
        <w:rPr>
          <w:rFonts w:cstheme="minorHAnsi"/>
        </w:rPr>
        <w:t xml:space="preserve">  These have not been finalized at this time.</w:t>
      </w:r>
    </w:p>
    <w:p w:rsidR="004F50C5" w:rsidRPr="00A92A68" w:rsidRDefault="009F4B47" w:rsidP="002503DD">
      <w:pPr>
        <w:ind w:left="720"/>
        <w:rPr>
          <w:rFonts w:cstheme="minorHAnsi"/>
        </w:rPr>
      </w:pPr>
      <w:r w:rsidRPr="00A92A68">
        <w:rPr>
          <w:rFonts w:cstheme="minorHAnsi"/>
        </w:rPr>
        <w:lastRenderedPageBreak/>
        <w:t xml:space="preserve">George:  </w:t>
      </w:r>
      <w:r w:rsidR="00EB55DD" w:rsidRPr="00A92A68">
        <w:rPr>
          <w:rFonts w:cstheme="minorHAnsi"/>
        </w:rPr>
        <w:t>Suggests</w:t>
      </w:r>
      <w:r w:rsidRPr="00A92A68">
        <w:rPr>
          <w:rFonts w:cstheme="minorHAnsi"/>
        </w:rPr>
        <w:t xml:space="preserve"> the WG </w:t>
      </w:r>
      <w:r w:rsidR="00B26C52">
        <w:rPr>
          <w:rFonts w:cstheme="minorHAnsi"/>
        </w:rPr>
        <w:t xml:space="preserve">attempt to reach consensus </w:t>
      </w:r>
      <w:r w:rsidRPr="00A92A68">
        <w:rPr>
          <w:rFonts w:cstheme="minorHAnsi"/>
        </w:rPr>
        <w:t xml:space="preserve">on three points; 1) 2000cfs bench through June 24, 2) </w:t>
      </w:r>
      <w:r w:rsidR="00EB55DD" w:rsidRPr="00A92A68">
        <w:rPr>
          <w:rFonts w:cstheme="minorHAnsi"/>
        </w:rPr>
        <w:t xml:space="preserve">achieve </w:t>
      </w:r>
      <w:r w:rsidRPr="00A92A68">
        <w:rPr>
          <w:rFonts w:cstheme="minorHAnsi"/>
        </w:rPr>
        <w:t xml:space="preserve">riparian ramp-down rates, and 3) </w:t>
      </w:r>
      <w:r w:rsidR="00EB55DD" w:rsidRPr="00A92A68">
        <w:rPr>
          <w:rFonts w:cstheme="minorHAnsi"/>
        </w:rPr>
        <w:t>the need for 11000cfs (although 8500cfs is Wet year management target.</w:t>
      </w:r>
      <w:r w:rsidR="00B234CC" w:rsidRPr="00A92A68">
        <w:rPr>
          <w:rFonts w:cstheme="minorHAnsi"/>
        </w:rPr>
        <w:t xml:space="preserve">  Suite of monitoring needs also </w:t>
      </w:r>
      <w:r w:rsidR="00B26C52">
        <w:rPr>
          <w:rFonts w:cstheme="minorHAnsi"/>
        </w:rPr>
        <w:t>requires a</w:t>
      </w:r>
      <w:r w:rsidR="00B234CC" w:rsidRPr="00A92A68">
        <w:rPr>
          <w:rFonts w:cstheme="minorHAnsi"/>
        </w:rPr>
        <w:t xml:space="preserve"> consensus</w:t>
      </w:r>
      <w:r w:rsidR="00B26C52">
        <w:rPr>
          <w:rFonts w:cstheme="minorHAnsi"/>
        </w:rPr>
        <w:t xml:space="preserve"> decision</w:t>
      </w:r>
      <w:r w:rsidR="00B234CC" w:rsidRPr="00A92A68">
        <w:rPr>
          <w:rFonts w:cstheme="minorHAnsi"/>
        </w:rPr>
        <w:t>.</w:t>
      </w:r>
    </w:p>
    <w:p w:rsidR="009F4B47" w:rsidRPr="00A92A68" w:rsidRDefault="009F4B47" w:rsidP="009F4B47">
      <w:pPr>
        <w:pStyle w:val="ListParagraph"/>
        <w:numPr>
          <w:ilvl w:val="0"/>
          <w:numId w:val="4"/>
        </w:numPr>
        <w:rPr>
          <w:rFonts w:cstheme="minorHAnsi"/>
        </w:rPr>
      </w:pPr>
      <w:r w:rsidRPr="00A92A68">
        <w:rPr>
          <w:rFonts w:cstheme="minorHAnsi"/>
        </w:rPr>
        <w:t xml:space="preserve">John:  </w:t>
      </w:r>
      <w:r w:rsidR="00B26C52">
        <w:rPr>
          <w:rFonts w:cstheme="minorHAnsi"/>
        </w:rPr>
        <w:t>For riparian processes, he is m</w:t>
      </w:r>
      <w:r w:rsidRPr="00A92A68">
        <w:rPr>
          <w:rFonts w:cstheme="minorHAnsi"/>
        </w:rPr>
        <w:t xml:space="preserve">ore concerned about </w:t>
      </w:r>
      <w:r w:rsidR="00B26C52">
        <w:rPr>
          <w:rFonts w:cstheme="minorHAnsi"/>
        </w:rPr>
        <w:t xml:space="preserve">total </w:t>
      </w:r>
      <w:r w:rsidRPr="00A92A68">
        <w:rPr>
          <w:rFonts w:cstheme="minorHAnsi"/>
        </w:rPr>
        <w:t>stage change, than discharge rates.  Concerned about stage change &gt;.5 foot.</w:t>
      </w:r>
      <w:r w:rsidR="00B26C52">
        <w:rPr>
          <w:rFonts w:cstheme="minorHAnsi"/>
        </w:rPr>
        <w:t xml:space="preserve"> (</w:t>
      </w:r>
      <w:r w:rsidR="00B26C52" w:rsidRPr="00B26C52">
        <w:rPr>
          <w:rFonts w:cstheme="minorHAnsi"/>
          <w:i/>
        </w:rPr>
        <w:t>John please clarify</w:t>
      </w:r>
      <w:r w:rsidR="00B26C52">
        <w:rPr>
          <w:rFonts w:cstheme="minorHAnsi"/>
        </w:rPr>
        <w:t>)</w:t>
      </w:r>
    </w:p>
    <w:p w:rsidR="00C902BE" w:rsidRPr="00A92A68" w:rsidRDefault="00C902BE" w:rsidP="009F4B47">
      <w:pPr>
        <w:pStyle w:val="ListParagraph"/>
        <w:numPr>
          <w:ilvl w:val="0"/>
          <w:numId w:val="4"/>
        </w:numPr>
        <w:rPr>
          <w:rFonts w:cstheme="minorHAnsi"/>
        </w:rPr>
      </w:pPr>
      <w:r w:rsidRPr="00A92A68">
        <w:rPr>
          <w:rFonts w:cstheme="minorHAnsi"/>
        </w:rPr>
        <w:t>Normal WY alternatives.  In February and March</w:t>
      </w:r>
      <w:r w:rsidR="00B26C52">
        <w:rPr>
          <w:rFonts w:cstheme="minorHAnsi"/>
        </w:rPr>
        <w:t>,</w:t>
      </w:r>
      <w:r w:rsidRPr="00A92A68">
        <w:rPr>
          <w:rFonts w:cstheme="minorHAnsi"/>
        </w:rPr>
        <w:t xml:space="preserve"> Andreas developed Normal WY alternatives for consideration by t</w:t>
      </w:r>
      <w:r w:rsidR="001C473B">
        <w:rPr>
          <w:rFonts w:cstheme="minorHAnsi"/>
        </w:rPr>
        <w:t>he WG.  These include; “Norm6” and “Norm 8.5”.  Both alternatives</w:t>
      </w:r>
      <w:r w:rsidRPr="00A92A68">
        <w:rPr>
          <w:rFonts w:cstheme="minorHAnsi"/>
        </w:rPr>
        <w:t xml:space="preserve"> have full riparian </w:t>
      </w:r>
      <w:proofErr w:type="spellStart"/>
      <w:r w:rsidRPr="00A92A68">
        <w:rPr>
          <w:rFonts w:cstheme="minorHAnsi"/>
        </w:rPr>
        <w:t>rampdown</w:t>
      </w:r>
      <w:proofErr w:type="spellEnd"/>
      <w:r w:rsidRPr="00A92A68">
        <w:rPr>
          <w:rFonts w:cstheme="minorHAnsi"/>
        </w:rPr>
        <w:t xml:space="preserve"> for </w:t>
      </w:r>
      <w:r w:rsidR="001C473B">
        <w:rPr>
          <w:rFonts w:cstheme="minorHAnsi"/>
        </w:rPr>
        <w:t xml:space="preserve">the needed </w:t>
      </w:r>
      <w:r w:rsidRPr="00A92A68">
        <w:rPr>
          <w:rFonts w:cstheme="minorHAnsi"/>
        </w:rPr>
        <w:t>21 day duration.  How to get 11000cfs out of Normal WY volume (see proposed alts)?  These include, Norm11A and Norm11B.</w:t>
      </w:r>
    </w:p>
    <w:p w:rsidR="00EB55DD" w:rsidRPr="001C473B" w:rsidRDefault="001C473B" w:rsidP="001C473B">
      <w:pPr>
        <w:pStyle w:val="ListParagraph"/>
        <w:numPr>
          <w:ilvl w:val="0"/>
          <w:numId w:val="4"/>
        </w:numPr>
        <w:rPr>
          <w:rFonts w:cstheme="minorHAnsi"/>
        </w:rPr>
      </w:pPr>
      <w:r>
        <w:rPr>
          <w:rFonts w:cstheme="minorHAnsi"/>
        </w:rPr>
        <w:t>WET year alternatives</w:t>
      </w:r>
      <w:r w:rsidR="00C902BE" w:rsidRPr="00A92A68">
        <w:rPr>
          <w:rFonts w:cstheme="minorHAnsi"/>
        </w:rPr>
        <w:t>, include;</w:t>
      </w:r>
      <w:r>
        <w:rPr>
          <w:rFonts w:cstheme="minorHAnsi"/>
        </w:rPr>
        <w:t xml:space="preserve"> </w:t>
      </w:r>
      <w:r w:rsidR="00C902BE" w:rsidRPr="001C473B">
        <w:rPr>
          <w:rFonts w:cstheme="minorHAnsi"/>
        </w:rPr>
        <w:t xml:space="preserve">ROD WET and WET11 (see hydrographs). These meet the WG goals for physical and riparian function, but may be impacted by ability to monitor </w:t>
      </w:r>
      <w:r>
        <w:rPr>
          <w:rFonts w:cstheme="minorHAnsi"/>
        </w:rPr>
        <w:t xml:space="preserve">flow </w:t>
      </w:r>
      <w:r w:rsidR="00C902BE" w:rsidRPr="001C473B">
        <w:rPr>
          <w:rFonts w:cstheme="minorHAnsi"/>
        </w:rPr>
        <w:t xml:space="preserve">effects due to reduced funding.  </w:t>
      </w:r>
      <w:r>
        <w:rPr>
          <w:rFonts w:cstheme="minorHAnsi"/>
        </w:rPr>
        <w:t xml:space="preserve">Andreas: </w:t>
      </w:r>
      <w:r w:rsidR="00C902BE" w:rsidRPr="001C473B">
        <w:rPr>
          <w:rFonts w:cstheme="minorHAnsi"/>
        </w:rPr>
        <w:t xml:space="preserve">Our ability to learn is increased by </w:t>
      </w:r>
      <w:r>
        <w:rPr>
          <w:rFonts w:cstheme="minorHAnsi"/>
        </w:rPr>
        <w:t xml:space="preserve">releasing </w:t>
      </w:r>
      <w:r w:rsidR="00C902BE" w:rsidRPr="001C473B">
        <w:rPr>
          <w:rFonts w:cstheme="minorHAnsi"/>
        </w:rPr>
        <w:t>11000 c</w:t>
      </w:r>
      <w:r w:rsidR="00EB55DD" w:rsidRPr="001C473B">
        <w:rPr>
          <w:rFonts w:cstheme="minorHAnsi"/>
        </w:rPr>
        <w:t>fs and</w:t>
      </w:r>
      <w:r>
        <w:rPr>
          <w:rFonts w:cstheme="minorHAnsi"/>
        </w:rPr>
        <w:t xml:space="preserve"> we expect the</w:t>
      </w:r>
      <w:r w:rsidR="00EB55DD" w:rsidRPr="001C473B">
        <w:rPr>
          <w:rFonts w:cstheme="minorHAnsi"/>
        </w:rPr>
        <w:t xml:space="preserve"> river will evolve more</w:t>
      </w:r>
      <w:r>
        <w:rPr>
          <w:rFonts w:cstheme="minorHAnsi"/>
        </w:rPr>
        <w:t xml:space="preserve"> than Normal or 8500 Wet year peak release</w:t>
      </w:r>
      <w:r w:rsidR="00EB55DD" w:rsidRPr="001C473B">
        <w:rPr>
          <w:rFonts w:cstheme="minorHAnsi"/>
        </w:rPr>
        <w:t>.</w:t>
      </w:r>
    </w:p>
    <w:p w:rsidR="00EB55DD" w:rsidRPr="00A92A68" w:rsidRDefault="00EB55DD" w:rsidP="00EB55DD">
      <w:pPr>
        <w:pStyle w:val="ListParagraph"/>
        <w:numPr>
          <w:ilvl w:val="0"/>
          <w:numId w:val="4"/>
        </w:numPr>
        <w:rPr>
          <w:rFonts w:cstheme="minorHAnsi"/>
        </w:rPr>
      </w:pPr>
      <w:r w:rsidRPr="00A92A68">
        <w:rPr>
          <w:rFonts w:cstheme="minorHAnsi"/>
        </w:rPr>
        <w:t xml:space="preserve">Joe:  Do we </w:t>
      </w:r>
      <w:r w:rsidR="001C473B">
        <w:rPr>
          <w:rFonts w:cstheme="minorHAnsi"/>
        </w:rPr>
        <w:t>have a thorough understanding of the</w:t>
      </w:r>
      <w:r w:rsidRPr="00A92A68">
        <w:rPr>
          <w:rFonts w:cstheme="minorHAnsi"/>
        </w:rPr>
        <w:t xml:space="preserve"> infrastructure risks for releasing 11000cfs?  The WG recommendation would be to aim for </w:t>
      </w:r>
      <w:proofErr w:type="gramStart"/>
      <w:r w:rsidRPr="00A92A68">
        <w:rPr>
          <w:rFonts w:cstheme="minorHAnsi"/>
        </w:rPr>
        <w:t>11000cfs,</w:t>
      </w:r>
      <w:proofErr w:type="gramEnd"/>
      <w:r w:rsidRPr="00A92A68">
        <w:rPr>
          <w:rFonts w:cstheme="minorHAnsi"/>
        </w:rPr>
        <w:t xml:space="preserve"> however, real-time monitoring </w:t>
      </w:r>
      <w:r w:rsidR="001C473B">
        <w:rPr>
          <w:rFonts w:cstheme="minorHAnsi"/>
        </w:rPr>
        <w:t xml:space="preserve">of threatened structures </w:t>
      </w:r>
      <w:r w:rsidRPr="00A92A68">
        <w:rPr>
          <w:rFonts w:cstheme="minorHAnsi"/>
        </w:rPr>
        <w:t>may impede the ability to go to full 11000cfs.</w:t>
      </w:r>
    </w:p>
    <w:p w:rsidR="00A324CC" w:rsidRPr="00A92A68" w:rsidRDefault="00A324CC" w:rsidP="00A324CC">
      <w:pPr>
        <w:pStyle w:val="ListParagraph"/>
        <w:ind w:left="1800"/>
        <w:rPr>
          <w:rFonts w:cstheme="minorHAnsi"/>
        </w:rPr>
      </w:pPr>
    </w:p>
    <w:p w:rsidR="00EB55DD" w:rsidRPr="00A92A68" w:rsidRDefault="00EB55DD" w:rsidP="00EB55DD">
      <w:pPr>
        <w:pStyle w:val="ListParagraph"/>
        <w:numPr>
          <w:ilvl w:val="0"/>
          <w:numId w:val="4"/>
        </w:numPr>
        <w:rPr>
          <w:rFonts w:cstheme="minorHAnsi"/>
          <w:b/>
          <w:i/>
          <w:color w:val="FF0000"/>
        </w:rPr>
      </w:pPr>
      <w:r w:rsidRPr="00A92A68">
        <w:rPr>
          <w:rFonts w:cstheme="minorHAnsi"/>
          <w:b/>
          <w:i/>
          <w:color w:val="FF0000"/>
        </w:rPr>
        <w:t xml:space="preserve">The Flow WG recommends </w:t>
      </w:r>
      <w:proofErr w:type="gramStart"/>
      <w:r w:rsidRPr="00A92A68">
        <w:rPr>
          <w:rFonts w:cstheme="minorHAnsi"/>
          <w:b/>
          <w:i/>
          <w:color w:val="FF0000"/>
        </w:rPr>
        <w:t>to forward</w:t>
      </w:r>
      <w:proofErr w:type="gramEnd"/>
      <w:r w:rsidRPr="00A92A68">
        <w:rPr>
          <w:rFonts w:cstheme="minorHAnsi"/>
          <w:b/>
          <w:i/>
          <w:color w:val="FF0000"/>
        </w:rPr>
        <w:t xml:space="preserve"> three alternatives for consideration by the TAMWG and TMC.</w:t>
      </w:r>
      <w:r w:rsidR="00B234CC" w:rsidRPr="00A92A68">
        <w:rPr>
          <w:rFonts w:cstheme="minorHAnsi"/>
          <w:b/>
          <w:i/>
          <w:color w:val="FF0000"/>
        </w:rPr>
        <w:t xml:space="preserve"> </w:t>
      </w:r>
      <w:r w:rsidR="001C473B">
        <w:rPr>
          <w:rFonts w:cstheme="minorHAnsi"/>
          <w:b/>
          <w:i/>
          <w:color w:val="FF0000"/>
        </w:rPr>
        <w:t xml:space="preserve">These include; </w:t>
      </w:r>
      <w:r w:rsidR="00B234CC" w:rsidRPr="00A92A68">
        <w:rPr>
          <w:rFonts w:cstheme="minorHAnsi"/>
          <w:b/>
          <w:i/>
          <w:color w:val="FF0000"/>
        </w:rPr>
        <w:t>ROD Wet, WET8.5 and WET 11.</w:t>
      </w:r>
    </w:p>
    <w:p w:rsidR="00A324CC" w:rsidRPr="00A92A68" w:rsidRDefault="00A324CC" w:rsidP="00A324CC">
      <w:pPr>
        <w:pStyle w:val="ListParagraph"/>
        <w:ind w:left="1800"/>
        <w:rPr>
          <w:rFonts w:cstheme="minorHAnsi"/>
        </w:rPr>
      </w:pPr>
    </w:p>
    <w:p w:rsidR="00EB55DD" w:rsidRPr="002503DD" w:rsidRDefault="00315A21" w:rsidP="002503DD">
      <w:pPr>
        <w:pStyle w:val="ListParagraph"/>
        <w:numPr>
          <w:ilvl w:val="0"/>
          <w:numId w:val="4"/>
        </w:numPr>
        <w:spacing w:before="120"/>
        <w:rPr>
          <w:rFonts w:cstheme="minorHAnsi"/>
        </w:rPr>
      </w:pPr>
      <w:r>
        <w:rPr>
          <w:rFonts w:cstheme="minorHAnsi"/>
        </w:rPr>
        <w:t xml:space="preserve">WG </w:t>
      </w:r>
      <w:r w:rsidR="00EB55DD" w:rsidRPr="00A92A68">
        <w:rPr>
          <w:rFonts w:cstheme="minorHAnsi"/>
        </w:rPr>
        <w:t xml:space="preserve">Discussion:  DWR: propose </w:t>
      </w:r>
      <w:r w:rsidR="001C473B">
        <w:rPr>
          <w:rFonts w:cstheme="minorHAnsi"/>
        </w:rPr>
        <w:t xml:space="preserve">to present </w:t>
      </w:r>
      <w:r w:rsidR="00EB55DD" w:rsidRPr="00A92A68">
        <w:rPr>
          <w:rFonts w:cstheme="minorHAnsi"/>
        </w:rPr>
        <w:t xml:space="preserve">all three, Yurok: propose </w:t>
      </w:r>
      <w:r w:rsidR="001C473B">
        <w:rPr>
          <w:rFonts w:cstheme="minorHAnsi"/>
        </w:rPr>
        <w:t xml:space="preserve">to present </w:t>
      </w:r>
      <w:r w:rsidR="00EB55DD" w:rsidRPr="00A92A68">
        <w:rPr>
          <w:rFonts w:cstheme="minorHAnsi"/>
        </w:rPr>
        <w:t xml:space="preserve">all three, USFWS: </w:t>
      </w:r>
      <w:r w:rsidR="001C473B">
        <w:rPr>
          <w:rFonts w:cstheme="minorHAnsi"/>
        </w:rPr>
        <w:t>concerned about</w:t>
      </w:r>
      <w:r w:rsidR="00EB55DD" w:rsidRPr="00A92A68">
        <w:rPr>
          <w:rFonts w:cstheme="minorHAnsi"/>
        </w:rPr>
        <w:t xml:space="preserve"> 11000cfs due to infrastructure issues and </w:t>
      </w:r>
      <w:r w:rsidR="001C473B">
        <w:rPr>
          <w:rFonts w:cstheme="minorHAnsi"/>
        </w:rPr>
        <w:t>other uncertainties</w:t>
      </w:r>
      <w:r w:rsidR="00EB55DD" w:rsidRPr="00A92A68">
        <w:rPr>
          <w:rFonts w:cstheme="minorHAnsi"/>
        </w:rPr>
        <w:t>, HVT</w:t>
      </w:r>
      <w:r w:rsidR="00B234CC" w:rsidRPr="00A92A68">
        <w:rPr>
          <w:rFonts w:cstheme="minorHAnsi"/>
        </w:rPr>
        <w:t>: concerned about the</w:t>
      </w:r>
      <w:r w:rsidR="001C473B">
        <w:rPr>
          <w:rFonts w:cstheme="minorHAnsi"/>
        </w:rPr>
        <w:t xml:space="preserve"> ambiguous expression of the</w:t>
      </w:r>
      <w:r w:rsidR="00B234CC" w:rsidRPr="00A92A68">
        <w:rPr>
          <w:rFonts w:cstheme="minorHAnsi"/>
        </w:rPr>
        <w:t xml:space="preserve"> hypotheses that 11000cfs release is testing, NOAA:  supports 11000cfs flow releases.</w:t>
      </w:r>
      <w:r w:rsidR="00B234CC" w:rsidRPr="002503DD">
        <w:rPr>
          <w:rFonts w:cstheme="minorHAnsi"/>
        </w:rPr>
        <w:t xml:space="preserve">  </w:t>
      </w:r>
    </w:p>
    <w:p w:rsidR="001C473B" w:rsidRDefault="001C473B" w:rsidP="00EB55DD">
      <w:pPr>
        <w:pStyle w:val="ListParagraph"/>
        <w:numPr>
          <w:ilvl w:val="0"/>
          <w:numId w:val="4"/>
        </w:numPr>
        <w:rPr>
          <w:rFonts w:cstheme="minorHAnsi"/>
        </w:rPr>
      </w:pPr>
      <w:r>
        <w:rPr>
          <w:rFonts w:cstheme="minorHAnsi"/>
        </w:rPr>
        <w:t xml:space="preserve">WG </w:t>
      </w:r>
      <w:r w:rsidR="00B234CC" w:rsidRPr="00A92A68">
        <w:rPr>
          <w:rFonts w:cstheme="minorHAnsi"/>
        </w:rPr>
        <w:t xml:space="preserve">Discussion: </w:t>
      </w:r>
      <w:r>
        <w:rPr>
          <w:rFonts w:cstheme="minorHAnsi"/>
        </w:rPr>
        <w:t xml:space="preserve">Should the WG recommend a peak 8500cfs vs. </w:t>
      </w:r>
      <w:proofErr w:type="gramStart"/>
      <w:r>
        <w:rPr>
          <w:rFonts w:cstheme="minorHAnsi"/>
        </w:rPr>
        <w:t>11000cfs.?</w:t>
      </w:r>
      <w:proofErr w:type="gramEnd"/>
      <w:r w:rsidR="00B234CC" w:rsidRPr="00A92A68">
        <w:rPr>
          <w:rFonts w:cstheme="minorHAnsi"/>
        </w:rPr>
        <w:t xml:space="preserve"> </w:t>
      </w:r>
    </w:p>
    <w:p w:rsidR="00315A21" w:rsidRDefault="00B234CC" w:rsidP="001C473B">
      <w:pPr>
        <w:pStyle w:val="ListParagraph"/>
        <w:ind w:left="1800"/>
        <w:rPr>
          <w:rFonts w:cstheme="minorHAnsi"/>
        </w:rPr>
      </w:pPr>
      <w:r w:rsidRPr="00A92A68">
        <w:rPr>
          <w:rFonts w:cstheme="minorHAnsi"/>
        </w:rPr>
        <w:t>Andreas:  Sediment transport/</w:t>
      </w:r>
      <w:r w:rsidR="00144883" w:rsidRPr="00A92A68">
        <w:rPr>
          <w:rFonts w:cstheme="minorHAnsi"/>
        </w:rPr>
        <w:t xml:space="preserve">geomorphic </w:t>
      </w:r>
      <w:r w:rsidR="001C473B">
        <w:rPr>
          <w:rFonts w:cstheme="minorHAnsi"/>
        </w:rPr>
        <w:t>“</w:t>
      </w:r>
      <w:r w:rsidR="00144883" w:rsidRPr="00A92A68">
        <w:rPr>
          <w:rFonts w:cstheme="minorHAnsi"/>
        </w:rPr>
        <w:t>work</w:t>
      </w:r>
      <w:r w:rsidR="001C473B">
        <w:rPr>
          <w:rFonts w:cstheme="minorHAnsi"/>
        </w:rPr>
        <w:t>”</w:t>
      </w:r>
      <w:r w:rsidR="00144883" w:rsidRPr="00A92A68">
        <w:rPr>
          <w:rFonts w:cstheme="minorHAnsi"/>
        </w:rPr>
        <w:t xml:space="preserve"> </w:t>
      </w:r>
      <w:proofErr w:type="gramStart"/>
      <w:r w:rsidR="00144883" w:rsidRPr="00A92A68">
        <w:rPr>
          <w:rFonts w:cstheme="minorHAnsi"/>
        </w:rPr>
        <w:t>is</w:t>
      </w:r>
      <w:proofErr w:type="gramEnd"/>
      <w:r w:rsidR="00144883" w:rsidRPr="00A92A68">
        <w:rPr>
          <w:rFonts w:cstheme="minorHAnsi"/>
        </w:rPr>
        <w:t xml:space="preserve"> exponentiall</w:t>
      </w:r>
      <w:r w:rsidRPr="00A92A68">
        <w:rPr>
          <w:rFonts w:cstheme="minorHAnsi"/>
        </w:rPr>
        <w:t xml:space="preserve">y related to flow magnitude.   </w:t>
      </w:r>
      <w:r w:rsidR="001C473B">
        <w:rPr>
          <w:rFonts w:cstheme="minorHAnsi"/>
        </w:rPr>
        <w:t>There is a l</w:t>
      </w:r>
      <w:r w:rsidRPr="00A92A68">
        <w:rPr>
          <w:rFonts w:cstheme="minorHAnsi"/>
        </w:rPr>
        <w:t xml:space="preserve">arge uncertainty on </w:t>
      </w:r>
      <w:r w:rsidR="001C473B">
        <w:rPr>
          <w:rFonts w:cstheme="minorHAnsi"/>
        </w:rPr>
        <w:t xml:space="preserve">the required </w:t>
      </w:r>
      <w:r w:rsidRPr="00A92A68">
        <w:rPr>
          <w:rFonts w:cstheme="minorHAnsi"/>
        </w:rPr>
        <w:t>flow magnitude</w:t>
      </w:r>
      <w:r w:rsidR="001C473B">
        <w:rPr>
          <w:rFonts w:cstheme="minorHAnsi"/>
        </w:rPr>
        <w:t>s</w:t>
      </w:r>
      <w:r w:rsidRPr="00A92A68">
        <w:rPr>
          <w:rFonts w:cstheme="minorHAnsi"/>
        </w:rPr>
        <w:t xml:space="preserve"> to do </w:t>
      </w:r>
      <w:proofErr w:type="gramStart"/>
      <w:r w:rsidRPr="00A92A68">
        <w:rPr>
          <w:rFonts w:cstheme="minorHAnsi"/>
        </w:rPr>
        <w:t>needed</w:t>
      </w:r>
      <w:proofErr w:type="gramEnd"/>
      <w:r w:rsidRPr="00A92A68">
        <w:rPr>
          <w:rFonts w:cstheme="minorHAnsi"/>
        </w:rPr>
        <w:t xml:space="preserve"> geomorphic work.  We have unique opportunity to release 11000cfs.  We can evaluate if 11000cfs does expected </w:t>
      </w:r>
      <w:r w:rsidR="001C473B">
        <w:rPr>
          <w:rFonts w:cstheme="minorHAnsi"/>
        </w:rPr>
        <w:t>“</w:t>
      </w:r>
      <w:r w:rsidRPr="00A92A68">
        <w:rPr>
          <w:rFonts w:cstheme="minorHAnsi"/>
        </w:rPr>
        <w:t>work</w:t>
      </w:r>
      <w:r w:rsidR="001C473B">
        <w:rPr>
          <w:rFonts w:cstheme="minorHAnsi"/>
        </w:rPr>
        <w:t>”</w:t>
      </w:r>
      <w:r w:rsidRPr="00A92A68">
        <w:rPr>
          <w:rFonts w:cstheme="minorHAnsi"/>
        </w:rPr>
        <w:t>, and is a t</w:t>
      </w:r>
      <w:r w:rsidR="00144883" w:rsidRPr="00A92A68">
        <w:rPr>
          <w:rFonts w:cstheme="minorHAnsi"/>
        </w:rPr>
        <w:t xml:space="preserve">rial run for EX-WET </w:t>
      </w:r>
      <w:r w:rsidR="00315A21">
        <w:rPr>
          <w:rFonts w:cstheme="minorHAnsi"/>
        </w:rPr>
        <w:t>year scenarios</w:t>
      </w:r>
      <w:r w:rsidR="00144883" w:rsidRPr="00A92A68">
        <w:rPr>
          <w:rFonts w:cstheme="minorHAnsi"/>
        </w:rPr>
        <w:t xml:space="preserve">.  It </w:t>
      </w:r>
      <w:r w:rsidRPr="00A92A68">
        <w:rPr>
          <w:rFonts w:cstheme="minorHAnsi"/>
        </w:rPr>
        <w:t xml:space="preserve">allows us to evaluate how much “power” we have to </w:t>
      </w:r>
      <w:r w:rsidR="00BB3DE8" w:rsidRPr="00A92A68">
        <w:rPr>
          <w:rFonts w:cstheme="minorHAnsi"/>
        </w:rPr>
        <w:t>initiate and maintain evolution</w:t>
      </w:r>
      <w:r w:rsidRPr="00A92A68">
        <w:rPr>
          <w:rFonts w:cstheme="minorHAnsi"/>
        </w:rPr>
        <w:t xml:space="preserve"> of rehab sites.  </w:t>
      </w:r>
      <w:r w:rsidR="00315A21">
        <w:rPr>
          <w:rFonts w:cstheme="minorHAnsi"/>
        </w:rPr>
        <w:t xml:space="preserve">We will gain empirical knowledge of </w:t>
      </w:r>
      <w:r w:rsidRPr="00A92A68">
        <w:rPr>
          <w:rFonts w:cstheme="minorHAnsi"/>
        </w:rPr>
        <w:t>high flow effects on riparian floodplains, side</w:t>
      </w:r>
      <w:r w:rsidR="00144883" w:rsidRPr="00A92A68">
        <w:rPr>
          <w:rFonts w:cstheme="minorHAnsi"/>
        </w:rPr>
        <w:t>-</w:t>
      </w:r>
      <w:r w:rsidRPr="00A92A68">
        <w:rPr>
          <w:rFonts w:cstheme="minorHAnsi"/>
        </w:rPr>
        <w:t xml:space="preserve">channels, LWD structures, etc.  </w:t>
      </w:r>
      <w:r w:rsidR="00144883" w:rsidRPr="00A92A68">
        <w:rPr>
          <w:rFonts w:cstheme="minorHAnsi"/>
        </w:rPr>
        <w:t xml:space="preserve">We have baseline </w:t>
      </w:r>
      <w:r w:rsidR="00315A21">
        <w:rPr>
          <w:rFonts w:cstheme="minorHAnsi"/>
        </w:rPr>
        <w:t xml:space="preserve">information </w:t>
      </w:r>
      <w:r w:rsidR="00144883" w:rsidRPr="00A92A68">
        <w:rPr>
          <w:rFonts w:cstheme="minorHAnsi"/>
        </w:rPr>
        <w:t xml:space="preserve">and monitoring in place to evaluate geomorphic change.  Highly recommends </w:t>
      </w:r>
      <w:proofErr w:type="gramStart"/>
      <w:r w:rsidR="00144883" w:rsidRPr="00A92A68">
        <w:rPr>
          <w:rFonts w:cstheme="minorHAnsi"/>
        </w:rPr>
        <w:t>a</w:t>
      </w:r>
      <w:proofErr w:type="gramEnd"/>
      <w:r w:rsidR="00144883" w:rsidRPr="00A92A68">
        <w:rPr>
          <w:rFonts w:cstheme="minorHAnsi"/>
        </w:rPr>
        <w:t xml:space="preserve"> 11000cfs (or the maximum we can release).  </w:t>
      </w:r>
      <w:r w:rsidRPr="00A92A68">
        <w:rPr>
          <w:rFonts w:cstheme="minorHAnsi"/>
        </w:rPr>
        <w:t xml:space="preserve">  </w:t>
      </w:r>
    </w:p>
    <w:p w:rsidR="00315A21" w:rsidRDefault="00144883" w:rsidP="001C473B">
      <w:pPr>
        <w:pStyle w:val="ListParagraph"/>
        <w:ind w:left="1800"/>
        <w:rPr>
          <w:rFonts w:cstheme="minorHAnsi"/>
        </w:rPr>
      </w:pPr>
      <w:r w:rsidRPr="00A92A68">
        <w:rPr>
          <w:rFonts w:cstheme="minorHAnsi"/>
        </w:rPr>
        <w:t xml:space="preserve">George:  We don’t </w:t>
      </w:r>
      <w:r w:rsidRPr="00A92A68">
        <w:rPr>
          <w:rFonts w:cstheme="minorHAnsi"/>
          <w:b/>
          <w:i/>
        </w:rPr>
        <w:t>know</w:t>
      </w:r>
      <w:r w:rsidRPr="00A92A68">
        <w:rPr>
          <w:rFonts w:cstheme="minorHAnsi"/>
        </w:rPr>
        <w:t xml:space="preserve"> what the benefits of 11000cfs, but we should adequately describe what we </w:t>
      </w:r>
      <w:r w:rsidRPr="00A92A68">
        <w:rPr>
          <w:rFonts w:cstheme="minorHAnsi"/>
          <w:b/>
          <w:i/>
        </w:rPr>
        <w:t>think</w:t>
      </w:r>
      <w:r w:rsidRPr="00A92A68">
        <w:rPr>
          <w:rFonts w:cstheme="minorHAnsi"/>
        </w:rPr>
        <w:t xml:space="preserve"> the benefits of 11000cfs will achieve (</w:t>
      </w:r>
      <w:proofErr w:type="spellStart"/>
      <w:r w:rsidRPr="00A92A68">
        <w:rPr>
          <w:rFonts w:cstheme="minorHAnsi"/>
        </w:rPr>
        <w:t>i.e</w:t>
      </w:r>
      <w:proofErr w:type="spellEnd"/>
      <w:r w:rsidRPr="00A92A68">
        <w:rPr>
          <w:rFonts w:cstheme="minorHAnsi"/>
        </w:rPr>
        <w:t xml:space="preserve"> describe the </w:t>
      </w:r>
      <w:r w:rsidRPr="00A92A68">
        <w:rPr>
          <w:rFonts w:cstheme="minorHAnsi"/>
        </w:rPr>
        <w:lastRenderedPageBreak/>
        <w:t xml:space="preserve">hypothesis). We need to describe the hypothesis and expected results of the benefits/effects of 11000cfs release. </w:t>
      </w:r>
    </w:p>
    <w:p w:rsidR="00315A21" w:rsidRDefault="00BB3DE8" w:rsidP="001C473B">
      <w:pPr>
        <w:pStyle w:val="ListParagraph"/>
        <w:ind w:left="1800"/>
        <w:rPr>
          <w:rFonts w:cstheme="minorHAnsi"/>
        </w:rPr>
      </w:pPr>
      <w:r w:rsidRPr="00A92A68">
        <w:rPr>
          <w:rFonts w:cstheme="minorHAnsi"/>
        </w:rPr>
        <w:t xml:space="preserve">Andreas:  The TRFES describes the hypotheses and uncertainties that will be tested (see TRFES Appendix O) by an 11000cfs release. These uncertainties are still valid, since we have never released 11000cfs to date. </w:t>
      </w:r>
    </w:p>
    <w:p w:rsidR="007540CD" w:rsidRDefault="00BB3DE8" w:rsidP="001C473B">
      <w:pPr>
        <w:pStyle w:val="ListParagraph"/>
        <w:ind w:left="1800"/>
        <w:rPr>
          <w:rFonts w:cstheme="minorHAnsi"/>
        </w:rPr>
      </w:pPr>
      <w:r w:rsidRPr="00A92A68">
        <w:rPr>
          <w:rFonts w:cstheme="minorHAnsi"/>
        </w:rPr>
        <w:t xml:space="preserve">George:  Wants to know how </w:t>
      </w:r>
      <w:proofErr w:type="spellStart"/>
      <w:r w:rsidRPr="00A92A68">
        <w:rPr>
          <w:rFonts w:cstheme="minorHAnsi"/>
        </w:rPr>
        <w:t>Vitzhum</w:t>
      </w:r>
      <w:proofErr w:type="spellEnd"/>
      <w:r w:rsidRPr="00A92A68">
        <w:rPr>
          <w:rFonts w:cstheme="minorHAnsi"/>
        </w:rPr>
        <w:t xml:space="preserve"> Gulch site design responds to 11000cfs.  </w:t>
      </w:r>
      <w:r w:rsidR="00266CE9">
        <w:rPr>
          <w:rFonts w:cstheme="minorHAnsi"/>
        </w:rPr>
        <w:t>George r</w:t>
      </w:r>
      <w:r w:rsidRPr="00A92A68">
        <w:rPr>
          <w:rFonts w:cstheme="minorHAnsi"/>
        </w:rPr>
        <w:t xml:space="preserve">ecommends that </w:t>
      </w:r>
      <w:r w:rsidR="00315A21">
        <w:rPr>
          <w:rFonts w:cstheme="minorHAnsi"/>
        </w:rPr>
        <w:t>the brief</w:t>
      </w:r>
      <w:r w:rsidR="007540CD">
        <w:rPr>
          <w:rFonts w:cstheme="minorHAnsi"/>
        </w:rPr>
        <w:t>ing paper include</w:t>
      </w:r>
      <w:r w:rsidRPr="00A92A68">
        <w:rPr>
          <w:rFonts w:cstheme="minorHAnsi"/>
        </w:rPr>
        <w:t xml:space="preserve"> a hypothesis in regards to </w:t>
      </w:r>
      <w:proofErr w:type="spellStart"/>
      <w:r w:rsidRPr="00A92A68">
        <w:rPr>
          <w:rFonts w:cstheme="minorHAnsi"/>
        </w:rPr>
        <w:t>Vitzhum</w:t>
      </w:r>
      <w:proofErr w:type="spellEnd"/>
      <w:r w:rsidRPr="00A92A68">
        <w:rPr>
          <w:rFonts w:cstheme="minorHAnsi"/>
        </w:rPr>
        <w:t xml:space="preserve"> </w:t>
      </w:r>
      <w:r w:rsidR="00315A21">
        <w:rPr>
          <w:rFonts w:cstheme="minorHAnsi"/>
        </w:rPr>
        <w:t xml:space="preserve">Gulch site response. </w:t>
      </w:r>
      <w:r w:rsidR="007540CD">
        <w:rPr>
          <w:rFonts w:cstheme="minorHAnsi"/>
        </w:rPr>
        <w:t xml:space="preserve"> </w:t>
      </w:r>
      <w:bookmarkStart w:id="0" w:name="_GoBack"/>
      <w:bookmarkEnd w:id="0"/>
    </w:p>
    <w:p w:rsidR="007540CD" w:rsidRDefault="007540CD" w:rsidP="001C473B">
      <w:pPr>
        <w:pStyle w:val="ListParagraph"/>
        <w:ind w:left="1800"/>
        <w:rPr>
          <w:rFonts w:cstheme="minorHAnsi"/>
        </w:rPr>
      </w:pPr>
      <w:r>
        <w:rPr>
          <w:rFonts w:cstheme="minorHAnsi"/>
        </w:rPr>
        <w:t xml:space="preserve">Andreas: </w:t>
      </w:r>
      <w:r w:rsidR="00315A21">
        <w:rPr>
          <w:rFonts w:cstheme="minorHAnsi"/>
        </w:rPr>
        <w:t>Two uncerta</w:t>
      </w:r>
      <w:r w:rsidR="00BB3DE8" w:rsidRPr="00A92A68">
        <w:rPr>
          <w:rFonts w:cstheme="minorHAnsi"/>
        </w:rPr>
        <w:t>inties, magnitude and duration (we can</w:t>
      </w:r>
      <w:r>
        <w:rPr>
          <w:rFonts w:cstheme="minorHAnsi"/>
        </w:rPr>
        <w:t>’</w:t>
      </w:r>
      <w:r w:rsidR="00BB3DE8" w:rsidRPr="00A92A68">
        <w:rPr>
          <w:rFonts w:cstheme="minorHAnsi"/>
        </w:rPr>
        <w:t>t get 5-day release</w:t>
      </w:r>
      <w:r w:rsidR="00FA400C" w:rsidRPr="00A92A68">
        <w:rPr>
          <w:rFonts w:cstheme="minorHAnsi"/>
        </w:rPr>
        <w:t xml:space="preserve"> this year</w:t>
      </w:r>
      <w:r w:rsidR="00BB3DE8" w:rsidRPr="00A92A68">
        <w:rPr>
          <w:rFonts w:cstheme="minorHAnsi"/>
        </w:rPr>
        <w:t xml:space="preserve">).  We can test peak magnitude hypothesis, but not duration.  Duration is the largest uncertainty! </w:t>
      </w:r>
      <w:r>
        <w:rPr>
          <w:rFonts w:cstheme="minorHAnsi"/>
        </w:rPr>
        <w:t xml:space="preserve">We need at least </w:t>
      </w:r>
      <w:r w:rsidR="00BB3DE8" w:rsidRPr="00A92A68">
        <w:rPr>
          <w:rFonts w:cstheme="minorHAnsi"/>
        </w:rPr>
        <w:t xml:space="preserve">3 days minimum to </w:t>
      </w:r>
      <w:r>
        <w:rPr>
          <w:rFonts w:cstheme="minorHAnsi"/>
        </w:rPr>
        <w:t>complete high-flow</w:t>
      </w:r>
      <w:r w:rsidR="00BB3DE8" w:rsidRPr="00A92A68">
        <w:rPr>
          <w:rFonts w:cstheme="minorHAnsi"/>
        </w:rPr>
        <w:t xml:space="preserve"> gravel augmentation, but 5 day is EX WET target.  </w:t>
      </w:r>
    </w:p>
    <w:p w:rsidR="00B234CC" w:rsidRPr="00A92A68" w:rsidRDefault="00BB3DE8" w:rsidP="001C473B">
      <w:pPr>
        <w:pStyle w:val="ListParagraph"/>
        <w:ind w:left="1800"/>
        <w:rPr>
          <w:rFonts w:cstheme="minorHAnsi"/>
        </w:rPr>
      </w:pPr>
      <w:r w:rsidRPr="00A92A68">
        <w:rPr>
          <w:rFonts w:cstheme="minorHAnsi"/>
        </w:rPr>
        <w:t xml:space="preserve">George:  </w:t>
      </w:r>
      <w:r w:rsidR="007540CD">
        <w:rPr>
          <w:rFonts w:cstheme="minorHAnsi"/>
        </w:rPr>
        <w:t xml:space="preserve">Has concerns that </w:t>
      </w:r>
      <w:r w:rsidRPr="00A92A68">
        <w:rPr>
          <w:rFonts w:cstheme="minorHAnsi"/>
        </w:rPr>
        <w:t>we are not testing the 8500cfs magnitude and duration effects/benefits.</w:t>
      </w:r>
      <w:r w:rsidR="00FA400C" w:rsidRPr="00A92A68">
        <w:rPr>
          <w:rFonts w:cstheme="minorHAnsi"/>
        </w:rPr>
        <w:t xml:space="preserve">  </w:t>
      </w:r>
    </w:p>
    <w:p w:rsidR="00EB55DD" w:rsidRPr="00A92A68" w:rsidRDefault="00EB55DD" w:rsidP="00EB55DD">
      <w:pPr>
        <w:pStyle w:val="ListParagraph"/>
        <w:ind w:left="1800"/>
        <w:rPr>
          <w:rFonts w:cstheme="minorHAnsi"/>
        </w:rPr>
      </w:pPr>
    </w:p>
    <w:p w:rsidR="00A324CC" w:rsidRPr="00A92A68" w:rsidRDefault="00EB55DD" w:rsidP="00FD3710">
      <w:pPr>
        <w:pStyle w:val="ListParagraph"/>
        <w:numPr>
          <w:ilvl w:val="0"/>
          <w:numId w:val="4"/>
        </w:numPr>
        <w:rPr>
          <w:rFonts w:cstheme="minorHAnsi"/>
          <w:b/>
          <w:i/>
          <w:color w:val="FF0000"/>
        </w:rPr>
      </w:pPr>
      <w:r w:rsidRPr="00A92A68">
        <w:rPr>
          <w:rFonts w:cstheme="minorHAnsi"/>
          <w:b/>
          <w:i/>
          <w:color w:val="FF0000"/>
        </w:rPr>
        <w:t xml:space="preserve">The Flow WG </w:t>
      </w:r>
      <w:r w:rsidR="00A324CC" w:rsidRPr="00A92A68">
        <w:rPr>
          <w:rFonts w:cstheme="minorHAnsi"/>
          <w:b/>
          <w:i/>
          <w:color w:val="FF0000"/>
        </w:rPr>
        <w:t xml:space="preserve">forwards three WET year alternatives, but </w:t>
      </w:r>
      <w:r w:rsidRPr="00A92A68">
        <w:rPr>
          <w:rFonts w:cstheme="minorHAnsi"/>
          <w:b/>
          <w:i/>
          <w:color w:val="FF0000"/>
        </w:rPr>
        <w:t>recommends that the TAMWG a</w:t>
      </w:r>
      <w:r w:rsidR="00E772CE" w:rsidRPr="00A92A68">
        <w:rPr>
          <w:rFonts w:cstheme="minorHAnsi"/>
          <w:b/>
          <w:i/>
          <w:color w:val="FF0000"/>
        </w:rPr>
        <w:t>nd TMC consider</w:t>
      </w:r>
      <w:r w:rsidR="00FD3710" w:rsidRPr="00A92A68">
        <w:rPr>
          <w:rFonts w:cstheme="minorHAnsi"/>
          <w:b/>
          <w:i/>
          <w:color w:val="FF0000"/>
        </w:rPr>
        <w:t xml:space="preserve"> the</w:t>
      </w:r>
      <w:r w:rsidRPr="00A92A68">
        <w:rPr>
          <w:rFonts w:cstheme="minorHAnsi"/>
          <w:b/>
          <w:i/>
          <w:color w:val="FF0000"/>
        </w:rPr>
        <w:t xml:space="preserve"> </w:t>
      </w:r>
      <w:r w:rsidR="00FA400C" w:rsidRPr="00A92A68">
        <w:rPr>
          <w:rFonts w:cstheme="minorHAnsi"/>
          <w:b/>
          <w:i/>
          <w:color w:val="FF0000"/>
        </w:rPr>
        <w:t xml:space="preserve">WET Year </w:t>
      </w:r>
      <w:r w:rsidRPr="00A92A68">
        <w:rPr>
          <w:rFonts w:cstheme="minorHAnsi"/>
          <w:b/>
          <w:i/>
          <w:color w:val="FF0000"/>
        </w:rPr>
        <w:t xml:space="preserve">alternative </w:t>
      </w:r>
      <w:proofErr w:type="gramStart"/>
      <w:r w:rsidR="00FA400C" w:rsidRPr="00A92A68">
        <w:rPr>
          <w:rFonts w:cstheme="minorHAnsi"/>
          <w:b/>
          <w:i/>
          <w:color w:val="FF0000"/>
        </w:rPr>
        <w:t>“ WET11</w:t>
      </w:r>
      <w:proofErr w:type="gramEnd"/>
      <w:r w:rsidR="00FA400C" w:rsidRPr="00A92A68">
        <w:rPr>
          <w:rFonts w:cstheme="minorHAnsi"/>
          <w:b/>
          <w:i/>
          <w:color w:val="FF0000"/>
        </w:rPr>
        <w:t>”</w:t>
      </w:r>
      <w:r w:rsidRPr="00A92A68">
        <w:rPr>
          <w:rFonts w:cstheme="minorHAnsi"/>
          <w:b/>
          <w:i/>
          <w:color w:val="FF0000"/>
        </w:rPr>
        <w:t xml:space="preserve">  as developed</w:t>
      </w:r>
      <w:r w:rsidR="00FA400C" w:rsidRPr="00A92A68">
        <w:rPr>
          <w:rFonts w:cstheme="minorHAnsi"/>
          <w:b/>
          <w:i/>
          <w:color w:val="FF0000"/>
        </w:rPr>
        <w:t xml:space="preserve"> (see release schedule)</w:t>
      </w:r>
      <w:r w:rsidRPr="00A92A68">
        <w:rPr>
          <w:rFonts w:cstheme="minorHAnsi"/>
          <w:b/>
          <w:i/>
          <w:color w:val="FF0000"/>
        </w:rPr>
        <w:t>.</w:t>
      </w:r>
      <w:r w:rsidR="00FA400C" w:rsidRPr="00A92A68">
        <w:rPr>
          <w:rFonts w:cstheme="minorHAnsi"/>
          <w:b/>
          <w:i/>
          <w:color w:val="FF0000"/>
        </w:rPr>
        <w:t xml:space="preserve">  </w:t>
      </w:r>
    </w:p>
    <w:p w:rsidR="00A324CC" w:rsidRPr="00A92A68" w:rsidRDefault="00A324CC" w:rsidP="00A324CC">
      <w:pPr>
        <w:pStyle w:val="ListParagraph"/>
        <w:ind w:left="1800"/>
        <w:rPr>
          <w:rFonts w:cstheme="minorHAnsi"/>
          <w:b/>
          <w:i/>
          <w:color w:val="FF0000"/>
        </w:rPr>
      </w:pPr>
    </w:p>
    <w:p w:rsidR="00FA400C" w:rsidRPr="00A92A68" w:rsidRDefault="00FD3710" w:rsidP="00EB55DD">
      <w:pPr>
        <w:pStyle w:val="ListParagraph"/>
        <w:numPr>
          <w:ilvl w:val="0"/>
          <w:numId w:val="4"/>
        </w:numPr>
        <w:rPr>
          <w:rFonts w:cstheme="minorHAnsi"/>
        </w:rPr>
      </w:pPr>
      <w:r w:rsidRPr="00A92A68">
        <w:rPr>
          <w:rFonts w:cstheme="minorHAnsi"/>
        </w:rPr>
        <w:t xml:space="preserve">Flow </w:t>
      </w:r>
      <w:r w:rsidR="00A324CC" w:rsidRPr="00A92A68">
        <w:rPr>
          <w:rFonts w:cstheme="minorHAnsi"/>
        </w:rPr>
        <w:t xml:space="preserve">WG Concerns/Caveats; </w:t>
      </w:r>
      <w:r w:rsidR="00FA400C" w:rsidRPr="00A92A68">
        <w:rPr>
          <w:rFonts w:cstheme="minorHAnsi"/>
        </w:rPr>
        <w:t xml:space="preserve">1) </w:t>
      </w:r>
      <w:r w:rsidR="00A324CC" w:rsidRPr="00A92A68">
        <w:rPr>
          <w:rFonts w:cstheme="minorHAnsi"/>
        </w:rPr>
        <w:t>inability to evaluate</w:t>
      </w:r>
      <w:r w:rsidR="00FA400C" w:rsidRPr="00A92A68">
        <w:rPr>
          <w:rFonts w:cstheme="minorHAnsi"/>
        </w:rPr>
        <w:t xml:space="preserve"> 8500cfs res</w:t>
      </w:r>
      <w:r w:rsidR="00A324CC" w:rsidRPr="00A92A68">
        <w:rPr>
          <w:rFonts w:cstheme="minorHAnsi"/>
        </w:rPr>
        <w:t>p</w:t>
      </w:r>
      <w:r w:rsidR="00FA400C" w:rsidRPr="00A92A68">
        <w:rPr>
          <w:rFonts w:cstheme="minorHAnsi"/>
        </w:rPr>
        <w:t xml:space="preserve">onse for WET year, </w:t>
      </w:r>
      <w:r w:rsidR="00A324CC" w:rsidRPr="00A92A68">
        <w:rPr>
          <w:rFonts w:cstheme="minorHAnsi"/>
        </w:rPr>
        <w:t xml:space="preserve">2) need for a full description of the AEAM experiment/ hypotheses to be tested, 3) impacts from a reduction in funding to evaluate the effect/benefit of 11000cfs, 4) meeting EX Wet objectives with WET year volumes, 5) not meeting Optimal temperature objectives for WET or EX WET years, </w:t>
      </w:r>
      <w:r w:rsidRPr="00A92A68">
        <w:rPr>
          <w:rFonts w:cstheme="minorHAnsi"/>
        </w:rPr>
        <w:t xml:space="preserve">6) what to do with the “extra” water if we can’t go to full 11000cfs, </w:t>
      </w:r>
      <w:r w:rsidR="00A324CC" w:rsidRPr="00A92A68">
        <w:rPr>
          <w:rFonts w:cstheme="minorHAnsi"/>
        </w:rPr>
        <w:t xml:space="preserve">and 6) public sensitivity to </w:t>
      </w:r>
      <w:r w:rsidRPr="00A92A68">
        <w:rPr>
          <w:rFonts w:cstheme="minorHAnsi"/>
        </w:rPr>
        <w:t>11000cfs flow release (forward to TMC for policy discussion).</w:t>
      </w:r>
    </w:p>
    <w:p w:rsidR="00FD3710" w:rsidRPr="00A92A68" w:rsidRDefault="00FD3710" w:rsidP="00FD3710">
      <w:pPr>
        <w:pStyle w:val="ListParagraph"/>
        <w:rPr>
          <w:rFonts w:cstheme="minorHAnsi"/>
        </w:rPr>
      </w:pPr>
    </w:p>
    <w:p w:rsidR="00FD3710" w:rsidRPr="00A92A68" w:rsidRDefault="007540CD" w:rsidP="00EB55DD">
      <w:pPr>
        <w:pStyle w:val="ListParagraph"/>
        <w:numPr>
          <w:ilvl w:val="0"/>
          <w:numId w:val="4"/>
        </w:numPr>
        <w:rPr>
          <w:rFonts w:cstheme="minorHAnsi"/>
        </w:rPr>
      </w:pPr>
      <w:r>
        <w:rPr>
          <w:rFonts w:cstheme="minorHAnsi"/>
        </w:rPr>
        <w:t>Prioritized 11000cfs C</w:t>
      </w:r>
      <w:r w:rsidR="00FD3710" w:rsidRPr="00A92A68">
        <w:rPr>
          <w:rFonts w:cstheme="minorHAnsi"/>
        </w:rPr>
        <w:t>ontingency Plan (if we can</w:t>
      </w:r>
      <w:r>
        <w:rPr>
          <w:rFonts w:cstheme="minorHAnsi"/>
        </w:rPr>
        <w:t>’</w:t>
      </w:r>
      <w:r w:rsidR="00FD3710" w:rsidRPr="00A92A68">
        <w:rPr>
          <w:rFonts w:cstheme="minorHAnsi"/>
        </w:rPr>
        <w:t xml:space="preserve">t </w:t>
      </w:r>
      <w:r>
        <w:rPr>
          <w:rFonts w:cstheme="minorHAnsi"/>
        </w:rPr>
        <w:t xml:space="preserve">release </w:t>
      </w:r>
      <w:r w:rsidR="00FD3710" w:rsidRPr="00A92A68">
        <w:rPr>
          <w:rFonts w:cstheme="minorHAnsi"/>
        </w:rPr>
        <w:t>up to 11000cfs due to unforeseen reasons):</w:t>
      </w:r>
    </w:p>
    <w:p w:rsidR="00FD3710" w:rsidRPr="00A92A68" w:rsidRDefault="00FD3710" w:rsidP="00FD3710">
      <w:pPr>
        <w:pStyle w:val="ListParagraph"/>
        <w:rPr>
          <w:rFonts w:cstheme="minorHAnsi"/>
        </w:rPr>
      </w:pPr>
    </w:p>
    <w:p w:rsidR="00FD3710" w:rsidRPr="00A92A68" w:rsidRDefault="00FD3710" w:rsidP="00FD3710">
      <w:pPr>
        <w:pStyle w:val="ListParagraph"/>
        <w:numPr>
          <w:ilvl w:val="0"/>
          <w:numId w:val="5"/>
        </w:numPr>
        <w:rPr>
          <w:rFonts w:cstheme="minorHAnsi"/>
        </w:rPr>
      </w:pPr>
      <w:r w:rsidRPr="00A92A68">
        <w:rPr>
          <w:rFonts w:cstheme="minorHAnsi"/>
        </w:rPr>
        <w:t>Extend the maximum release</w:t>
      </w:r>
      <w:r w:rsidR="00E772CE" w:rsidRPr="00A92A68">
        <w:rPr>
          <w:rFonts w:cstheme="minorHAnsi"/>
        </w:rPr>
        <w:t xml:space="preserve"> to use </w:t>
      </w:r>
      <w:r w:rsidR="007540CD">
        <w:rPr>
          <w:rFonts w:cstheme="minorHAnsi"/>
        </w:rPr>
        <w:t xml:space="preserve">total </w:t>
      </w:r>
      <w:r w:rsidR="00E772CE" w:rsidRPr="00A92A68">
        <w:rPr>
          <w:rFonts w:cstheme="minorHAnsi"/>
        </w:rPr>
        <w:t>volume (even if &lt;24hr period)</w:t>
      </w:r>
    </w:p>
    <w:p w:rsidR="00FD3710" w:rsidRPr="00A92A68" w:rsidRDefault="00FD3710" w:rsidP="00FD3710">
      <w:pPr>
        <w:pStyle w:val="ListParagraph"/>
        <w:numPr>
          <w:ilvl w:val="0"/>
          <w:numId w:val="5"/>
        </w:numPr>
        <w:rPr>
          <w:rFonts w:cstheme="minorHAnsi"/>
        </w:rPr>
      </w:pPr>
      <w:r w:rsidRPr="00A92A68">
        <w:rPr>
          <w:rFonts w:cstheme="minorHAnsi"/>
        </w:rPr>
        <w:t>Put</w:t>
      </w:r>
      <w:r w:rsidR="007540CD">
        <w:rPr>
          <w:rFonts w:cstheme="minorHAnsi"/>
        </w:rPr>
        <w:t xml:space="preserve"> “contingency” volume </w:t>
      </w:r>
      <w:r w:rsidRPr="00A92A68">
        <w:rPr>
          <w:rFonts w:cstheme="minorHAnsi"/>
        </w:rPr>
        <w:t xml:space="preserve"> in 3500-4500cfs range to assist riparian experiment</w:t>
      </w:r>
    </w:p>
    <w:p w:rsidR="00FD3710" w:rsidRPr="00A92A68" w:rsidRDefault="00FD3710" w:rsidP="00FD3710">
      <w:pPr>
        <w:pStyle w:val="ListParagraph"/>
        <w:numPr>
          <w:ilvl w:val="0"/>
          <w:numId w:val="5"/>
        </w:numPr>
        <w:rPr>
          <w:rFonts w:cstheme="minorHAnsi"/>
        </w:rPr>
      </w:pPr>
      <w:r w:rsidRPr="00A92A68">
        <w:rPr>
          <w:rFonts w:cstheme="minorHAnsi"/>
        </w:rPr>
        <w:t xml:space="preserve">Increase </w:t>
      </w:r>
      <w:proofErr w:type="gramStart"/>
      <w:r w:rsidRPr="00A92A68">
        <w:rPr>
          <w:rFonts w:cstheme="minorHAnsi"/>
        </w:rPr>
        <w:t>length of 2000cfs bench</w:t>
      </w:r>
      <w:r w:rsidR="00E772CE" w:rsidRPr="00A92A68">
        <w:rPr>
          <w:rFonts w:cstheme="minorHAnsi"/>
        </w:rPr>
        <w:t xml:space="preserve"> to </w:t>
      </w:r>
      <w:r w:rsidR="007540CD">
        <w:rPr>
          <w:rFonts w:cstheme="minorHAnsi"/>
        </w:rPr>
        <w:t xml:space="preserve">remaining </w:t>
      </w:r>
      <w:r w:rsidR="00E772CE" w:rsidRPr="00A92A68">
        <w:rPr>
          <w:rFonts w:cstheme="minorHAnsi"/>
        </w:rPr>
        <w:t>utilize</w:t>
      </w:r>
      <w:proofErr w:type="gramEnd"/>
      <w:r w:rsidR="00E772CE" w:rsidRPr="00A92A68">
        <w:rPr>
          <w:rFonts w:cstheme="minorHAnsi"/>
        </w:rPr>
        <w:t xml:space="preserve"> “contingency” volume.</w:t>
      </w:r>
    </w:p>
    <w:p w:rsidR="0015260A" w:rsidRPr="00A92A68" w:rsidRDefault="0015260A" w:rsidP="007540CD">
      <w:pPr>
        <w:ind w:left="720"/>
        <w:rPr>
          <w:rFonts w:cstheme="minorHAnsi"/>
          <w:b/>
        </w:rPr>
      </w:pPr>
      <w:r w:rsidRPr="00A92A68">
        <w:rPr>
          <w:rFonts w:cstheme="minorHAnsi"/>
          <w:b/>
        </w:rPr>
        <w:t>NORMAL Water Year Recommendations/Discussion:</w:t>
      </w:r>
    </w:p>
    <w:p w:rsidR="0015260A" w:rsidRPr="007540CD" w:rsidRDefault="0015260A" w:rsidP="002503DD">
      <w:pPr>
        <w:pStyle w:val="ListParagraph"/>
        <w:numPr>
          <w:ilvl w:val="0"/>
          <w:numId w:val="9"/>
        </w:numPr>
        <w:ind w:left="1800"/>
        <w:rPr>
          <w:rFonts w:cstheme="minorHAnsi"/>
        </w:rPr>
      </w:pPr>
      <w:r w:rsidRPr="007540CD">
        <w:rPr>
          <w:rFonts w:cstheme="minorHAnsi"/>
        </w:rPr>
        <w:t>Normal WY a</w:t>
      </w:r>
      <w:r w:rsidR="00016BD7">
        <w:rPr>
          <w:rFonts w:cstheme="minorHAnsi"/>
        </w:rPr>
        <w:t xml:space="preserve">lternatives include; ROD NORM, </w:t>
      </w:r>
      <w:r w:rsidRPr="007540CD">
        <w:rPr>
          <w:rFonts w:cstheme="minorHAnsi"/>
        </w:rPr>
        <w:t>“NORM11A” and “</w:t>
      </w:r>
      <w:r w:rsidR="002F69DA" w:rsidRPr="007540CD">
        <w:rPr>
          <w:rFonts w:cstheme="minorHAnsi"/>
        </w:rPr>
        <w:t>NORM11B”</w:t>
      </w:r>
      <w:r w:rsidR="00016BD7">
        <w:rPr>
          <w:rFonts w:cstheme="minorHAnsi"/>
        </w:rPr>
        <w:t xml:space="preserve"> (see proposed release schedule worksheets</w:t>
      </w:r>
      <w:r w:rsidR="002F69DA" w:rsidRPr="007540CD">
        <w:rPr>
          <w:rFonts w:cstheme="minorHAnsi"/>
        </w:rPr>
        <w:t>).</w:t>
      </w:r>
      <w:r w:rsidRPr="007540CD">
        <w:rPr>
          <w:rFonts w:cstheme="minorHAnsi"/>
        </w:rPr>
        <w:t xml:space="preserve"> </w:t>
      </w:r>
    </w:p>
    <w:p w:rsidR="002F69DA" w:rsidRPr="006C55AA" w:rsidRDefault="002F69DA" w:rsidP="002503DD">
      <w:pPr>
        <w:pStyle w:val="ListParagraph"/>
        <w:numPr>
          <w:ilvl w:val="0"/>
          <w:numId w:val="9"/>
        </w:numPr>
        <w:ind w:left="1800"/>
        <w:rPr>
          <w:rFonts w:cstheme="minorHAnsi"/>
        </w:rPr>
      </w:pPr>
      <w:r w:rsidRPr="006C55AA">
        <w:rPr>
          <w:rFonts w:cstheme="minorHAnsi"/>
        </w:rPr>
        <w:t xml:space="preserve">Flow WG has not had time to fully consider Normal WY alternatives.  </w:t>
      </w:r>
      <w:r w:rsidRPr="00F232F1">
        <w:rPr>
          <w:rFonts w:cstheme="minorHAnsi"/>
          <w:b/>
          <w:i/>
          <w:color w:val="FF0000"/>
        </w:rPr>
        <w:t>Reserve Monday, April 11</w:t>
      </w:r>
      <w:r w:rsidRPr="00F232F1">
        <w:rPr>
          <w:rFonts w:cstheme="minorHAnsi"/>
          <w:color w:val="FF0000"/>
        </w:rPr>
        <w:t xml:space="preserve"> </w:t>
      </w:r>
      <w:r w:rsidRPr="006C55AA">
        <w:rPr>
          <w:rFonts w:cstheme="minorHAnsi"/>
        </w:rPr>
        <w:t>if WY type is designat</w:t>
      </w:r>
      <w:r w:rsidR="00016BD7">
        <w:rPr>
          <w:rFonts w:cstheme="minorHAnsi"/>
        </w:rPr>
        <w:t>ed as Normal to fully</w:t>
      </w:r>
      <w:r w:rsidRPr="006C55AA">
        <w:rPr>
          <w:rFonts w:cstheme="minorHAnsi"/>
        </w:rPr>
        <w:t xml:space="preserve"> develop a Normal WY release </w:t>
      </w:r>
      <w:r w:rsidR="00016BD7">
        <w:rPr>
          <w:rFonts w:cstheme="minorHAnsi"/>
        </w:rPr>
        <w:t>alternative</w:t>
      </w:r>
      <w:r w:rsidRPr="006C55AA">
        <w:rPr>
          <w:rFonts w:cstheme="minorHAnsi"/>
        </w:rPr>
        <w:t>.</w:t>
      </w:r>
    </w:p>
    <w:p w:rsidR="002F69DA" w:rsidRPr="00A92A68" w:rsidRDefault="002F69DA" w:rsidP="002503DD">
      <w:pPr>
        <w:pStyle w:val="ListParagraph"/>
        <w:numPr>
          <w:ilvl w:val="0"/>
          <w:numId w:val="9"/>
        </w:numPr>
        <w:ind w:left="1800"/>
        <w:rPr>
          <w:rFonts w:cstheme="minorHAnsi"/>
        </w:rPr>
      </w:pPr>
      <w:r w:rsidRPr="00F232F1">
        <w:rPr>
          <w:rFonts w:cstheme="minorHAnsi"/>
          <w:b/>
          <w:i/>
          <w:color w:val="FF0000"/>
        </w:rPr>
        <w:lastRenderedPageBreak/>
        <w:t>Back-up meeting is Monday, April 11 at 1</w:t>
      </w:r>
      <w:r w:rsidR="00016BD7" w:rsidRPr="00F232F1">
        <w:rPr>
          <w:rFonts w:cstheme="minorHAnsi"/>
          <w:b/>
          <w:i/>
          <w:color w:val="FF0000"/>
        </w:rPr>
        <w:t>:</w:t>
      </w:r>
      <w:r w:rsidRPr="00F232F1">
        <w:rPr>
          <w:rFonts w:cstheme="minorHAnsi"/>
          <w:b/>
          <w:i/>
          <w:color w:val="FF0000"/>
        </w:rPr>
        <w:t>30PM</w:t>
      </w:r>
      <w:r w:rsidRPr="00F232F1">
        <w:rPr>
          <w:rFonts w:cstheme="minorHAnsi"/>
          <w:color w:val="FF0000"/>
        </w:rPr>
        <w:t xml:space="preserve"> </w:t>
      </w:r>
      <w:r w:rsidRPr="00A92A68">
        <w:rPr>
          <w:rFonts w:cstheme="minorHAnsi"/>
        </w:rPr>
        <w:t>at TRRP (only if needed).</w:t>
      </w:r>
    </w:p>
    <w:p w:rsidR="00E772CE" w:rsidRPr="00A92A68" w:rsidRDefault="00E772CE" w:rsidP="00E772CE">
      <w:pPr>
        <w:pStyle w:val="ListParagraph"/>
        <w:ind w:left="2520"/>
        <w:rPr>
          <w:rFonts w:cstheme="minorHAnsi"/>
        </w:rPr>
      </w:pPr>
    </w:p>
    <w:p w:rsidR="00E772CE" w:rsidRPr="00A92A68" w:rsidRDefault="00AB00C1" w:rsidP="002F69DA">
      <w:pPr>
        <w:pStyle w:val="ListParagraph"/>
        <w:numPr>
          <w:ilvl w:val="0"/>
          <w:numId w:val="7"/>
        </w:numPr>
        <w:ind w:left="720"/>
        <w:rPr>
          <w:rFonts w:cstheme="minorHAnsi"/>
          <w:b/>
          <w:sz w:val="24"/>
          <w:szCs w:val="24"/>
        </w:rPr>
      </w:pPr>
      <w:r>
        <w:rPr>
          <w:rFonts w:cstheme="minorHAnsi"/>
          <w:b/>
          <w:sz w:val="24"/>
          <w:szCs w:val="24"/>
        </w:rPr>
        <w:t xml:space="preserve">2011 TRRP Flow Release Briefing </w:t>
      </w:r>
      <w:r w:rsidR="00F232F1">
        <w:rPr>
          <w:rFonts w:cstheme="minorHAnsi"/>
          <w:b/>
          <w:sz w:val="24"/>
          <w:szCs w:val="24"/>
        </w:rPr>
        <w:t>Document</w:t>
      </w:r>
      <w:r w:rsidR="0015260A" w:rsidRPr="00A92A68">
        <w:rPr>
          <w:rFonts w:cstheme="minorHAnsi"/>
          <w:b/>
          <w:sz w:val="24"/>
          <w:szCs w:val="24"/>
        </w:rPr>
        <w:t>:</w:t>
      </w:r>
    </w:p>
    <w:p w:rsidR="00E772CE" w:rsidRPr="00A92A68" w:rsidRDefault="00AB00C1" w:rsidP="00E772CE">
      <w:pPr>
        <w:pStyle w:val="ListParagraph"/>
        <w:numPr>
          <w:ilvl w:val="0"/>
          <w:numId w:val="6"/>
        </w:numPr>
        <w:rPr>
          <w:rFonts w:cstheme="minorHAnsi"/>
        </w:rPr>
      </w:pPr>
      <w:r>
        <w:rPr>
          <w:rFonts w:cstheme="minorHAnsi"/>
        </w:rPr>
        <w:t>To date Andreas has r</w:t>
      </w:r>
      <w:r w:rsidR="00E772CE" w:rsidRPr="00A92A68">
        <w:rPr>
          <w:rFonts w:cstheme="minorHAnsi"/>
        </w:rPr>
        <w:t>eceived edits/additions from Teresa, Tim and Paul</w:t>
      </w:r>
      <w:r>
        <w:rPr>
          <w:rFonts w:cstheme="minorHAnsi"/>
        </w:rPr>
        <w:t>.</w:t>
      </w:r>
    </w:p>
    <w:p w:rsidR="00E772CE" w:rsidRPr="00A92A68" w:rsidRDefault="00F232F1" w:rsidP="00E772CE">
      <w:pPr>
        <w:pStyle w:val="ListParagraph"/>
        <w:numPr>
          <w:ilvl w:val="0"/>
          <w:numId w:val="6"/>
        </w:numPr>
        <w:rPr>
          <w:rFonts w:cstheme="minorHAnsi"/>
        </w:rPr>
      </w:pPr>
      <w:r>
        <w:rPr>
          <w:rFonts w:cstheme="minorHAnsi"/>
        </w:rPr>
        <w:t>Briefing memo n</w:t>
      </w:r>
      <w:r w:rsidR="00E772CE" w:rsidRPr="00A92A68">
        <w:rPr>
          <w:rFonts w:cstheme="minorHAnsi"/>
        </w:rPr>
        <w:t>eeds to go out to TAMWG and TMC on Friday afternoon.</w:t>
      </w:r>
    </w:p>
    <w:p w:rsidR="00E772CE" w:rsidRPr="00A92A68" w:rsidRDefault="00E772CE" w:rsidP="00E772CE">
      <w:pPr>
        <w:pStyle w:val="ListParagraph"/>
        <w:numPr>
          <w:ilvl w:val="0"/>
          <w:numId w:val="6"/>
        </w:numPr>
        <w:rPr>
          <w:rFonts w:cstheme="minorHAnsi"/>
        </w:rPr>
      </w:pPr>
      <w:r w:rsidRPr="00A92A68">
        <w:rPr>
          <w:rFonts w:cstheme="minorHAnsi"/>
        </w:rPr>
        <w:t xml:space="preserve">Will include </w:t>
      </w:r>
      <w:r w:rsidR="00F232F1">
        <w:rPr>
          <w:rFonts w:cstheme="minorHAnsi"/>
        </w:rPr>
        <w:t xml:space="preserve">the </w:t>
      </w:r>
      <w:r w:rsidRPr="00A92A68">
        <w:rPr>
          <w:rFonts w:cstheme="minorHAnsi"/>
        </w:rPr>
        <w:t xml:space="preserve">WET11 </w:t>
      </w:r>
      <w:r w:rsidR="00F232F1">
        <w:rPr>
          <w:rFonts w:cstheme="minorHAnsi"/>
        </w:rPr>
        <w:t xml:space="preserve">Flow WG </w:t>
      </w:r>
      <w:r w:rsidRPr="00A92A68">
        <w:rPr>
          <w:rFonts w:cstheme="minorHAnsi"/>
        </w:rPr>
        <w:t>recommended flow release alternative</w:t>
      </w:r>
    </w:p>
    <w:p w:rsidR="00E772CE" w:rsidRPr="00A92A68" w:rsidRDefault="00E772CE" w:rsidP="00E772CE">
      <w:pPr>
        <w:pStyle w:val="ListParagraph"/>
        <w:numPr>
          <w:ilvl w:val="0"/>
          <w:numId w:val="6"/>
        </w:numPr>
        <w:rPr>
          <w:rFonts w:cstheme="minorHAnsi"/>
        </w:rPr>
      </w:pPr>
      <w:r w:rsidRPr="00A92A68">
        <w:rPr>
          <w:rFonts w:cstheme="minorHAnsi"/>
        </w:rPr>
        <w:t xml:space="preserve">Andreas will finish draft and circulate to Flow WG on </w:t>
      </w:r>
      <w:r w:rsidRPr="00F232F1">
        <w:rPr>
          <w:rFonts w:cstheme="minorHAnsi"/>
          <w:b/>
          <w:i/>
          <w:color w:val="FF0000"/>
        </w:rPr>
        <w:t>COB wed, April 6</w:t>
      </w:r>
      <w:r w:rsidRPr="00A92A68">
        <w:rPr>
          <w:rFonts w:cstheme="minorHAnsi"/>
        </w:rPr>
        <w:t>.</w:t>
      </w:r>
    </w:p>
    <w:p w:rsidR="00E772CE" w:rsidRPr="00F232F1" w:rsidRDefault="00E772CE" w:rsidP="00E772CE">
      <w:pPr>
        <w:pStyle w:val="ListParagraph"/>
        <w:numPr>
          <w:ilvl w:val="0"/>
          <w:numId w:val="6"/>
        </w:numPr>
        <w:rPr>
          <w:rFonts w:cstheme="minorHAnsi"/>
          <w:b/>
          <w:i/>
          <w:color w:val="FF0000"/>
        </w:rPr>
      </w:pPr>
      <w:r w:rsidRPr="00F232F1">
        <w:rPr>
          <w:rFonts w:cstheme="minorHAnsi"/>
          <w:b/>
          <w:i/>
          <w:color w:val="FF0000"/>
        </w:rPr>
        <w:t xml:space="preserve">Flow WG to review and comment </w:t>
      </w:r>
      <w:r w:rsidR="00F232F1" w:rsidRPr="00F232F1">
        <w:rPr>
          <w:rFonts w:cstheme="minorHAnsi"/>
          <w:b/>
          <w:i/>
          <w:color w:val="FF0000"/>
        </w:rPr>
        <w:t xml:space="preserve">on Briefing Document </w:t>
      </w:r>
      <w:r w:rsidRPr="00F232F1">
        <w:rPr>
          <w:rFonts w:cstheme="minorHAnsi"/>
          <w:b/>
          <w:i/>
          <w:color w:val="FF0000"/>
        </w:rPr>
        <w:t>by COB Thursday, April 7.</w:t>
      </w:r>
    </w:p>
    <w:p w:rsidR="00E772CE" w:rsidRPr="00A92A68" w:rsidRDefault="00E772CE" w:rsidP="00E772CE">
      <w:pPr>
        <w:pStyle w:val="ListParagraph"/>
        <w:numPr>
          <w:ilvl w:val="0"/>
          <w:numId w:val="6"/>
        </w:numPr>
        <w:rPr>
          <w:rFonts w:cstheme="minorHAnsi"/>
        </w:rPr>
      </w:pPr>
      <w:r w:rsidRPr="00A92A68">
        <w:rPr>
          <w:rFonts w:cstheme="minorHAnsi"/>
        </w:rPr>
        <w:t>Needs description of planned Fish Habitat monitoring</w:t>
      </w:r>
      <w:r w:rsidR="00F232F1">
        <w:rPr>
          <w:rFonts w:cstheme="minorHAnsi"/>
        </w:rPr>
        <w:t>.</w:t>
      </w:r>
      <w:r w:rsidRPr="00A92A68">
        <w:rPr>
          <w:rFonts w:cstheme="minorHAnsi"/>
        </w:rPr>
        <w:t xml:space="preserve"> </w:t>
      </w:r>
    </w:p>
    <w:p w:rsidR="00E772CE" w:rsidRPr="00A92A68" w:rsidRDefault="00E772CE" w:rsidP="00E772CE">
      <w:pPr>
        <w:pStyle w:val="ListParagraph"/>
        <w:numPr>
          <w:ilvl w:val="0"/>
          <w:numId w:val="6"/>
        </w:numPr>
        <w:rPr>
          <w:rFonts w:cstheme="minorHAnsi"/>
        </w:rPr>
      </w:pPr>
      <w:r w:rsidRPr="00A92A68">
        <w:rPr>
          <w:rFonts w:cstheme="minorHAnsi"/>
        </w:rPr>
        <w:t>Needs AEAM description of Riparian Floodplain Regeneration Experiment</w:t>
      </w:r>
      <w:r w:rsidR="00F232F1">
        <w:rPr>
          <w:rFonts w:cstheme="minorHAnsi"/>
        </w:rPr>
        <w:t>.</w:t>
      </w:r>
    </w:p>
    <w:p w:rsidR="00E772CE" w:rsidRPr="00A92A68" w:rsidRDefault="00E772CE" w:rsidP="00E772CE">
      <w:pPr>
        <w:pStyle w:val="ListParagraph"/>
        <w:numPr>
          <w:ilvl w:val="0"/>
          <w:numId w:val="6"/>
        </w:numPr>
        <w:rPr>
          <w:rFonts w:cstheme="minorHAnsi"/>
        </w:rPr>
      </w:pPr>
      <w:r w:rsidRPr="00A92A68">
        <w:rPr>
          <w:rFonts w:cstheme="minorHAnsi"/>
        </w:rPr>
        <w:t xml:space="preserve">Needs Winter Base-Flow </w:t>
      </w:r>
      <w:proofErr w:type="spellStart"/>
      <w:r w:rsidRPr="00A92A68">
        <w:rPr>
          <w:rFonts w:cstheme="minorHAnsi"/>
        </w:rPr>
        <w:t>Rampdown</w:t>
      </w:r>
      <w:proofErr w:type="spellEnd"/>
      <w:r w:rsidRPr="00A92A68">
        <w:rPr>
          <w:rFonts w:cstheme="minorHAnsi"/>
        </w:rPr>
        <w:t xml:space="preserve"> description (JB review)</w:t>
      </w:r>
      <w:r w:rsidR="00F232F1">
        <w:rPr>
          <w:rFonts w:cstheme="minorHAnsi"/>
        </w:rPr>
        <w:t>.</w:t>
      </w:r>
    </w:p>
    <w:p w:rsidR="00E772CE" w:rsidRPr="00A92A68" w:rsidRDefault="0015260A" w:rsidP="00E772CE">
      <w:pPr>
        <w:pStyle w:val="ListParagraph"/>
        <w:numPr>
          <w:ilvl w:val="0"/>
          <w:numId w:val="6"/>
        </w:numPr>
        <w:rPr>
          <w:rFonts w:cstheme="minorHAnsi"/>
        </w:rPr>
      </w:pPr>
      <w:r w:rsidRPr="00A92A68">
        <w:rPr>
          <w:rFonts w:cstheme="minorHAnsi"/>
        </w:rPr>
        <w:t>Needs to finalize sections on modeling results</w:t>
      </w:r>
      <w:r w:rsidR="00F232F1">
        <w:rPr>
          <w:rFonts w:cstheme="minorHAnsi"/>
        </w:rPr>
        <w:t>.</w:t>
      </w:r>
    </w:p>
    <w:p w:rsidR="0015260A" w:rsidRPr="00A92A68" w:rsidRDefault="0015260A" w:rsidP="00E772CE">
      <w:pPr>
        <w:pStyle w:val="ListParagraph"/>
        <w:numPr>
          <w:ilvl w:val="0"/>
          <w:numId w:val="6"/>
        </w:numPr>
        <w:rPr>
          <w:rFonts w:cstheme="minorHAnsi"/>
        </w:rPr>
      </w:pPr>
      <w:r w:rsidRPr="00A92A68">
        <w:rPr>
          <w:rFonts w:cstheme="minorHAnsi"/>
        </w:rPr>
        <w:t>Will include monitoring matrix in appendices</w:t>
      </w:r>
      <w:r w:rsidR="00F232F1">
        <w:rPr>
          <w:rFonts w:cstheme="minorHAnsi"/>
        </w:rPr>
        <w:t>.</w:t>
      </w:r>
    </w:p>
    <w:p w:rsidR="0015260A" w:rsidRDefault="0015260A" w:rsidP="002F69DA">
      <w:pPr>
        <w:pStyle w:val="ListParagraph"/>
        <w:ind w:left="1800"/>
      </w:pPr>
    </w:p>
    <w:p w:rsidR="00FD3710" w:rsidRDefault="00FD3710" w:rsidP="00FD3710">
      <w:pPr>
        <w:pStyle w:val="ListParagraph"/>
      </w:pPr>
    </w:p>
    <w:p w:rsidR="00FD3710" w:rsidRDefault="00FD3710" w:rsidP="00FD3710"/>
    <w:p w:rsidR="00FA400C" w:rsidRDefault="00FA400C" w:rsidP="00FA400C">
      <w:pPr>
        <w:pStyle w:val="ListParagraph"/>
      </w:pPr>
    </w:p>
    <w:p w:rsidR="00EB55DD" w:rsidRDefault="00EB55DD" w:rsidP="00FA400C">
      <w:pPr>
        <w:pStyle w:val="ListParagraph"/>
        <w:ind w:left="1800"/>
      </w:pPr>
      <w:r>
        <w:t xml:space="preserve">   </w:t>
      </w:r>
    </w:p>
    <w:p w:rsidR="009F4B47" w:rsidRDefault="00C902BE" w:rsidP="00C902BE">
      <w:r>
        <w:tab/>
        <w:t xml:space="preserve">  </w:t>
      </w:r>
    </w:p>
    <w:p w:rsidR="009626AA" w:rsidRDefault="009626AA" w:rsidP="00F01E1D">
      <w:pPr>
        <w:pStyle w:val="ListParagraph"/>
        <w:ind w:left="1080"/>
      </w:pPr>
    </w:p>
    <w:p w:rsidR="009626AA" w:rsidRDefault="009626AA" w:rsidP="00F01E1D">
      <w:pPr>
        <w:pStyle w:val="ListParagraph"/>
        <w:ind w:left="1080"/>
      </w:pPr>
      <w:r>
        <w:t xml:space="preserve"> </w:t>
      </w:r>
    </w:p>
    <w:p w:rsidR="009626AA" w:rsidRDefault="009626AA" w:rsidP="00F01E1D">
      <w:pPr>
        <w:pStyle w:val="ListParagraph"/>
        <w:ind w:left="1080"/>
      </w:pPr>
    </w:p>
    <w:p w:rsidR="009626AA" w:rsidRDefault="009626AA" w:rsidP="00F01E1D">
      <w:pPr>
        <w:pStyle w:val="ListParagraph"/>
        <w:ind w:left="1080"/>
      </w:pPr>
    </w:p>
    <w:p w:rsidR="00F01E1D" w:rsidRDefault="00F01E1D" w:rsidP="00F01E1D">
      <w:pPr>
        <w:pStyle w:val="ListParagraph"/>
        <w:ind w:left="1080"/>
      </w:pPr>
    </w:p>
    <w:p w:rsidR="00F01E1D" w:rsidRDefault="00F01E1D" w:rsidP="00F01E1D"/>
    <w:p w:rsidR="00F01E1D" w:rsidRDefault="00F01E1D" w:rsidP="00F01E1D"/>
    <w:p w:rsidR="00F01E1D" w:rsidRDefault="00F01E1D"/>
    <w:sectPr w:rsidR="00F01E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A70A7F"/>
    <w:multiLevelType w:val="hybridMultilevel"/>
    <w:tmpl w:val="C30655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5C9A4C45"/>
    <w:multiLevelType w:val="hybridMultilevel"/>
    <w:tmpl w:val="57EA33D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64427422"/>
    <w:multiLevelType w:val="hybridMultilevel"/>
    <w:tmpl w:val="7B947CEC"/>
    <w:lvl w:ilvl="0" w:tplc="B2D291B6">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65694283"/>
    <w:multiLevelType w:val="hybridMultilevel"/>
    <w:tmpl w:val="0CDE0B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A0F211B"/>
    <w:multiLevelType w:val="hybridMultilevel"/>
    <w:tmpl w:val="21F8761C"/>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6E53452D"/>
    <w:multiLevelType w:val="hybridMultilevel"/>
    <w:tmpl w:val="A9688AF0"/>
    <w:lvl w:ilvl="0" w:tplc="1690035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nsid w:val="6F235AC3"/>
    <w:multiLevelType w:val="hybridMultilevel"/>
    <w:tmpl w:val="8472A3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767F44FC"/>
    <w:multiLevelType w:val="hybridMultilevel"/>
    <w:tmpl w:val="99C45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F47272E"/>
    <w:multiLevelType w:val="hybridMultilevel"/>
    <w:tmpl w:val="3BE4F4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6"/>
  </w:num>
  <w:num w:numId="6">
    <w:abstractNumId w:val="7"/>
  </w:num>
  <w:num w:numId="7">
    <w:abstractNumId w:val="2"/>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3"/>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E1D"/>
    <w:rsid w:val="00016BD7"/>
    <w:rsid w:val="000C0C6E"/>
    <w:rsid w:val="00144883"/>
    <w:rsid w:val="0015260A"/>
    <w:rsid w:val="001C473B"/>
    <w:rsid w:val="002503DD"/>
    <w:rsid w:val="00266CE9"/>
    <w:rsid w:val="002F69DA"/>
    <w:rsid w:val="00315A21"/>
    <w:rsid w:val="003F1587"/>
    <w:rsid w:val="004F50C5"/>
    <w:rsid w:val="006952DB"/>
    <w:rsid w:val="006C55AA"/>
    <w:rsid w:val="007540CD"/>
    <w:rsid w:val="0092740F"/>
    <w:rsid w:val="009626AA"/>
    <w:rsid w:val="009F4B47"/>
    <w:rsid w:val="00A324CC"/>
    <w:rsid w:val="00A92A68"/>
    <w:rsid w:val="00AB00C1"/>
    <w:rsid w:val="00AB2225"/>
    <w:rsid w:val="00B234CC"/>
    <w:rsid w:val="00B26C52"/>
    <w:rsid w:val="00B964A2"/>
    <w:rsid w:val="00BB3DE8"/>
    <w:rsid w:val="00C15AE0"/>
    <w:rsid w:val="00C311D1"/>
    <w:rsid w:val="00C902BE"/>
    <w:rsid w:val="00E772CE"/>
    <w:rsid w:val="00EB55DD"/>
    <w:rsid w:val="00F01E1D"/>
    <w:rsid w:val="00F232F1"/>
    <w:rsid w:val="00FA400C"/>
    <w:rsid w:val="00FD3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E1D"/>
    <w:pPr>
      <w:ind w:left="720"/>
      <w:contextualSpacing/>
    </w:pPr>
  </w:style>
  <w:style w:type="table" w:styleId="TableGrid">
    <w:name w:val="Table Grid"/>
    <w:basedOn w:val="TableNormal"/>
    <w:uiPriority w:val="59"/>
    <w:rsid w:val="00266C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266CE9"/>
    <w:pPr>
      <w:numPr>
        <w:numId w:val="10"/>
      </w:numPr>
      <w:tabs>
        <w:tab w:val="left" w:pos="5040"/>
      </w:tabs>
      <w:spacing w:before="60" w:after="60" w:line="240" w:lineRule="auto"/>
    </w:pPr>
    <w:rPr>
      <w:rFonts w:ascii="Arial" w:eastAsia="Times New Roman" w:hAnsi="Arial" w:cs="Arial"/>
      <w:sz w:val="19"/>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1E1D"/>
    <w:pPr>
      <w:ind w:left="720"/>
      <w:contextualSpacing/>
    </w:pPr>
  </w:style>
  <w:style w:type="table" w:styleId="TableGrid">
    <w:name w:val="Table Grid"/>
    <w:basedOn w:val="TableNormal"/>
    <w:uiPriority w:val="59"/>
    <w:rsid w:val="00266CE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ctionItems">
    <w:name w:val="Action Items"/>
    <w:basedOn w:val="Normal"/>
    <w:rsid w:val="00266CE9"/>
    <w:pPr>
      <w:numPr>
        <w:numId w:val="10"/>
      </w:numPr>
      <w:tabs>
        <w:tab w:val="left" w:pos="5040"/>
      </w:tabs>
      <w:spacing w:before="60" w:after="60" w:line="240" w:lineRule="auto"/>
    </w:pPr>
    <w:rPr>
      <w:rFonts w:ascii="Arial" w:eastAsia="Times New Roman" w:hAnsi="Arial" w:cs="Arial"/>
      <w:sz w:val="19"/>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1460</Words>
  <Characters>8324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Yurok Tribe</Company>
  <LinksUpToDate>false</LinksUpToDate>
  <CharactersWithSpaces>9765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 Hayden</dc:creator>
  <cp:lastModifiedBy>Tim Hayden</cp:lastModifiedBy>
  <cp:revision>2</cp:revision>
  <dcterms:created xsi:type="dcterms:W3CDTF">2011-04-06T20:46:00Z</dcterms:created>
  <dcterms:modified xsi:type="dcterms:W3CDTF">2011-04-06T20:46:00Z</dcterms:modified>
</cp:coreProperties>
</file>