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7A374F" w:rsidRPr="007A374F" w:rsidRDefault="007A374F" w:rsidP="007A374F">
            <w:pPr>
              <w:pStyle w:val="Heading1"/>
              <w:rPr>
                <w:color w:val="FF0000"/>
                <w:sz w:val="36"/>
              </w:rPr>
            </w:pPr>
            <w:bookmarkStart w:id="0" w:name="MinuteHeading"/>
            <w:bookmarkStart w:id="1" w:name="_GoBack"/>
            <w:bookmarkEnd w:id="0"/>
            <w:bookmarkEnd w:id="1"/>
            <w:r w:rsidRPr="007A374F">
              <w:rPr>
                <w:color w:val="FF0000"/>
                <w:sz w:val="36"/>
              </w:rPr>
              <w:t>D</w:t>
            </w:r>
            <w:r w:rsidR="00423D32">
              <w:rPr>
                <w:color w:val="FF0000"/>
                <w:sz w:val="36"/>
              </w:rPr>
              <w:t xml:space="preserve">RAFT Version Date </w:t>
            </w:r>
            <w:r w:rsidR="008642C2">
              <w:rPr>
                <w:color w:val="FF0000"/>
                <w:sz w:val="36"/>
              </w:rPr>
              <w:t>3-30</w:t>
            </w:r>
            <w:r w:rsidR="001F3CCC">
              <w:rPr>
                <w:color w:val="FF0000"/>
                <w:sz w:val="36"/>
              </w:rPr>
              <w:t>-11</w:t>
            </w:r>
          </w:p>
          <w:p w:rsidR="007A374F" w:rsidRPr="007A374F" w:rsidRDefault="00906909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Flow</w:t>
            </w:r>
            <w:r w:rsidR="007A374F" w:rsidRPr="000736FC">
              <w:rPr>
                <w:sz w:val="36"/>
              </w:rPr>
              <w:t xml:space="preserve"> </w:t>
            </w:r>
            <w:r w:rsidR="007A374F">
              <w:rPr>
                <w:sz w:val="36"/>
              </w:rPr>
              <w:t>Workgroup</w:t>
            </w:r>
            <w:r w:rsidR="007A374F" w:rsidRPr="000736FC">
              <w:rPr>
                <w:sz w:val="36"/>
              </w:rPr>
              <w:t xml:space="preserve"> Meeting</w:t>
            </w:r>
            <w:r w:rsidR="007A374F">
              <w:rPr>
                <w:sz w:val="36"/>
              </w:rPr>
              <w:t xml:space="preserve"> Agenda</w:t>
            </w:r>
          </w:p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8642C2" w:rsidP="001B7F28">
            <w:pPr>
              <w:pStyle w:val="MeetingInformation"/>
            </w:pPr>
            <w:r>
              <w:t>April 5</w:t>
            </w:r>
            <w:r w:rsidR="006B414C">
              <w:t>, 2011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8642C2" w:rsidP="001B7F28">
            <w:pPr>
              <w:pStyle w:val="MeetingInformation"/>
            </w:pPr>
            <w:r>
              <w:t>1:30 PM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A374F" w:rsidRPr="0086110A" w:rsidRDefault="008642C2" w:rsidP="008642C2">
            <w:pPr>
              <w:pStyle w:val="MeetingInformation"/>
            </w:pPr>
            <w:r>
              <w:t>TRRP Office</w:t>
            </w:r>
            <w:r w:rsidR="007A374F">
              <w:t>, Weaverville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Andreas Krause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8642C2" w:rsidRDefault="008642C2" w:rsidP="008642C2">
            <w:pPr>
              <w:pStyle w:val="FieldText"/>
              <w:numPr>
                <w:ilvl w:val="0"/>
                <w:numId w:val="4"/>
              </w:numPr>
            </w:pPr>
            <w:r>
              <w:t>Final assessment monitoring matrix</w:t>
            </w:r>
          </w:p>
          <w:p w:rsidR="007A374F" w:rsidRDefault="008642C2" w:rsidP="008642C2">
            <w:pPr>
              <w:pStyle w:val="FieldText"/>
              <w:numPr>
                <w:ilvl w:val="0"/>
                <w:numId w:val="4"/>
              </w:numPr>
            </w:pPr>
            <w:r>
              <w:t>final flow alts for normal and wet water years with workgroup recommendation</w:t>
            </w:r>
          </w:p>
          <w:p w:rsidR="008642C2" w:rsidRPr="0086110A" w:rsidRDefault="008642C2" w:rsidP="008642C2">
            <w:pPr>
              <w:pStyle w:val="FieldText"/>
              <w:numPr>
                <w:ilvl w:val="0"/>
                <w:numId w:val="4"/>
              </w:numPr>
            </w:pPr>
            <w:r>
              <w:t>review comments on flow schedule briefing memo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8642C2" w:rsidRDefault="008642C2" w:rsidP="001B7F28">
            <w:pPr>
              <w:pStyle w:val="FieldText"/>
            </w:pPr>
            <w:r>
              <w:t>The following will be circulated prior to the meeting:</w:t>
            </w:r>
          </w:p>
          <w:p w:rsidR="00464696" w:rsidRDefault="008642C2" w:rsidP="008642C2">
            <w:pPr>
              <w:pStyle w:val="FieldText"/>
              <w:numPr>
                <w:ilvl w:val="0"/>
                <w:numId w:val="5"/>
              </w:numPr>
            </w:pPr>
            <w:r>
              <w:t>Draft cross-walk monitoring / assessment matrix</w:t>
            </w:r>
          </w:p>
          <w:p w:rsidR="008642C2" w:rsidRDefault="008642C2" w:rsidP="008642C2">
            <w:pPr>
              <w:pStyle w:val="FieldText"/>
              <w:numPr>
                <w:ilvl w:val="0"/>
                <w:numId w:val="5"/>
              </w:numPr>
            </w:pPr>
            <w:r>
              <w:t>Flow alternatives spreadsheet for normal and wet water years</w:t>
            </w:r>
          </w:p>
          <w:p w:rsidR="008642C2" w:rsidRPr="0086110A" w:rsidRDefault="008642C2" w:rsidP="008642C2">
            <w:pPr>
              <w:pStyle w:val="FieldText"/>
              <w:numPr>
                <w:ilvl w:val="0"/>
                <w:numId w:val="5"/>
              </w:numPr>
            </w:pPr>
            <w:r>
              <w:t>Draft flow schedule briefing memo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Text"/>
            </w:pP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098"/>
        <w:gridCol w:w="6210"/>
        <w:gridCol w:w="2268"/>
      </w:tblGrid>
      <w:tr w:rsidR="007A374F" w:rsidTr="0045059E">
        <w:tc>
          <w:tcPr>
            <w:tcW w:w="1098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</w:p>
        </w:tc>
        <w:tc>
          <w:tcPr>
            <w:tcW w:w="6210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2268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Presenter</w:t>
            </w:r>
          </w:p>
        </w:tc>
      </w:tr>
      <w:tr w:rsidR="008642C2" w:rsidTr="008642C2">
        <w:trPr>
          <w:trHeight w:val="338"/>
        </w:trPr>
        <w:tc>
          <w:tcPr>
            <w:tcW w:w="1098" w:type="dxa"/>
            <w:vAlign w:val="center"/>
          </w:tcPr>
          <w:p w:rsidR="008642C2" w:rsidRPr="00DA482E" w:rsidRDefault="008642C2" w:rsidP="0004644A">
            <w:r>
              <w:t>1:30</w:t>
            </w:r>
          </w:p>
        </w:tc>
        <w:tc>
          <w:tcPr>
            <w:tcW w:w="6210" w:type="dxa"/>
            <w:vAlign w:val="center"/>
          </w:tcPr>
          <w:p w:rsidR="008642C2" w:rsidRPr="00DA482E" w:rsidRDefault="008642C2" w:rsidP="0004644A">
            <w:pPr>
              <w:pStyle w:val="ActionItems"/>
              <w:numPr>
                <w:ilvl w:val="0"/>
                <w:numId w:val="0"/>
              </w:numPr>
              <w:rPr>
                <w:rFonts w:cs="Times New Roman"/>
              </w:rPr>
            </w:pPr>
            <w:r>
              <w:rPr>
                <w:rFonts w:cs="Times New Roman"/>
              </w:rPr>
              <w:t>Review cross-walk monitoring / assessment matrix</w:t>
            </w:r>
          </w:p>
        </w:tc>
        <w:tc>
          <w:tcPr>
            <w:tcW w:w="2268" w:type="dxa"/>
          </w:tcPr>
          <w:p w:rsidR="008642C2" w:rsidRDefault="008642C2">
            <w:r w:rsidRPr="006A0603">
              <w:t>Round table</w:t>
            </w:r>
          </w:p>
        </w:tc>
      </w:tr>
      <w:tr w:rsidR="008642C2" w:rsidTr="008642C2">
        <w:trPr>
          <w:trHeight w:val="338"/>
        </w:trPr>
        <w:tc>
          <w:tcPr>
            <w:tcW w:w="1098" w:type="dxa"/>
            <w:vAlign w:val="center"/>
          </w:tcPr>
          <w:p w:rsidR="008642C2" w:rsidRDefault="008642C2" w:rsidP="0004644A">
            <w:r>
              <w:t>2:30</w:t>
            </w:r>
          </w:p>
        </w:tc>
        <w:tc>
          <w:tcPr>
            <w:tcW w:w="6210" w:type="dxa"/>
            <w:vAlign w:val="center"/>
          </w:tcPr>
          <w:p w:rsidR="008642C2" w:rsidRDefault="008642C2" w:rsidP="0004644A">
            <w:r>
              <w:t>Finalize flow alts for wet and normal water years</w:t>
            </w:r>
          </w:p>
        </w:tc>
        <w:tc>
          <w:tcPr>
            <w:tcW w:w="2268" w:type="dxa"/>
          </w:tcPr>
          <w:p w:rsidR="008642C2" w:rsidRDefault="008642C2">
            <w:r w:rsidRPr="006A0603">
              <w:t>Round table</w:t>
            </w:r>
          </w:p>
        </w:tc>
      </w:tr>
      <w:tr w:rsidR="008642C2" w:rsidTr="008642C2">
        <w:trPr>
          <w:trHeight w:val="338"/>
        </w:trPr>
        <w:tc>
          <w:tcPr>
            <w:tcW w:w="1098" w:type="dxa"/>
            <w:vAlign w:val="center"/>
          </w:tcPr>
          <w:p w:rsidR="008642C2" w:rsidRDefault="008642C2" w:rsidP="0004644A">
            <w:r>
              <w:t>2:45</w:t>
            </w:r>
          </w:p>
        </w:tc>
        <w:tc>
          <w:tcPr>
            <w:tcW w:w="6210" w:type="dxa"/>
            <w:vAlign w:val="center"/>
          </w:tcPr>
          <w:p w:rsidR="008642C2" w:rsidRDefault="008642C2" w:rsidP="0004644A">
            <w:r>
              <w:t>Workgroup recommendation – ID 1 recommended alternative for both wet and normal water year types</w:t>
            </w:r>
          </w:p>
        </w:tc>
        <w:tc>
          <w:tcPr>
            <w:tcW w:w="2268" w:type="dxa"/>
          </w:tcPr>
          <w:p w:rsidR="008642C2" w:rsidRDefault="008642C2">
            <w:r w:rsidRPr="006A0603">
              <w:t>Round table</w:t>
            </w:r>
          </w:p>
        </w:tc>
      </w:tr>
      <w:tr w:rsidR="008642C2" w:rsidTr="008642C2">
        <w:trPr>
          <w:trHeight w:val="338"/>
        </w:trPr>
        <w:tc>
          <w:tcPr>
            <w:tcW w:w="1098" w:type="dxa"/>
            <w:vAlign w:val="center"/>
          </w:tcPr>
          <w:p w:rsidR="008642C2" w:rsidRDefault="008642C2" w:rsidP="008642C2">
            <w:r>
              <w:t>3:15</w:t>
            </w:r>
          </w:p>
        </w:tc>
        <w:tc>
          <w:tcPr>
            <w:tcW w:w="6210" w:type="dxa"/>
            <w:vAlign w:val="center"/>
          </w:tcPr>
          <w:p w:rsidR="008642C2" w:rsidRDefault="008642C2" w:rsidP="0004644A">
            <w:r>
              <w:t>Review and comment on flow schedule briefing memo</w:t>
            </w:r>
          </w:p>
        </w:tc>
        <w:tc>
          <w:tcPr>
            <w:tcW w:w="2268" w:type="dxa"/>
          </w:tcPr>
          <w:p w:rsidR="008642C2" w:rsidRDefault="008642C2">
            <w:r w:rsidRPr="006A0603">
              <w:t>Round table</w:t>
            </w:r>
          </w:p>
        </w:tc>
      </w:tr>
      <w:tr w:rsidR="00BD5E39" w:rsidTr="0045059E">
        <w:trPr>
          <w:trHeight w:val="339"/>
        </w:trPr>
        <w:tc>
          <w:tcPr>
            <w:tcW w:w="1098" w:type="dxa"/>
            <w:vAlign w:val="center"/>
          </w:tcPr>
          <w:p w:rsidR="00BD5E39" w:rsidRDefault="008642C2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4:15</w:t>
            </w:r>
          </w:p>
        </w:tc>
        <w:tc>
          <w:tcPr>
            <w:tcW w:w="6210" w:type="dxa"/>
            <w:vAlign w:val="center"/>
          </w:tcPr>
          <w:p w:rsidR="00BD5E39" w:rsidRDefault="008642C2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Wrap up</w:t>
            </w:r>
          </w:p>
        </w:tc>
        <w:tc>
          <w:tcPr>
            <w:tcW w:w="2268" w:type="dxa"/>
            <w:vAlign w:val="center"/>
          </w:tcPr>
          <w:p w:rsidR="00BD5E39" w:rsidRPr="007A374F" w:rsidRDefault="008642C2" w:rsidP="0004644A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8642C2" w:rsidTr="0045059E">
        <w:trPr>
          <w:trHeight w:val="339"/>
        </w:trPr>
        <w:tc>
          <w:tcPr>
            <w:tcW w:w="1098" w:type="dxa"/>
            <w:vAlign w:val="center"/>
          </w:tcPr>
          <w:p w:rsidR="008642C2" w:rsidRDefault="008642C2" w:rsidP="008642C2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4:30</w:t>
            </w:r>
          </w:p>
        </w:tc>
        <w:tc>
          <w:tcPr>
            <w:tcW w:w="6210" w:type="dxa"/>
            <w:vAlign w:val="center"/>
          </w:tcPr>
          <w:p w:rsidR="008642C2" w:rsidRDefault="008642C2" w:rsidP="008642C2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 xml:space="preserve">Adjourn </w:t>
            </w:r>
          </w:p>
        </w:tc>
        <w:tc>
          <w:tcPr>
            <w:tcW w:w="2268" w:type="dxa"/>
            <w:vAlign w:val="center"/>
          </w:tcPr>
          <w:p w:rsidR="008642C2" w:rsidRPr="007A374F" w:rsidRDefault="008642C2" w:rsidP="0004644A">
            <w:pPr>
              <w:rPr>
                <w:sz w:val="20"/>
              </w:rPr>
            </w:pPr>
          </w:p>
        </w:tc>
      </w:tr>
    </w:tbl>
    <w:p w:rsidR="00586E60" w:rsidRPr="00ED52F0" w:rsidRDefault="00586E60" w:rsidP="007A374F">
      <w:pPr>
        <w:rPr>
          <w:sz w:val="32"/>
          <w:szCs w:val="32"/>
        </w:rPr>
      </w:pPr>
    </w:p>
    <w:sectPr w:rsidR="00586E60" w:rsidRPr="00ED52F0" w:rsidSect="008978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2C2" w:rsidRDefault="008642C2" w:rsidP="00A10468">
      <w:r>
        <w:separator/>
      </w:r>
    </w:p>
  </w:endnote>
  <w:endnote w:type="continuationSeparator" w:id="0">
    <w:p w:rsidR="008642C2" w:rsidRDefault="008642C2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C2" w:rsidRDefault="008642C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C2" w:rsidRDefault="008642C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C2" w:rsidRDefault="008642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2C2" w:rsidRDefault="008642C2" w:rsidP="00A10468">
      <w:r>
        <w:separator/>
      </w:r>
    </w:p>
  </w:footnote>
  <w:footnote w:type="continuationSeparator" w:id="0">
    <w:p w:rsidR="008642C2" w:rsidRDefault="008642C2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C2" w:rsidRDefault="008642C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9766"/>
      <w:docPartObj>
        <w:docPartGallery w:val="Watermarks"/>
        <w:docPartUnique/>
      </w:docPartObj>
    </w:sdtPr>
    <w:sdtContent>
      <w:p w:rsidR="008642C2" w:rsidRDefault="008642C2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C2" w:rsidRDefault="008642C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A6B81"/>
    <w:multiLevelType w:val="hybridMultilevel"/>
    <w:tmpl w:val="1B74A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C26FA"/>
    <w:multiLevelType w:val="hybridMultilevel"/>
    <w:tmpl w:val="1A86F1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4644A"/>
    <w:rsid w:val="0005453B"/>
    <w:rsid w:val="00084727"/>
    <w:rsid w:val="00165616"/>
    <w:rsid w:val="001B7F28"/>
    <w:rsid w:val="001D1CCD"/>
    <w:rsid w:val="001F3CCC"/>
    <w:rsid w:val="002A544F"/>
    <w:rsid w:val="002E3BF6"/>
    <w:rsid w:val="00353136"/>
    <w:rsid w:val="00353AE3"/>
    <w:rsid w:val="003C06E3"/>
    <w:rsid w:val="00423D32"/>
    <w:rsid w:val="0045059E"/>
    <w:rsid w:val="00464696"/>
    <w:rsid w:val="004722C2"/>
    <w:rsid w:val="00502EB7"/>
    <w:rsid w:val="00577907"/>
    <w:rsid w:val="0058364F"/>
    <w:rsid w:val="00586E60"/>
    <w:rsid w:val="00613998"/>
    <w:rsid w:val="0065399B"/>
    <w:rsid w:val="006B414C"/>
    <w:rsid w:val="006C0AD8"/>
    <w:rsid w:val="006F01BD"/>
    <w:rsid w:val="007233B6"/>
    <w:rsid w:val="007629CB"/>
    <w:rsid w:val="007748F6"/>
    <w:rsid w:val="0078327A"/>
    <w:rsid w:val="007A374F"/>
    <w:rsid w:val="007D3379"/>
    <w:rsid w:val="008642C2"/>
    <w:rsid w:val="00890C32"/>
    <w:rsid w:val="00897819"/>
    <w:rsid w:val="008A7CC7"/>
    <w:rsid w:val="00906146"/>
    <w:rsid w:val="00906909"/>
    <w:rsid w:val="00916ACD"/>
    <w:rsid w:val="009F5551"/>
    <w:rsid w:val="00A10468"/>
    <w:rsid w:val="00A351E1"/>
    <w:rsid w:val="00A5567D"/>
    <w:rsid w:val="00AD5593"/>
    <w:rsid w:val="00B32572"/>
    <w:rsid w:val="00B464E7"/>
    <w:rsid w:val="00BB15E4"/>
    <w:rsid w:val="00BD5E39"/>
    <w:rsid w:val="00CF6389"/>
    <w:rsid w:val="00D36C35"/>
    <w:rsid w:val="00D82521"/>
    <w:rsid w:val="00DA482E"/>
    <w:rsid w:val="00DC2E46"/>
    <w:rsid w:val="00E76E84"/>
    <w:rsid w:val="00EC293F"/>
    <w:rsid w:val="00ED52F0"/>
    <w:rsid w:val="00EF4DBC"/>
    <w:rsid w:val="00F01A05"/>
    <w:rsid w:val="00F613BF"/>
    <w:rsid w:val="00F73395"/>
    <w:rsid w:val="00FD0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9</cp:revision>
  <cp:lastPrinted>2011-03-04T01:28:00Z</cp:lastPrinted>
  <dcterms:created xsi:type="dcterms:W3CDTF">2011-02-07T17:23:00Z</dcterms:created>
  <dcterms:modified xsi:type="dcterms:W3CDTF">2011-03-30T21:43:00Z</dcterms:modified>
</cp:coreProperties>
</file>