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0A9" w:rsidRPr="00916089" w:rsidRDefault="00BB50A9" w:rsidP="00BB50A9">
      <w:pPr>
        <w:pStyle w:val="Title"/>
        <w:rPr>
          <w:sz w:val="26"/>
          <w:szCs w:val="26"/>
        </w:rPr>
      </w:pPr>
      <w:r w:rsidRPr="00916089">
        <w:rPr>
          <w:sz w:val="26"/>
          <w:szCs w:val="26"/>
        </w:rPr>
        <w:t>Meeting Summary</w:t>
      </w:r>
    </w:p>
    <w:p w:rsidR="00BB50A9" w:rsidRPr="00610F72" w:rsidRDefault="00BB50A9" w:rsidP="00BB50A9">
      <w:pPr>
        <w:pStyle w:val="Title"/>
        <w:rPr>
          <w:b/>
        </w:rPr>
      </w:pPr>
      <w:r w:rsidRPr="00610F72">
        <w:rPr>
          <w:b/>
          <w:caps/>
        </w:rPr>
        <w:t>Wildlife/Riparian Workgroup</w:t>
      </w:r>
      <w:r w:rsidRPr="00610F72">
        <w:rPr>
          <w:b/>
        </w:rPr>
        <w:t xml:space="preserve"> </w:t>
      </w:r>
    </w:p>
    <w:p w:rsidR="00BB50A9" w:rsidRPr="008F0C5E" w:rsidRDefault="005A2FB4" w:rsidP="00BB50A9">
      <w:pPr>
        <w:pStyle w:val="Title"/>
        <w:rPr>
          <w:sz w:val="22"/>
          <w:szCs w:val="22"/>
        </w:rPr>
      </w:pPr>
      <w:r>
        <w:rPr>
          <w:sz w:val="22"/>
          <w:szCs w:val="22"/>
        </w:rPr>
        <w:t xml:space="preserve">Thursday, </w:t>
      </w:r>
      <w:r w:rsidR="00564459">
        <w:rPr>
          <w:sz w:val="22"/>
          <w:szCs w:val="22"/>
        </w:rPr>
        <w:t>May</w:t>
      </w:r>
      <w:r w:rsidR="008F0C5E">
        <w:rPr>
          <w:sz w:val="22"/>
          <w:szCs w:val="22"/>
        </w:rPr>
        <w:t xml:space="preserve"> </w:t>
      </w:r>
      <w:r w:rsidR="00564459">
        <w:rPr>
          <w:sz w:val="22"/>
          <w:szCs w:val="22"/>
        </w:rPr>
        <w:t>2</w:t>
      </w:r>
      <w:r w:rsidR="00043DE9">
        <w:rPr>
          <w:sz w:val="22"/>
          <w:szCs w:val="22"/>
        </w:rPr>
        <w:t>,</w:t>
      </w:r>
      <w:r w:rsidR="00BB50A9">
        <w:rPr>
          <w:sz w:val="22"/>
          <w:szCs w:val="22"/>
        </w:rPr>
        <w:t xml:space="preserve"> 201</w:t>
      </w:r>
      <w:r w:rsidR="008F0C5E">
        <w:rPr>
          <w:sz w:val="22"/>
          <w:szCs w:val="22"/>
        </w:rPr>
        <w:t>3</w:t>
      </w:r>
    </w:p>
    <w:p w:rsidR="00BB50A9" w:rsidRPr="007A5AC9" w:rsidRDefault="001035E6" w:rsidP="00BB50A9">
      <w:pPr>
        <w:pStyle w:val="Title"/>
        <w:rPr>
          <w:sz w:val="22"/>
          <w:szCs w:val="22"/>
        </w:rPr>
      </w:pPr>
      <w:r>
        <w:rPr>
          <w:sz w:val="22"/>
          <w:szCs w:val="22"/>
        </w:rPr>
        <w:t xml:space="preserve">TRRP Office, Weaverville, CA </w:t>
      </w:r>
    </w:p>
    <w:p w:rsidR="00BB50A9" w:rsidRDefault="005A2FB4" w:rsidP="001F28B4">
      <w:pPr>
        <w:pStyle w:val="Heading1"/>
      </w:pPr>
      <w:r>
        <w:t xml:space="preserve">Thursday, </w:t>
      </w:r>
      <w:r w:rsidR="00564459">
        <w:t>May2</w:t>
      </w:r>
      <w:r w:rsidR="00BB50A9">
        <w:t>, 20</w:t>
      </w:r>
      <w:r w:rsidR="00564459">
        <w:t>13</w:t>
      </w:r>
      <w:r w:rsidR="00E9411B">
        <w:t>; 9:3</w:t>
      </w:r>
      <w:r w:rsidR="00BB50A9">
        <w:t>0 AM</w:t>
      </w:r>
      <w:r w:rsidR="00BB50A9" w:rsidRPr="00943F3F">
        <w:t xml:space="preserve"> </w:t>
      </w:r>
    </w:p>
    <w:p w:rsidR="00BB50A9" w:rsidRPr="00943F3F" w:rsidRDefault="00BB50A9" w:rsidP="00BB50A9">
      <w:pPr>
        <w:pStyle w:val="Heading3"/>
      </w:pPr>
      <w:r w:rsidRPr="00943F3F">
        <w:t>Participants</w:t>
      </w:r>
    </w:p>
    <w:p w:rsidR="005E442F" w:rsidRDefault="00FE49DD" w:rsidP="00BB50A9">
      <w:r>
        <w:t xml:space="preserve">Core members: Andrew Jensen, coordinator, California </w:t>
      </w:r>
      <w:r w:rsidR="00BB50A9">
        <w:t>D</w:t>
      </w:r>
      <w:r w:rsidR="00564459">
        <w:t xml:space="preserve">epartment of </w:t>
      </w:r>
      <w:r w:rsidR="00BB50A9">
        <w:t>F</w:t>
      </w:r>
      <w:r>
        <w:t xml:space="preserve">ish and </w:t>
      </w:r>
      <w:r w:rsidR="00BB50A9">
        <w:t>G</w:t>
      </w:r>
      <w:r>
        <w:t>ame (CDFG</w:t>
      </w:r>
      <w:r w:rsidR="00BB50A9">
        <w:t>)</w:t>
      </w:r>
      <w:r w:rsidR="0005564E">
        <w:t xml:space="preserve"> (late)</w:t>
      </w:r>
      <w:r w:rsidR="00BB50A9">
        <w:t xml:space="preserve">, </w:t>
      </w:r>
      <w:r w:rsidR="004C13DA">
        <w:t>Jam</w:t>
      </w:r>
      <w:r w:rsidR="00CD55F0">
        <w:t>es</w:t>
      </w:r>
      <w:r w:rsidR="004C13DA">
        <w:t xml:space="preserve"> Lee (Hoopa Valley Tribe), </w:t>
      </w:r>
      <w:r w:rsidR="00BB50A9">
        <w:t>John Bair (Hoopa Valley Tribe</w:t>
      </w:r>
      <w:r w:rsidR="00CD55F0">
        <w:t>/</w:t>
      </w:r>
      <w:proofErr w:type="spellStart"/>
      <w:r w:rsidR="00BB50A9">
        <w:t>McBain</w:t>
      </w:r>
      <w:proofErr w:type="spellEnd"/>
      <w:r w:rsidR="00BB50A9">
        <w:t xml:space="preserve"> and </w:t>
      </w:r>
      <w:proofErr w:type="spellStart"/>
      <w:r w:rsidR="00BB50A9">
        <w:t>Trush</w:t>
      </w:r>
      <w:proofErr w:type="spellEnd"/>
      <w:r w:rsidR="00BB50A9">
        <w:t>)</w:t>
      </w:r>
      <w:r w:rsidR="0005564E">
        <w:t xml:space="preserve"> </w:t>
      </w:r>
      <w:r w:rsidR="00B7410A">
        <w:t>(by phone)</w:t>
      </w:r>
      <w:r w:rsidR="00BB50A9">
        <w:t xml:space="preserve">, </w:t>
      </w:r>
      <w:r w:rsidR="009907E6">
        <w:t xml:space="preserve">Robin Schrock, </w:t>
      </w:r>
      <w:r w:rsidR="00BB50A9">
        <w:t>Eric Peterson</w:t>
      </w:r>
      <w:r w:rsidR="00564459">
        <w:t xml:space="preserve"> </w:t>
      </w:r>
      <w:r>
        <w:t xml:space="preserve">and </w:t>
      </w:r>
      <w:r w:rsidR="00834601">
        <w:t xml:space="preserve">Brandt </w:t>
      </w:r>
      <w:proofErr w:type="spellStart"/>
      <w:r w:rsidR="00834601">
        <w:t>Gutermuth</w:t>
      </w:r>
      <w:proofErr w:type="spellEnd"/>
      <w:r>
        <w:t>,</w:t>
      </w:r>
      <w:r w:rsidR="00834601">
        <w:t xml:space="preserve"> T</w:t>
      </w:r>
      <w:r>
        <w:t>rinity River Restoration Program (TRRP</w:t>
      </w:r>
      <w:r w:rsidR="00834601">
        <w:t>)</w:t>
      </w:r>
      <w:r w:rsidR="005E09FC">
        <w:t xml:space="preserve"> </w:t>
      </w:r>
    </w:p>
    <w:p w:rsidR="008F0C5E" w:rsidRDefault="005E09FC" w:rsidP="00BB50A9">
      <w:r>
        <w:t>Mike Palermo (Yurok Tribe)</w:t>
      </w:r>
    </w:p>
    <w:p w:rsidR="00BB06B9" w:rsidRDefault="00BB50A9" w:rsidP="00BB50A9">
      <w:r>
        <w:t xml:space="preserve">Other participants: </w:t>
      </w:r>
      <w:r w:rsidR="005E442F">
        <w:t xml:space="preserve">Sarah Rockwell KBO, Melissa </w:t>
      </w:r>
      <w:proofErr w:type="spellStart"/>
      <w:r w:rsidR="005E442F">
        <w:t>Snover</w:t>
      </w:r>
      <w:proofErr w:type="spellEnd"/>
      <w:r w:rsidR="005E442F">
        <w:t xml:space="preserve"> (USGS)</w:t>
      </w:r>
      <w:r w:rsidR="0005564E">
        <w:t xml:space="preserve"> (</w:t>
      </w:r>
      <w:r w:rsidR="00B7410A">
        <w:t xml:space="preserve">by </w:t>
      </w:r>
      <w:r w:rsidR="0005564E">
        <w:t>phone)</w:t>
      </w:r>
      <w:r w:rsidR="005E442F">
        <w:t>, Jamie Stephens (KBO)</w:t>
      </w:r>
      <w:r w:rsidR="0005564E">
        <w:t xml:space="preserve"> </w:t>
      </w:r>
    </w:p>
    <w:p w:rsidR="00BB50A9" w:rsidRDefault="00BB50A9" w:rsidP="00BB50A9">
      <w:r w:rsidRPr="00CE508E">
        <w:t xml:space="preserve">Note taker: </w:t>
      </w:r>
      <w:r w:rsidR="005A2FB4">
        <w:t xml:space="preserve">Jeanne </w:t>
      </w:r>
      <w:proofErr w:type="spellStart"/>
      <w:r w:rsidR="005A2FB4">
        <w:t>McSloy</w:t>
      </w:r>
      <w:proofErr w:type="spellEnd"/>
      <w:r w:rsidR="00BB2863">
        <w:t xml:space="preserve"> </w:t>
      </w:r>
      <w:r w:rsidR="000C4D10">
        <w:t>(</w:t>
      </w:r>
      <w:r w:rsidR="005A2FB4">
        <w:t>TRRP</w:t>
      </w:r>
      <w:r w:rsidR="000C4D10">
        <w:t>)</w:t>
      </w:r>
      <w:r>
        <w:t>.</w:t>
      </w:r>
    </w:p>
    <w:p w:rsidR="00BB50A9" w:rsidRDefault="00BB50A9" w:rsidP="001F28B4">
      <w:pPr>
        <w:pStyle w:val="Heading1"/>
      </w:pPr>
      <w:r w:rsidRPr="00381B91">
        <w:t>Action Items</w:t>
      </w:r>
      <w:r w:rsidR="002A5DBE">
        <w:t>/Items</w:t>
      </w:r>
      <w:r>
        <w:t xml:space="preserve"> derived during the Meeting</w:t>
      </w:r>
    </w:p>
    <w:p w:rsidR="001B1CF0" w:rsidRPr="00213B1B" w:rsidRDefault="009907E6" w:rsidP="001B1CF0">
      <w:r>
        <w:rPr>
          <w:b/>
        </w:rPr>
        <w:t xml:space="preserve">There </w:t>
      </w:r>
      <w:proofErr w:type="gramStart"/>
      <w:r>
        <w:rPr>
          <w:b/>
        </w:rPr>
        <w:t>were</w:t>
      </w:r>
      <w:proofErr w:type="gramEnd"/>
      <w:r>
        <w:rPr>
          <w:b/>
        </w:rPr>
        <w:t xml:space="preserve"> no action items derived during this meeting.</w:t>
      </w:r>
      <w:r w:rsidR="001B1CF0" w:rsidRPr="00213B1B">
        <w:t xml:space="preserve"> </w:t>
      </w:r>
    </w:p>
    <w:p w:rsidR="001B1CF0" w:rsidRDefault="001B1CF0" w:rsidP="001B1CF0">
      <w:r w:rsidRPr="004425BC">
        <w:rPr>
          <w:b/>
        </w:rPr>
        <w:t>Next meetings</w:t>
      </w:r>
      <w:r>
        <w:t xml:space="preserve">:  August 1 </w:t>
      </w:r>
    </w:p>
    <w:p w:rsidR="00CC3DD7" w:rsidRPr="00CC3DD7" w:rsidRDefault="00CC3DD7" w:rsidP="00CC3DD7"/>
    <w:p w:rsidR="00BB50A9" w:rsidRDefault="00BB50A9" w:rsidP="001F28B4">
      <w:pPr>
        <w:pStyle w:val="Heading1"/>
      </w:pPr>
      <w:r>
        <w:t>Summary of Meeting by Agenda Items</w:t>
      </w:r>
    </w:p>
    <w:p w:rsidR="00066B9E" w:rsidRPr="00962A53" w:rsidRDefault="00043DE9" w:rsidP="00962A53">
      <w:pPr>
        <w:pStyle w:val="item"/>
      </w:pPr>
      <w:r w:rsidRPr="00962A53">
        <w:t>Introductions  / Agenda review and finalization</w:t>
      </w:r>
      <w:r w:rsidR="00AA4872">
        <w:t xml:space="preserve"> / Review Action Items</w:t>
      </w:r>
      <w:r w:rsidR="008F0C5E" w:rsidRPr="00962A53">
        <w:t xml:space="preserve"> (9:30)</w:t>
      </w:r>
    </w:p>
    <w:p w:rsidR="002229A3" w:rsidRDefault="0021028B">
      <w:pPr>
        <w:spacing w:after="0"/>
      </w:pPr>
      <w:r>
        <w:t>James Lee</w:t>
      </w:r>
      <w:r w:rsidR="00DF2634">
        <w:t xml:space="preserve"> opened the meeting and </w:t>
      </w:r>
      <w:r w:rsidR="008F0C5E">
        <w:t>introduced members</w:t>
      </w:r>
      <w:r w:rsidR="009512F7">
        <w:t>.</w:t>
      </w:r>
      <w:r w:rsidR="008F0C5E">
        <w:t xml:space="preserve"> </w:t>
      </w:r>
      <w:r w:rsidR="00FB6BB8">
        <w:t>Action Items from last meeting</w:t>
      </w:r>
      <w:r w:rsidR="00AA4872">
        <w:t xml:space="preserve"> were reviewed</w:t>
      </w:r>
      <w:r w:rsidR="00FB6BB8">
        <w:t>. Spotted sandpiper</w:t>
      </w:r>
      <w:r w:rsidR="00AA4872">
        <w:t xml:space="preserve"> m</w:t>
      </w:r>
      <w:r w:rsidR="00FB6BB8">
        <w:t xml:space="preserve">onitoring for nests on bars has been discussed, looking at </w:t>
      </w:r>
      <w:r w:rsidR="00AA4872">
        <w:t xml:space="preserve">the </w:t>
      </w:r>
      <w:r w:rsidR="00FB6BB8">
        <w:t xml:space="preserve">same bars </w:t>
      </w:r>
      <w:proofErr w:type="spellStart"/>
      <w:r w:rsidR="00FB6BB8">
        <w:t>Giyoung</w:t>
      </w:r>
      <w:proofErr w:type="spellEnd"/>
      <w:r w:rsidR="00FB6BB8">
        <w:t xml:space="preserve"> </w:t>
      </w:r>
      <w:proofErr w:type="spellStart"/>
      <w:r w:rsidR="00FB6BB8">
        <w:t>Ock</w:t>
      </w:r>
      <w:proofErr w:type="spellEnd"/>
      <w:r w:rsidR="00FB6BB8">
        <w:t xml:space="preserve"> observed.</w:t>
      </w:r>
      <w:r w:rsidR="00AA4872">
        <w:t xml:space="preserve"> The p</w:t>
      </w:r>
      <w:r w:rsidR="008D5859">
        <w:t xml:space="preserve">roposal is for a pilot study by KBO which will dovetail into existing monitoring. Draft decision tree: private lands, </w:t>
      </w:r>
      <w:proofErr w:type="spellStart"/>
      <w:r w:rsidR="008D5859">
        <w:t>revegetation</w:t>
      </w:r>
      <w:proofErr w:type="spellEnd"/>
      <w:r w:rsidR="008D5859">
        <w:t xml:space="preserve">; this issue has waned in relevancy based on the decision </w:t>
      </w:r>
      <w:r w:rsidR="00AA4872">
        <w:t xml:space="preserve">not to </w:t>
      </w:r>
      <w:r w:rsidR="008D5859">
        <w:t xml:space="preserve">move forward with Indian Creek. </w:t>
      </w:r>
      <w:r w:rsidR="003C4EAB">
        <w:t>It has not been picked back up</w:t>
      </w:r>
      <w:r w:rsidR="00AA4872">
        <w:t>.</w:t>
      </w:r>
      <w:r w:rsidR="003C4EAB">
        <w:t xml:space="preserve"> Schrock: TMC said not to move forward with it. Fish and</w:t>
      </w:r>
      <w:r w:rsidR="00AA4872">
        <w:t xml:space="preserve"> Wildlife </w:t>
      </w:r>
      <w:r w:rsidR="003C4EAB">
        <w:t xml:space="preserve">service are looking into using the design that was created. This is a separate project. This is a policy question that would establish policy for the future, so it would not just refer to one site. </w:t>
      </w:r>
      <w:r w:rsidR="002229A3">
        <w:t>Avian Monitoring reference site has been res</w:t>
      </w:r>
      <w:r w:rsidR="00AA4872">
        <w:t xml:space="preserve">olved as Rush Creek delta; the </w:t>
      </w:r>
      <w:r w:rsidR="002229A3">
        <w:t>confluence has areas that are similar to the reference site it is replacing. Jamie</w:t>
      </w:r>
      <w:r w:rsidR="00AA4872">
        <w:t xml:space="preserve"> Stephens</w:t>
      </w:r>
      <w:r w:rsidR="002229A3">
        <w:t xml:space="preserve">: Limekiln Gulch is slated for restoration in 2015; it will continue to be used for a reference site until restoration activities start, and in addition a new reference site will be picked up this year that will continue through the duration. </w:t>
      </w:r>
      <w:r w:rsidR="001E487A">
        <w:t>The site will be at Lower Rush Creek.</w:t>
      </w:r>
    </w:p>
    <w:p w:rsidR="00640F15" w:rsidRPr="008F0C5E" w:rsidRDefault="00640F15">
      <w:pPr>
        <w:spacing w:after="0"/>
      </w:pPr>
    </w:p>
    <w:p w:rsidR="00043DE9" w:rsidRDefault="00FB6BB8" w:rsidP="00962A53">
      <w:pPr>
        <w:pStyle w:val="item"/>
      </w:pPr>
      <w:r>
        <w:t xml:space="preserve">John Bair </w:t>
      </w:r>
      <w:proofErr w:type="spellStart"/>
      <w:r>
        <w:t>Reveg</w:t>
      </w:r>
      <w:r w:rsidR="00C25786">
        <w:t>etation</w:t>
      </w:r>
      <w:proofErr w:type="spellEnd"/>
      <w:r>
        <w:t xml:space="preserve"> Design </w:t>
      </w:r>
      <w:r w:rsidR="00C25786">
        <w:t xml:space="preserve">for </w:t>
      </w:r>
      <w:r>
        <w:t>Lorenz Gulch (</w:t>
      </w:r>
      <w:proofErr w:type="spellStart"/>
      <w:r>
        <w:t>Webex</w:t>
      </w:r>
      <w:proofErr w:type="spellEnd"/>
      <w:r>
        <w:t>)</w:t>
      </w:r>
    </w:p>
    <w:p w:rsidR="00FB6BB8" w:rsidRDefault="00C717AA" w:rsidP="00FB6BB8">
      <w:r>
        <w:t>John Bair</w:t>
      </w:r>
      <w:r w:rsidR="00640F15">
        <w:t xml:space="preserve"> presented Lorenz Gulch 100% </w:t>
      </w:r>
      <w:proofErr w:type="spellStart"/>
      <w:r w:rsidR="00640F15">
        <w:t>Revegetation</w:t>
      </w:r>
      <w:proofErr w:type="spellEnd"/>
      <w:r w:rsidR="00640F15">
        <w:t xml:space="preserve"> Design 2 </w:t>
      </w:r>
      <w:r>
        <w:t xml:space="preserve">via </w:t>
      </w:r>
      <w:proofErr w:type="spellStart"/>
      <w:r>
        <w:t>Webex</w:t>
      </w:r>
      <w:proofErr w:type="spellEnd"/>
      <w:r w:rsidR="00FE6BD7">
        <w:t xml:space="preserve">. </w:t>
      </w:r>
      <w:r>
        <w:t xml:space="preserve">The </w:t>
      </w:r>
      <w:r w:rsidR="00FE6BD7">
        <w:t>Lorenz</w:t>
      </w:r>
      <w:r w:rsidR="00640F15">
        <w:t xml:space="preserve"> Gulch site has several components, a medial bar feature similar to Wheel Gulch and reopening a side channel built in the 1980s. John described the various aspects of the design. The original design </w:t>
      </w:r>
      <w:r w:rsidR="00640F15">
        <w:lastRenderedPageBreak/>
        <w:t>was compared with the current design. He described the changes that were made from the original design including incorporating fines into the design and riparian cluster species composition. The biggest change is around the approach to the uplands. Upper Junction City used clus</w:t>
      </w:r>
      <w:r w:rsidR="00FE6BD7">
        <w:t>t</w:t>
      </w:r>
      <w:r w:rsidR="00640F15">
        <w:t>ers. A 1944 photo sent by James was referenced in terms of how the clusters relate to an ideal situation. This photo was digitized and analyzed. The result: not many trees per acre at the final mature density, 100-150 years. Scaling mature density down to something you might plant and target densities at the end condition.</w:t>
      </w:r>
      <w:r w:rsidR="00FE6BD7">
        <w:t xml:space="preserve"> Another change: </w:t>
      </w:r>
      <w:r>
        <w:t xml:space="preserve">they </w:t>
      </w:r>
      <w:r w:rsidR="00FE6BD7">
        <w:t>wanted to construct brush piles with cut trees fro</w:t>
      </w:r>
      <w:r>
        <w:t>m wood structure construction. The question is h</w:t>
      </w:r>
      <w:r w:rsidR="00FE6BD7">
        <w:t>ow to create a structure with enough space for wildlife.</w:t>
      </w:r>
      <w:r>
        <w:t xml:space="preserve"> A m</w:t>
      </w:r>
      <w:r w:rsidR="00E6009E">
        <w:t xml:space="preserve">ixed conifer open forest planting opportunity and more seasonal wetlands were added on second look. John then presented the downstream Lorenz Gulch design. They are expecting better mammal use of a currently open area and increased riparian. </w:t>
      </w:r>
      <w:r w:rsidR="00957255">
        <w:t>John summarized the evolution of the design:</w:t>
      </w:r>
      <w:r w:rsidR="00E6009E">
        <w:t xml:space="preserve"> changes include </w:t>
      </w:r>
      <w:r w:rsidR="00363FA6">
        <w:t xml:space="preserve">addition of upland plantings, </w:t>
      </w:r>
      <w:r w:rsidR="00E6009E">
        <w:t>increased riparian, added brush pi</w:t>
      </w:r>
      <w:r w:rsidR="0026637D">
        <w:t xml:space="preserve">les, and </w:t>
      </w:r>
      <w:r w:rsidR="00363FA6">
        <w:t>anticipated</w:t>
      </w:r>
      <w:r w:rsidR="0026637D">
        <w:t xml:space="preserve"> irrigation with three years of maintenance.</w:t>
      </w:r>
    </w:p>
    <w:p w:rsidR="002E496A" w:rsidRDefault="002E496A" w:rsidP="00FB6BB8">
      <w:r>
        <w:t>Robin Schrock asked about wetland construction. John said as they pull roads and close up the site, they will be able to sketch out shallow seasonal wetlands. Brandt concurred.</w:t>
      </w:r>
      <w:r w:rsidR="0026637D">
        <w:t xml:space="preserve"> Robin asked about the uplands, why haven’t those areas colonized over times. James </w:t>
      </w:r>
      <w:r w:rsidR="00C717AA">
        <w:t xml:space="preserve">Lee </w:t>
      </w:r>
      <w:r w:rsidR="0026637D">
        <w:t xml:space="preserve">answered: barren areas not subjected to a lot of scour have been static and slow to recover. Non-native grassland is a potential barrier to succession. Non-native grasses compete with native plants. Also there is a lot of </w:t>
      </w:r>
      <w:proofErr w:type="spellStart"/>
      <w:r w:rsidR="0026637D">
        <w:t>herbivory</w:t>
      </w:r>
      <w:proofErr w:type="spellEnd"/>
      <w:r w:rsidR="0026637D">
        <w:t xml:space="preserve">, especially at Lorenz Gulch. </w:t>
      </w:r>
    </w:p>
    <w:p w:rsidR="004E69BF" w:rsidRDefault="004E69BF" w:rsidP="00FB6BB8">
      <w:r>
        <w:t>Robin asked if they have not colonized there before what i</w:t>
      </w:r>
      <w:r w:rsidR="00C717AA">
        <w:t>s the chance of success. Eric Peterson</w:t>
      </w:r>
      <w:r>
        <w:t xml:space="preserve"> answered that establishment is the key, since after three years the root system will be established. Annual grasses make the environment even harsher. Robin pointed out that this is a big investment that takes from other program resources, so the rationale for expanding beyond what we have been doing before must be explained clearly. John said the big changer will be expanded wetlands. The side channel should help facilitate groundwater recharge.</w:t>
      </w:r>
    </w:p>
    <w:p w:rsidR="00363FA6" w:rsidRDefault="000D2F5E" w:rsidP="00FB6BB8">
      <w:r>
        <w:t xml:space="preserve">Brandt added the conditions are harsh partly because of historical use (mining). We have gotten good at looking for better materials for growing and picking better soil, and with the wetness from the side channel it should have more chance of success. This will have the added benefit of creating more riparian bird habitat. </w:t>
      </w:r>
      <w:r w:rsidR="00F0461E">
        <w:t xml:space="preserve">KBO added points about the importance of connectivity, creating a habitable space between the shores of the </w:t>
      </w:r>
      <w:proofErr w:type="spellStart"/>
      <w:r w:rsidR="00F0461E">
        <w:t>mainstem</w:t>
      </w:r>
      <w:proofErr w:type="spellEnd"/>
      <w:r w:rsidR="00F0461E">
        <w:t xml:space="preserve"> and the side channels. </w:t>
      </w:r>
      <w:r w:rsidR="00363FA6">
        <w:t xml:space="preserve">Of the five focal riparian bird species, </w:t>
      </w:r>
      <w:r w:rsidR="00F0461E">
        <w:t>Black</w:t>
      </w:r>
      <w:r w:rsidR="00363FA6">
        <w:t>-</w:t>
      </w:r>
      <w:r w:rsidR="00F0461E">
        <w:t xml:space="preserve">headed grosbeak will </w:t>
      </w:r>
      <w:r w:rsidR="00363FA6">
        <w:t>benefit from</w:t>
      </w:r>
      <w:r w:rsidR="00F0461E">
        <w:t xml:space="preserve"> the </w:t>
      </w:r>
      <w:r w:rsidR="00363FA6">
        <w:t>upland plantings</w:t>
      </w:r>
      <w:r w:rsidR="00F0461E">
        <w:t xml:space="preserve"> the most. </w:t>
      </w:r>
      <w:r w:rsidR="00764974">
        <w:t xml:space="preserve">Discussion of the construction and </w:t>
      </w:r>
      <w:proofErr w:type="spellStart"/>
      <w:r w:rsidR="00764974">
        <w:t>reveg</w:t>
      </w:r>
      <w:proofErr w:type="spellEnd"/>
      <w:r w:rsidR="00764974">
        <w:t xml:space="preserve"> schedule for this year followed.</w:t>
      </w:r>
      <w:r w:rsidR="00957255">
        <w:t xml:space="preserve"> </w:t>
      </w:r>
    </w:p>
    <w:p w:rsidR="00957255" w:rsidRPr="00FB6BB8" w:rsidRDefault="00C717AA" w:rsidP="00FB6BB8">
      <w:r>
        <w:t xml:space="preserve">Bair explained that </w:t>
      </w:r>
      <w:r w:rsidR="00957255">
        <w:t xml:space="preserve">Lorenz Gulch riparian pods do not have conifers in them. Willow, cottonwood, alder, are not intermixed with upland conifers and hardwoods. Question: do we plant conifers in the riparian pods, </w:t>
      </w:r>
      <w:r>
        <w:t xml:space="preserve">and </w:t>
      </w:r>
      <w:r w:rsidR="00957255">
        <w:t xml:space="preserve">what are the costs and benefits? Andrew added the department has some concerns since it is not a natural occurrence. It makes sense to put them in some areas but not in every pod. Eric P. added that they could be added as temporary roads are decommissioned so there would be small pockets of conifers rather than a broad distribution. </w:t>
      </w:r>
      <w:r w:rsidR="00D713B1">
        <w:t xml:space="preserve">It was observed that conifers will come in </w:t>
      </w:r>
      <w:proofErr w:type="gramStart"/>
      <w:r w:rsidR="00D713B1">
        <w:t>on their own</w:t>
      </w:r>
      <w:proofErr w:type="gramEnd"/>
      <w:r w:rsidR="00D713B1">
        <w:t>.</w:t>
      </w:r>
      <w:r w:rsidR="000D1000">
        <w:t xml:space="preserve"> James</w:t>
      </w:r>
      <w:r>
        <w:t xml:space="preserve"> Lee</w:t>
      </w:r>
      <w:r w:rsidR="000D1000">
        <w:t xml:space="preserve"> summarized that it is fine to include conifers in riparian pod</w:t>
      </w:r>
      <w:r>
        <w:t>s</w:t>
      </w:r>
      <w:r w:rsidR="000D1000">
        <w:t xml:space="preserve"> but not </w:t>
      </w:r>
      <w:proofErr w:type="spellStart"/>
      <w:r w:rsidR="000D1000">
        <w:t>every one</w:t>
      </w:r>
      <w:proofErr w:type="spellEnd"/>
      <w:r w:rsidR="000D1000">
        <w:t xml:space="preserve"> and not at densities that could lead to the replacement of riparian species by conifers over time.</w:t>
      </w:r>
      <w:r w:rsidR="001C6133">
        <w:t xml:space="preserve"> Jamie </w:t>
      </w:r>
      <w:r>
        <w:t xml:space="preserve">Stephens </w:t>
      </w:r>
      <w:r w:rsidR="001C6133">
        <w:t xml:space="preserve">added the main motivation for this is </w:t>
      </w:r>
      <w:proofErr w:type="spellStart"/>
      <w:r w:rsidR="001C6133">
        <w:t>instream</w:t>
      </w:r>
      <w:proofErr w:type="spellEnd"/>
      <w:r w:rsidR="001C6133">
        <w:t xml:space="preserve"> wood recruitment</w:t>
      </w:r>
      <w:r>
        <w:t>,</w:t>
      </w:r>
      <w:r w:rsidR="001C6133">
        <w:t xml:space="preserve"> despite the risk of the conifers </w:t>
      </w:r>
      <w:proofErr w:type="spellStart"/>
      <w:r w:rsidR="001C6133">
        <w:t>overshading</w:t>
      </w:r>
      <w:proofErr w:type="spellEnd"/>
      <w:r w:rsidR="001C6133">
        <w:t xml:space="preserve"> rip</w:t>
      </w:r>
      <w:r>
        <w:t>arian. The wood recruitment is the</w:t>
      </w:r>
      <w:r w:rsidR="001C6133">
        <w:t xml:space="preserve"> greater benefit of bringing conifers closer to the stream.  James added a consideration might be if there is a seed source present versus if there is not</w:t>
      </w:r>
      <w:r>
        <w:t>,</w:t>
      </w:r>
      <w:r w:rsidR="001C6133">
        <w:t xml:space="preserve"> this might be an indication for augmenting conifer plantings</w:t>
      </w:r>
      <w:r>
        <w:t>,</w:t>
      </w:r>
      <w:r w:rsidR="001C6133">
        <w:t xml:space="preserve"> or if there are patches that are on their way out that </w:t>
      </w:r>
      <w:r w:rsidR="001C6133">
        <w:lastRenderedPageBreak/>
        <w:t xml:space="preserve">do not appear to be </w:t>
      </w:r>
      <w:proofErr w:type="spellStart"/>
      <w:r w:rsidR="001C6133">
        <w:t>self sustaining</w:t>
      </w:r>
      <w:proofErr w:type="spellEnd"/>
      <w:r w:rsidR="001C6133">
        <w:t>,</w:t>
      </w:r>
      <w:r w:rsidR="0079597A">
        <w:t xml:space="preserve"> since </w:t>
      </w:r>
      <w:r w:rsidR="001C6133">
        <w:t>if there is not a native seed source then blackberry will take over. Robin pointed out that seeds are also transferred by water at high flow, so the judicious area to plant would be the upper part of the riparian zone rather than right on the bank.</w:t>
      </w:r>
    </w:p>
    <w:p w:rsidR="008D5859" w:rsidRDefault="00B00740" w:rsidP="00962A53">
      <w:pPr>
        <w:pStyle w:val="item"/>
      </w:pPr>
      <w:r>
        <w:t>201</w:t>
      </w:r>
      <w:r w:rsidR="00366499">
        <w:t>3</w:t>
      </w:r>
      <w:r>
        <w:t xml:space="preserve"> Flow Schedule (Eric Peterson)</w:t>
      </w:r>
    </w:p>
    <w:p w:rsidR="00B00740" w:rsidRPr="00B00740" w:rsidRDefault="00B00740" w:rsidP="00B00740">
      <w:r>
        <w:t>Initial suggestions were for high peak</w:t>
      </w:r>
      <w:r w:rsidR="00D342C8">
        <w:t>,</w:t>
      </w:r>
      <w:r>
        <w:t xml:space="preserve"> short time, </w:t>
      </w:r>
      <w:r w:rsidR="00D342C8">
        <w:t xml:space="preserve">a peak flow of 7500 </w:t>
      </w:r>
      <w:proofErr w:type="spellStart"/>
      <w:r w:rsidR="00D342C8">
        <w:t>cfs</w:t>
      </w:r>
      <w:proofErr w:type="spellEnd"/>
      <w:r w:rsidR="00D342C8">
        <w:t xml:space="preserve"> for two days in order</w:t>
      </w:r>
      <w:r>
        <w:t xml:space="preserve"> to get more geomorphic work out of the dry year water allotment due to </w:t>
      </w:r>
      <w:r w:rsidR="00D342C8">
        <w:t xml:space="preserve">a </w:t>
      </w:r>
      <w:r>
        <w:t>significant amount of sediment coming from trib</w:t>
      </w:r>
      <w:r w:rsidR="00A267C5">
        <w:t>utarie</w:t>
      </w:r>
      <w:r>
        <w:t xml:space="preserve">s </w:t>
      </w:r>
      <w:r w:rsidR="00D342C8">
        <w:t>as the result of</w:t>
      </w:r>
      <w:r>
        <w:t xml:space="preserve"> a storm in December. However, due to </w:t>
      </w:r>
      <w:r w:rsidR="00366499">
        <w:t xml:space="preserve">the </w:t>
      </w:r>
      <w:r>
        <w:t>number of returning adult</w:t>
      </w:r>
      <w:r w:rsidR="00363FA6">
        <w:t xml:space="preserve"> </w:t>
      </w:r>
      <w:r>
        <w:t>s</w:t>
      </w:r>
      <w:r w:rsidR="00363FA6">
        <w:t>almon</w:t>
      </w:r>
      <w:r>
        <w:t xml:space="preserve"> last year and their anticipated offspring</w:t>
      </w:r>
      <w:r w:rsidR="00366499">
        <w:t>,</w:t>
      </w:r>
      <w:r>
        <w:t xml:space="preserve"> this was considered a priority, so in order to benefit those juveniles, a 2000 </w:t>
      </w:r>
      <w:proofErr w:type="spellStart"/>
      <w:r>
        <w:t>cfs</w:t>
      </w:r>
      <w:proofErr w:type="spellEnd"/>
      <w:r>
        <w:t xml:space="preserve"> bench was done before the peak in order to give more habitat availability and disperse the young and get good temperatures throughout the river, moving the temperature into the optimal range. The river is peaking right now, today and tomorrow. The justification for the </w:t>
      </w:r>
      <w:r w:rsidR="00366499">
        <w:t xml:space="preserve">current </w:t>
      </w:r>
      <w:r>
        <w:t xml:space="preserve">hydrograph is the large number of juveniles. The last 8 days have been the 2000 </w:t>
      </w:r>
      <w:proofErr w:type="spellStart"/>
      <w:r>
        <w:t>cfs</w:t>
      </w:r>
      <w:proofErr w:type="spellEnd"/>
      <w:r>
        <w:t xml:space="preserve"> bench; after two days at 4500 it will taper off and summer base flow will be reached on June 24. Robin added the dry year hydrograph usually benefits geomorphic change, but they did notice a lot more young fish moving out earlier, which was one of the justifications. Geomorphic benefits of the shorter peak were discussed</w:t>
      </w:r>
      <w:r w:rsidR="00366499">
        <w:t>; these</w:t>
      </w:r>
      <w:r>
        <w:t xml:space="preserve"> will be looked at and analyzed to see what the trade-offs really were. John added that the duration of the peaks may ultimately have a strong effect on the height of groundwater and wants to encourage Eric and James to look at that as a contrast to sediment transport hyst</w:t>
      </w:r>
      <w:r w:rsidR="00AE57CC">
        <w:t>e</w:t>
      </w:r>
      <w:r>
        <w:t>resis. Robin added that is a good point for the Berkeley researchers to look at as well.</w:t>
      </w:r>
      <w:r w:rsidR="00A267C5">
        <w:t xml:space="preserve"> James added that John gave a recent presentation on the </w:t>
      </w:r>
      <w:proofErr w:type="spellStart"/>
      <w:r w:rsidR="00A267C5">
        <w:t>Bucktail</w:t>
      </w:r>
      <w:proofErr w:type="spellEnd"/>
      <w:r w:rsidR="00A267C5">
        <w:t xml:space="preserve"> loop; bridge replacement has opened opportunities for additional work; John presented groundwater dynamics. Duration of peak flows could be recharging the aquifer; if it is not long enough, they may not recharge.</w:t>
      </w:r>
      <w:r w:rsidR="006E79CD">
        <w:t xml:space="preserve"> The amount and availability of groundwater data was discussed. </w:t>
      </w:r>
      <w:r w:rsidR="00904B7D">
        <w:t>John brought up the number, placement and status of pie</w:t>
      </w:r>
      <w:r w:rsidR="00713DF8">
        <w:t>z</w:t>
      </w:r>
      <w:r w:rsidR="00904B7D">
        <w:t xml:space="preserve">ometers. James asked for groundwater loggers to be placed at </w:t>
      </w:r>
      <w:proofErr w:type="spellStart"/>
      <w:r w:rsidR="00904B7D">
        <w:t>Bucktail</w:t>
      </w:r>
      <w:proofErr w:type="spellEnd"/>
      <w:r w:rsidR="00904B7D">
        <w:t>.</w:t>
      </w:r>
    </w:p>
    <w:p w:rsidR="00236429" w:rsidRDefault="005D3958" w:rsidP="00962A53">
      <w:pPr>
        <w:pStyle w:val="item"/>
      </w:pPr>
      <w:r>
        <w:t xml:space="preserve">2014 Science </w:t>
      </w:r>
      <w:proofErr w:type="spellStart"/>
      <w:r>
        <w:t>workplan</w:t>
      </w:r>
      <w:proofErr w:type="spellEnd"/>
      <w:r>
        <w:t xml:space="preserve"> update (</w:t>
      </w:r>
      <w:r w:rsidR="00236429">
        <w:t xml:space="preserve"> James Lee)</w:t>
      </w:r>
    </w:p>
    <w:p w:rsidR="006C27DC" w:rsidRDefault="005D3958" w:rsidP="00236429">
      <w:r>
        <w:t>James briefl</w:t>
      </w:r>
      <w:r w:rsidR="007E05A5">
        <w:t xml:space="preserve">y gave an update on the Science </w:t>
      </w:r>
      <w:proofErr w:type="spellStart"/>
      <w:r>
        <w:t>Workplan</w:t>
      </w:r>
      <w:proofErr w:type="spellEnd"/>
      <w:r w:rsidR="007E05A5">
        <w:t>.</w:t>
      </w:r>
    </w:p>
    <w:p w:rsidR="006C27DC" w:rsidRDefault="005D3958" w:rsidP="005D3958">
      <w:pPr>
        <w:pStyle w:val="item"/>
      </w:pPr>
      <w:r>
        <w:t xml:space="preserve">Avian Monitoring </w:t>
      </w:r>
      <w:r w:rsidR="008852FD">
        <w:t xml:space="preserve">update </w:t>
      </w:r>
      <w:r>
        <w:t>(Jamie Stephens)</w:t>
      </w:r>
    </w:p>
    <w:p w:rsidR="00D741FA" w:rsidRDefault="007E05A5" w:rsidP="005D3958">
      <w:r>
        <w:t>Monitoring s</w:t>
      </w:r>
      <w:r w:rsidR="005D3958">
        <w:t xml:space="preserve">tarted at the beginning of April, </w:t>
      </w:r>
      <w:r>
        <w:t xml:space="preserve">and </w:t>
      </w:r>
      <w:r w:rsidR="005D3958">
        <w:t>will go through September; most will be April th</w:t>
      </w:r>
      <w:r>
        <w:t>rough July. The 40 mile program-area-</w:t>
      </w:r>
      <w:r w:rsidR="005D3958">
        <w:t>wide point counts used for trend data for the entire program ar</w:t>
      </w:r>
      <w:r>
        <w:t>e</w:t>
      </w:r>
      <w:r w:rsidR="005D3958">
        <w:t xml:space="preserve">a are based on a panel study design initiated by Redwood Sciences Lab. They were originally designed to be implemented via kayak on the river. </w:t>
      </w:r>
      <w:r>
        <w:t>Researchers</w:t>
      </w:r>
      <w:r w:rsidR="005D3958">
        <w:t xml:space="preserve"> have not been able to float the river during the survey window</w:t>
      </w:r>
      <w:r>
        <w:t xml:space="preserve"> in recent years</w:t>
      </w:r>
      <w:r w:rsidR="005D3958">
        <w:t xml:space="preserve">, but with the low water year they will be able to access these areas </w:t>
      </w:r>
      <w:r>
        <w:t xml:space="preserve">this year </w:t>
      </w:r>
      <w:r w:rsidR="005D3958">
        <w:t>by kayak. Actual float surveys will also continue this year (</w:t>
      </w:r>
      <w:r>
        <w:t xml:space="preserve">gathering </w:t>
      </w:r>
      <w:r w:rsidR="005D3958">
        <w:t>informati</w:t>
      </w:r>
      <w:r>
        <w:t>on on riverine species). KBO has</w:t>
      </w:r>
      <w:r w:rsidR="005D3958">
        <w:t xml:space="preserve"> 5 interns doing </w:t>
      </w:r>
      <w:r w:rsidR="00786129">
        <w:t xml:space="preserve">spot </w:t>
      </w:r>
      <w:r w:rsidR="005D3958">
        <w:t>mapping and nest searching, repeating the efforts begun as a pilot last year. Sarah</w:t>
      </w:r>
      <w:r>
        <w:t xml:space="preserve"> Rockwell</w:t>
      </w:r>
      <w:r w:rsidR="005D3958">
        <w:t xml:space="preserve"> updated the group on the interns</w:t>
      </w:r>
      <w:r>
        <w:t>’</w:t>
      </w:r>
      <w:r w:rsidR="005D3958">
        <w:t xml:space="preserve"> progress. </w:t>
      </w:r>
      <w:proofErr w:type="gramStart"/>
      <w:r w:rsidR="005D3958">
        <w:t>Spot mapping and nest searching started this week.</w:t>
      </w:r>
      <w:proofErr w:type="gramEnd"/>
      <w:r w:rsidR="00C84737">
        <w:t xml:space="preserve"> Brandt added that spot mapping will be use</w:t>
      </w:r>
      <w:r>
        <w:t xml:space="preserve">ful information for this group: the </w:t>
      </w:r>
      <w:r w:rsidR="00C84737">
        <w:t xml:space="preserve">number of nests, territory size and locations, and looking at the vegetation in territories to compare used versus non-used areas. </w:t>
      </w:r>
      <w:r>
        <w:t>Brandt said</w:t>
      </w:r>
      <w:r w:rsidR="001B2360">
        <w:t xml:space="preserve"> that implementation could look to this information for guidance on what to plant where and in what density to support wildlife habitat. </w:t>
      </w:r>
      <w:r w:rsidR="00541578">
        <w:t xml:space="preserve">James asked in terms of reporting that the avian monitoring reports – we have trend analysis with data 2002-2009 and on from 2005; we are on a 5-yeaer cycle for reporting trends and asked if that is what we should be doing from a regulatory perspective. We are on track for another trend analysis to be completed in 2015 using </w:t>
      </w:r>
      <w:r w:rsidR="00541578">
        <w:lastRenderedPageBreak/>
        <w:t xml:space="preserve">up to the 2014 data. </w:t>
      </w:r>
      <w:r w:rsidR="0031426E">
        <w:t xml:space="preserve">Jamie said one of the things they are looking for is </w:t>
      </w:r>
      <w:r>
        <w:t>whether</w:t>
      </w:r>
      <w:r w:rsidR="0031426E">
        <w:t xml:space="preserve"> the populations throughout the whole program area are stable throughout the adjustment,</w:t>
      </w:r>
      <w:r>
        <w:t xml:space="preserve"> i.e.,</w:t>
      </w:r>
      <w:r w:rsidR="0031426E">
        <w:t xml:space="preserve"> that there is not a decline due to restoration or </w:t>
      </w:r>
      <w:proofErr w:type="spellStart"/>
      <w:r w:rsidR="0031426E">
        <w:t>revegetation</w:t>
      </w:r>
      <w:proofErr w:type="spellEnd"/>
      <w:r w:rsidR="0031426E">
        <w:t xml:space="preserve"> activity. Brandt asked about Lower Steiner Flat and Upper Junction City</w:t>
      </w:r>
      <w:r w:rsidR="00D741FA">
        <w:t xml:space="preserve"> since they are new and use different procedures.</w:t>
      </w:r>
      <w:r w:rsidR="0031426E">
        <w:t xml:space="preserve"> </w:t>
      </w:r>
      <w:r>
        <w:t xml:space="preserve">A goal of </w:t>
      </w:r>
      <w:r w:rsidR="0031426E">
        <w:t xml:space="preserve">70% canopy cover has been mentioned but </w:t>
      </w:r>
      <w:r>
        <w:t>this has</w:t>
      </w:r>
      <w:r w:rsidR="0031426E">
        <w:t xml:space="preserve"> probably</w:t>
      </w:r>
      <w:r>
        <w:t xml:space="preserve"> been confused with the goal of</w:t>
      </w:r>
      <w:r w:rsidR="0031426E">
        <w:t xml:space="preserve"> 70% survival</w:t>
      </w:r>
      <w:r w:rsidR="00363FA6">
        <w:t xml:space="preserve"> after three years</w:t>
      </w:r>
      <w:r w:rsidR="0031426E">
        <w:t xml:space="preserve">. John </w:t>
      </w:r>
      <w:r>
        <w:t>Bair said</w:t>
      </w:r>
      <w:r w:rsidR="0031426E">
        <w:t xml:space="preserve"> that we have tried a new method that is far more intensive</w:t>
      </w:r>
      <w:r>
        <w:t>,</w:t>
      </w:r>
      <w:r w:rsidR="0031426E">
        <w:t xml:space="preserve"> so we are likely to get a better success rate but should wait and see. </w:t>
      </w:r>
      <w:r w:rsidR="00D741FA">
        <w:t>Jamie said right now they are focusing on monitoring the sites t</w:t>
      </w:r>
      <w:r>
        <w:t xml:space="preserve">hat had been restored early-on because 4 to </w:t>
      </w:r>
      <w:r w:rsidR="00D741FA">
        <w:t>5 years out is the time that plantings will develop enough for birds to make use of them. KBO said they will continue to think about how to incorporate the new sites.</w:t>
      </w:r>
    </w:p>
    <w:p w:rsidR="00D741FA" w:rsidRPr="00C55F7F" w:rsidRDefault="00D741FA" w:rsidP="00C55F7F">
      <w:pPr>
        <w:pStyle w:val="item"/>
      </w:pPr>
      <w:r w:rsidRPr="00C55F7F">
        <w:t>Mike Palermo – CA Condor</w:t>
      </w:r>
      <w:r w:rsidR="008852FD">
        <w:t xml:space="preserve"> update</w:t>
      </w:r>
    </w:p>
    <w:p w:rsidR="00D741FA" w:rsidRDefault="00D741FA" w:rsidP="005D3958">
      <w:r>
        <w:t xml:space="preserve">It has been over 100 years since </w:t>
      </w:r>
      <w:r w:rsidR="00840DE2">
        <w:t>condors</w:t>
      </w:r>
      <w:r>
        <w:t xml:space="preserve"> have been </w:t>
      </w:r>
      <w:r w:rsidR="00840DE2">
        <w:t>seen in this region</w:t>
      </w:r>
      <w:r>
        <w:t xml:space="preserve"> but they will be introduced </w:t>
      </w:r>
      <w:r w:rsidR="00840DE2">
        <w:t xml:space="preserve">here </w:t>
      </w:r>
      <w:r>
        <w:t xml:space="preserve">soon. Poisoning of large predators and other factors lead to their demise. Mainly it is the lead </w:t>
      </w:r>
      <w:r w:rsidR="00840DE2">
        <w:t xml:space="preserve">poisoning </w:t>
      </w:r>
      <w:r>
        <w:t>issue that is the problem;</w:t>
      </w:r>
      <w:r w:rsidR="00840DE2">
        <w:t xml:space="preserve"> however,</w:t>
      </w:r>
      <w:r>
        <w:t xml:space="preserve"> it appears possible to bring them back. There are nesting and roosting opportunities here. To move forward they have been doing contaminant analysis, because that is the biggest problem. </w:t>
      </w:r>
      <w:r w:rsidR="00147C5A">
        <w:t>One example of this is</w:t>
      </w:r>
      <w:r>
        <w:t xml:space="preserve"> blubber sampling</w:t>
      </w:r>
      <w:r w:rsidR="00147C5A">
        <w:t xml:space="preserve"> </w:t>
      </w:r>
      <w:r>
        <w:t xml:space="preserve">on sea lions. Big Sur is having issues with egg shell thinning but it is declining. </w:t>
      </w:r>
      <w:r w:rsidR="00147C5A">
        <w:t>Palermo</w:t>
      </w:r>
      <w:r>
        <w:t xml:space="preserve"> described other sorts of analysis being done on condor survival. Lack of </w:t>
      </w:r>
      <w:r w:rsidR="00147C5A">
        <w:t xml:space="preserve">wild </w:t>
      </w:r>
      <w:r>
        <w:t>pigs is an advantage of the north state, but a little bit of lead can kill</w:t>
      </w:r>
      <w:r w:rsidR="00147C5A">
        <w:t xml:space="preserve"> condors</w:t>
      </w:r>
      <w:r>
        <w:t xml:space="preserve"> easily</w:t>
      </w:r>
      <w:r w:rsidR="00147C5A">
        <w:t>,</w:t>
      </w:r>
      <w:r>
        <w:t xml:space="preserve"> so </w:t>
      </w:r>
      <w:r w:rsidR="00147C5A">
        <w:t>his group is</w:t>
      </w:r>
      <w:r>
        <w:t xml:space="preserve"> doing outreach to hunters and giving </w:t>
      </w:r>
      <w:proofErr w:type="gramStart"/>
      <w:r>
        <w:t>them</w:t>
      </w:r>
      <w:proofErr w:type="gramEnd"/>
      <w:r>
        <w:t xml:space="preserve"> samples of lead free ammunition. They hope the education they are doin</w:t>
      </w:r>
      <w:r w:rsidR="00147C5A">
        <w:t>g will work rather than a ban. T</w:t>
      </w:r>
      <w:r>
        <w:t>he time</w:t>
      </w:r>
      <w:r w:rsidR="00147C5A">
        <w:t>line is up to Fish and Wildlife;</w:t>
      </w:r>
      <w:r>
        <w:t xml:space="preserve"> the viability of this program has to be proven to them. Many programs agree that condors need to come back to the Pacific Northwest; there are historical observations</w:t>
      </w:r>
      <w:r w:rsidR="00147C5A">
        <w:t xml:space="preserve"> of them here</w:t>
      </w:r>
      <w:r>
        <w:t>.</w:t>
      </w:r>
      <w:r w:rsidR="00F0682D">
        <w:t xml:space="preserve"> Population models indicate that reducing the lead </w:t>
      </w:r>
      <w:r w:rsidR="00147C5A">
        <w:t xml:space="preserve">in the environment </w:t>
      </w:r>
      <w:r w:rsidR="00F0682D">
        <w:t xml:space="preserve">will lead to a positive trend in populations and mitigation of mortality factors. Maintaining the birds is the most expensive part but will not have to be maintained once the lead situation has been resolved. </w:t>
      </w:r>
    </w:p>
    <w:p w:rsidR="001F3DCC" w:rsidRDefault="008852FD" w:rsidP="001F3DCC">
      <w:pPr>
        <w:pStyle w:val="item"/>
      </w:pPr>
      <w:r>
        <w:t xml:space="preserve">Herpetological Monitoring update: </w:t>
      </w:r>
      <w:r w:rsidR="001F3DCC">
        <w:t xml:space="preserve">Foothills Yellow </w:t>
      </w:r>
      <w:proofErr w:type="spellStart"/>
      <w:r w:rsidR="001F3DCC">
        <w:t>Leged</w:t>
      </w:r>
      <w:proofErr w:type="spellEnd"/>
      <w:r w:rsidR="001F3DCC">
        <w:t xml:space="preserve"> Frog (Melissa </w:t>
      </w:r>
      <w:proofErr w:type="spellStart"/>
      <w:r w:rsidR="001F3DCC">
        <w:t>Snover</w:t>
      </w:r>
      <w:proofErr w:type="spellEnd"/>
      <w:r w:rsidR="001F3DCC">
        <w:t>)</w:t>
      </w:r>
    </w:p>
    <w:p w:rsidR="001F3DCC" w:rsidRDefault="001F3DCC" w:rsidP="001F3DCC">
      <w:r>
        <w:t xml:space="preserve">Melissa gave an update on observations from the last few weeks made during the 2000 </w:t>
      </w:r>
      <w:proofErr w:type="spellStart"/>
      <w:r>
        <w:t>cfs</w:t>
      </w:r>
      <w:proofErr w:type="spellEnd"/>
      <w:r>
        <w:t xml:space="preserve"> bench</w:t>
      </w:r>
      <w:r w:rsidR="004C64B9">
        <w:t xml:space="preserve"> with Don Ashton</w:t>
      </w:r>
      <w:r>
        <w:t>; there was some question about whether this would induce breeding. The 2000 bench seems to have helped the frogs hold off from breeding except in the trib</w:t>
      </w:r>
      <w:r w:rsidR="004C64B9">
        <w:t>utarie</w:t>
      </w:r>
      <w:r>
        <w:t xml:space="preserve">s where the water is warmer. </w:t>
      </w:r>
      <w:r w:rsidR="004C64B9">
        <w:t xml:space="preserve">No egg masses were found in the </w:t>
      </w:r>
      <w:proofErr w:type="spellStart"/>
      <w:r w:rsidR="004C64B9">
        <w:t>mainstem</w:t>
      </w:r>
      <w:proofErr w:type="spellEnd"/>
      <w:r w:rsidR="004C64B9">
        <w:t xml:space="preserve"> Trinity.</w:t>
      </w:r>
      <w:r w:rsidR="00445B9D">
        <w:t xml:space="preserve"> </w:t>
      </w:r>
      <w:r>
        <w:t xml:space="preserve">Normal monitoring will continue in June, then turtle monitoring will begin in July. We have a study plan which is in the approval process. </w:t>
      </w:r>
      <w:r w:rsidR="004C64B9">
        <w:t xml:space="preserve"> 52 degrees F seems to be a key temperature for seeing egg masses, but it is not clear whether that is a daily peak since egg masses were found where the temperature was 48 F in the early morning. Andrew asked about models being run to see how flow </w:t>
      </w:r>
      <w:r w:rsidR="00731DCA">
        <w:t>a</w:t>
      </w:r>
      <w:r w:rsidR="004C64B9">
        <w:t>ffects</w:t>
      </w:r>
      <w:r w:rsidR="00731DCA">
        <w:t xml:space="preserve"> them</w:t>
      </w:r>
      <w:r w:rsidR="004C64B9">
        <w:t>.</w:t>
      </w:r>
      <w:r w:rsidR="00731DCA">
        <w:t xml:space="preserve"> </w:t>
      </w:r>
      <w:r w:rsidR="004C64B9">
        <w:t>Temperature and larval development and the evaluation of egg mass desic</w:t>
      </w:r>
      <w:r w:rsidR="00731DCA">
        <w:t>c</w:t>
      </w:r>
      <w:r w:rsidR="004C64B9">
        <w:t>ation as aspects of the mode</w:t>
      </w:r>
      <w:r w:rsidR="00731DCA">
        <w:t>l</w:t>
      </w:r>
      <w:r w:rsidR="004C64B9">
        <w:t xml:space="preserve"> were discussed.</w:t>
      </w:r>
    </w:p>
    <w:p w:rsidR="000F0D7F" w:rsidRDefault="000F0D7F" w:rsidP="000F0D7F">
      <w:pPr>
        <w:pStyle w:val="item"/>
      </w:pPr>
      <w:r>
        <w:t>Ripari</w:t>
      </w:r>
      <w:r w:rsidR="008852FD">
        <w:t>a</w:t>
      </w:r>
      <w:r>
        <w:t xml:space="preserve">n Monitoring Update: Overview on the </w:t>
      </w:r>
      <w:proofErr w:type="spellStart"/>
      <w:r>
        <w:t>Years’s</w:t>
      </w:r>
      <w:proofErr w:type="spellEnd"/>
      <w:r>
        <w:t xml:space="preserve"> Sampling Scheme (John Bair)</w:t>
      </w:r>
    </w:p>
    <w:p w:rsidR="000F0D7F" w:rsidRDefault="008A0D95" w:rsidP="000F0D7F">
      <w:r>
        <w:t xml:space="preserve">John Bair gave an update on the 2013 riparian monitoring sampling scheme. </w:t>
      </w:r>
      <w:r w:rsidR="000F0D7F">
        <w:t>For the dry year there are no</w:t>
      </w:r>
      <w:r>
        <w:t xml:space="preserve"> riparian-</w:t>
      </w:r>
      <w:r w:rsidR="000F0D7F">
        <w:t>specific objectives. Geomorph</w:t>
      </w:r>
      <w:r>
        <w:t>ic</w:t>
      </w:r>
      <w:r w:rsidR="000F0D7F">
        <w:t xml:space="preserve"> objectives are in the active channel</w:t>
      </w:r>
      <w:r>
        <w:t>,</w:t>
      </w:r>
      <w:r w:rsidR="000F0D7F">
        <w:t xml:space="preserve"> not the low flow margin. Our objectives are on the cobble bars that are </w:t>
      </w:r>
      <w:proofErr w:type="gramStart"/>
      <w:r w:rsidR="000F0D7F">
        <w:t>exposed .</w:t>
      </w:r>
      <w:proofErr w:type="gramEnd"/>
      <w:r w:rsidR="000F0D7F">
        <w:t xml:space="preserve"> In mid</w:t>
      </w:r>
      <w:r>
        <w:t>-</w:t>
      </w:r>
      <w:r w:rsidR="000F0D7F">
        <w:t xml:space="preserve">June we will </w:t>
      </w:r>
      <w:r w:rsidR="001541B3">
        <w:t>start field</w:t>
      </w:r>
      <w:r w:rsidR="000F0D7F">
        <w:t xml:space="preserve">work, complete cross section surveys and bed scour mobility. James and John will monitor cottonwood seedling regeneration. It will not be a big management effects year, but will be important in knowing what will happen in other years when we </w:t>
      </w:r>
      <w:r w:rsidR="000F0D7F" w:rsidRPr="001541B3">
        <w:rPr>
          <w:i/>
        </w:rPr>
        <w:t>will</w:t>
      </w:r>
      <w:r w:rsidR="000F0D7F">
        <w:t xml:space="preserve"> have big management </w:t>
      </w:r>
      <w:r w:rsidR="000F0D7F">
        <w:lastRenderedPageBreak/>
        <w:t xml:space="preserve">effects. James asked John to explain the significance of seeing the 4500 </w:t>
      </w:r>
      <w:proofErr w:type="spellStart"/>
      <w:r w:rsidR="000F0D7F">
        <w:t>cfs</w:t>
      </w:r>
      <w:proofErr w:type="spellEnd"/>
      <w:r w:rsidR="000F0D7F">
        <w:t xml:space="preserve"> </w:t>
      </w:r>
      <w:r w:rsidR="001541B3">
        <w:t xml:space="preserve">peak </w:t>
      </w:r>
      <w:r w:rsidR="000F0D7F">
        <w:t xml:space="preserve">for floodplains. John explained the 6000 </w:t>
      </w:r>
      <w:proofErr w:type="spellStart"/>
      <w:r w:rsidR="000F0D7F">
        <w:t>cfs</w:t>
      </w:r>
      <w:proofErr w:type="spellEnd"/>
      <w:r w:rsidR="000F0D7F">
        <w:t xml:space="preserve"> bench is significant – </w:t>
      </w:r>
      <w:r w:rsidR="001541B3">
        <w:t xml:space="preserve">this is </w:t>
      </w:r>
      <w:r w:rsidR="000F0D7F">
        <w:t>usually called floodplain</w:t>
      </w:r>
      <w:r w:rsidR="001541B3">
        <w:t xml:space="preserve"> (the floodplain bench)</w:t>
      </w:r>
      <w:r w:rsidR="000F0D7F">
        <w:t xml:space="preserve">. </w:t>
      </w:r>
      <w:r w:rsidR="001541B3">
        <w:t>A floodplain</w:t>
      </w:r>
      <w:r w:rsidR="000F0D7F">
        <w:t xml:space="preserve"> could be dry or inundated at 6000</w:t>
      </w:r>
      <w:r w:rsidR="001541B3">
        <w:t xml:space="preserve"> </w:t>
      </w:r>
      <w:proofErr w:type="spellStart"/>
      <w:r w:rsidR="001541B3">
        <w:t>cfs</w:t>
      </w:r>
      <w:proofErr w:type="spellEnd"/>
      <w:r w:rsidR="001541B3">
        <w:t>.</w:t>
      </w:r>
      <w:r w:rsidR="000F0D7F">
        <w:t xml:space="preserve"> John is interested in the point at which the soil is mo</w:t>
      </w:r>
      <w:r w:rsidR="001541B3">
        <w:t>i</w:t>
      </w:r>
      <w:r w:rsidR="000F0D7F">
        <w:t>st but the surface is not inundated. 4500</w:t>
      </w:r>
      <w:r w:rsidR="001541B3">
        <w:t xml:space="preserve"> </w:t>
      </w:r>
      <w:proofErr w:type="spellStart"/>
      <w:r w:rsidR="001541B3">
        <w:t>cfs</w:t>
      </w:r>
      <w:proofErr w:type="spellEnd"/>
      <w:r w:rsidR="000F0D7F">
        <w:t xml:space="preserve"> is the perfect flow at which nursery sites become exposed and moist</w:t>
      </w:r>
      <w:r w:rsidR="001541B3">
        <w:t>,</w:t>
      </w:r>
      <w:r w:rsidR="000F0D7F">
        <w:t xml:space="preserve"> but not inundated. John has proposed coming down slowly from 4500</w:t>
      </w:r>
      <w:r w:rsidR="001541B3">
        <w:t xml:space="preserve"> </w:t>
      </w:r>
      <w:proofErr w:type="spellStart"/>
      <w:r w:rsidR="001541B3">
        <w:t>cfs</w:t>
      </w:r>
      <w:proofErr w:type="spellEnd"/>
      <w:r w:rsidR="000F0D7F">
        <w:t xml:space="preserve"> (aka 6000</w:t>
      </w:r>
      <w:r w:rsidR="001541B3">
        <w:t xml:space="preserve"> </w:t>
      </w:r>
      <w:proofErr w:type="spellStart"/>
      <w:r w:rsidR="001541B3">
        <w:t>cfs</w:t>
      </w:r>
      <w:proofErr w:type="spellEnd"/>
      <w:r w:rsidR="001541B3">
        <w:t xml:space="preserve"> in his reports), since it </w:t>
      </w:r>
      <w:r w:rsidR="000F0D7F">
        <w:t>is activating constructed surfaces intended for riparian regeneration. John said Reading Creek is a good site for seeing floodplains at work at 4500</w:t>
      </w:r>
      <w:r w:rsidR="001541B3">
        <w:t xml:space="preserve"> </w:t>
      </w:r>
      <w:proofErr w:type="spellStart"/>
      <w:r w:rsidR="001541B3">
        <w:t>cfs</w:t>
      </w:r>
      <w:proofErr w:type="spellEnd"/>
      <w:r w:rsidR="000F0D7F">
        <w:t>.</w:t>
      </w:r>
      <w:r w:rsidR="000D1C8A">
        <w:t xml:space="preserve"> </w:t>
      </w:r>
      <w:r w:rsidR="001541B3">
        <w:t>Andrew asked about the rece</w:t>
      </w:r>
      <w:r w:rsidR="006D2964">
        <w:t>ding limb of this year’s flow. John said because it is a dry year we do not target riparian</w:t>
      </w:r>
      <w:r w:rsidR="001541B3">
        <w:t>;</w:t>
      </w:r>
      <w:r w:rsidR="006D2964">
        <w:t xml:space="preserve"> it just so happens that this is a good hydrograph for </w:t>
      </w:r>
      <w:r w:rsidR="001541B3">
        <w:t>seed dispersal</w:t>
      </w:r>
      <w:r w:rsidR="006D2964">
        <w:t>. It is more about the 4500</w:t>
      </w:r>
      <w:r w:rsidR="001541B3">
        <w:t>cfs</w:t>
      </w:r>
      <w:r w:rsidR="006D2964">
        <w:t xml:space="preserve"> </w:t>
      </w:r>
      <w:proofErr w:type="gramStart"/>
      <w:r w:rsidR="006D2964">
        <w:t>bench,</w:t>
      </w:r>
      <w:proofErr w:type="gramEnd"/>
      <w:r w:rsidR="006D2964">
        <w:t xml:space="preserve"> </w:t>
      </w:r>
      <w:r w:rsidR="001541B3">
        <w:t>he said he is not</w:t>
      </w:r>
      <w:r w:rsidR="006D2964">
        <w:t xml:space="preserve"> sure how the shortened 4500</w:t>
      </w:r>
      <w:r w:rsidR="001541B3">
        <w:t xml:space="preserve"> </w:t>
      </w:r>
      <w:proofErr w:type="spellStart"/>
      <w:r w:rsidR="001541B3">
        <w:t>cfs</w:t>
      </w:r>
      <w:proofErr w:type="spellEnd"/>
      <w:r w:rsidR="006D2964">
        <w:t xml:space="preserve"> peak will affect it. Robin pointed out that there were two other peaks,</w:t>
      </w:r>
      <w:r w:rsidR="001541B3">
        <w:t xml:space="preserve"> one from a storm and one from </w:t>
      </w:r>
      <w:r w:rsidR="006D2964">
        <w:t>an accidental gate opening. The timing might be early in this warm year but we may have gotten some benefits from those ancillary ones. James added that based on his observations, the cottonwoods are very close to letting go of their seeds. Yesterday at Lewiston</w:t>
      </w:r>
      <w:r w:rsidR="00164B99">
        <w:t>,</w:t>
      </w:r>
      <w:r w:rsidR="006D2964">
        <w:t xml:space="preserve"> one was observed that was just about ready to go. The timing appears to be working out very well this year for it not being an objective. </w:t>
      </w:r>
      <w:r w:rsidR="00567954">
        <w:t>Reading Creek may have something different going on with the groundwater that keeps things moister</w:t>
      </w:r>
      <w:r w:rsidR="00164B99">
        <w:t>,</w:t>
      </w:r>
      <w:r w:rsidR="00567954">
        <w:t xml:space="preserve"> longer. </w:t>
      </w:r>
      <w:r w:rsidR="00CA0297">
        <w:t>Andrew asked about irrigation of replanting; the plan is to continue</w:t>
      </w:r>
      <w:r w:rsidR="00164B99">
        <w:t xml:space="preserve"> it</w:t>
      </w:r>
      <w:r w:rsidR="00CA0297">
        <w:t xml:space="preserve">, as well as at Junction City. The sites that were done last year will be irrigated again this year. </w:t>
      </w:r>
    </w:p>
    <w:p w:rsidR="00BD6581" w:rsidRDefault="00BD6581" w:rsidP="00BD6581">
      <w:pPr>
        <w:pStyle w:val="item"/>
      </w:pPr>
      <w:r>
        <w:t>PITA Monitoring Update (James Lee)</w:t>
      </w:r>
    </w:p>
    <w:p w:rsidR="00D86F0F" w:rsidRDefault="009077B0" w:rsidP="00BD6581">
      <w:r>
        <w:t>James Lee gave an update on PITA monitoring. He said there</w:t>
      </w:r>
      <w:r w:rsidR="00BD6581">
        <w:t xml:space="preserve"> is not a lot to report on since our last meeting. Tools and concepts for workgroup review were distributed but not much feedback was received. The modeling aspect is the most significant and it may be timely to take that approach. A wide variety of models is available to us; no single one is perfect but </w:t>
      </w:r>
      <w:r>
        <w:t>we can do a couple: o</w:t>
      </w:r>
      <w:r w:rsidR="00BD6581">
        <w:t xml:space="preserve">ne that looks at how the hydrograph interacts with surfaces for scour, another at the </w:t>
      </w:r>
      <w:proofErr w:type="spellStart"/>
      <w:r w:rsidR="00BD6581">
        <w:t>planform</w:t>
      </w:r>
      <w:proofErr w:type="spellEnd"/>
      <w:r w:rsidR="00BD6581">
        <w:t xml:space="preserve"> for how veg</w:t>
      </w:r>
      <w:r>
        <w:t>etation</w:t>
      </w:r>
      <w:r w:rsidR="00BD6581">
        <w:t xml:space="preserve"> will change over time in response to flows, </w:t>
      </w:r>
      <w:r>
        <w:t>as well as</w:t>
      </w:r>
      <w:r w:rsidR="00BD6581">
        <w:t xml:space="preserve"> channel evolution, </w:t>
      </w:r>
      <w:r>
        <w:t xml:space="preserve">i.e., </w:t>
      </w:r>
      <w:r w:rsidR="00BD6581">
        <w:t>how the channel changes over time in response to vegetation. James said he has been familiarizing himself with some of these and they show potential for use on the Trinity.</w:t>
      </w:r>
      <w:r w:rsidR="00FE791F">
        <w:t xml:space="preserve"> Andrew asked if the modeling will help answer questions about design from a riparian success perspective. James said there are several models which will. Andrew said he was thinking about this in terms of Dutch Creek and maybe Junction City. His concern is sustainability in the long term. Robin said if we are in a drying trend for a number of years it could have an effect. A lot of </w:t>
      </w:r>
      <w:r w:rsidR="001F4A5D">
        <w:t xml:space="preserve">modeling is being done that we can look into; we may need to look a little bit further into the future. </w:t>
      </w:r>
      <w:r w:rsidR="00BB47FA">
        <w:t xml:space="preserve">The self-sustaining idea is to get better surfaces that can interact with flows. The inevitable impact of climate change on whatever we do has to be anticipated. </w:t>
      </w:r>
      <w:r w:rsidR="00A909CF">
        <w:t>John discus</w:t>
      </w:r>
      <w:r>
        <w:t>sed floodplain lowering as site-</w:t>
      </w:r>
      <w:r w:rsidR="00A909CF">
        <w:t xml:space="preserve">specific in terms of its relation to base flow and the ability to see riparian effect. The models in the DSS can integrate a groundwater function as a distance from the </w:t>
      </w:r>
      <w:proofErr w:type="spellStart"/>
      <w:r w:rsidR="00A909CF">
        <w:t>mainstem</w:t>
      </w:r>
      <w:proofErr w:type="spellEnd"/>
      <w:r w:rsidR="00A909CF">
        <w:t xml:space="preserve"> channel. On the Trinity, groundwater is much more of a driver than just </w:t>
      </w:r>
      <w:r>
        <w:t>t</w:t>
      </w:r>
      <w:r w:rsidR="00A909CF">
        <w:t>he hydrograph, but th</w:t>
      </w:r>
      <w:r>
        <w:t xml:space="preserve">e hydrograph definitely effects </w:t>
      </w:r>
      <w:r w:rsidR="00A909CF">
        <w:t>groundwater. Brandt asked if any of the models would help clarify the situation. James mentioned the Ripar</w:t>
      </w:r>
      <w:r>
        <w:t>ian Habitat Establishment Model,</w:t>
      </w:r>
      <w:r w:rsidR="00D86F0F">
        <w:t xml:space="preserve"> Design of surfaces and backwatering. Andrew: if we are designing for 4000</w:t>
      </w:r>
      <w:r>
        <w:t xml:space="preserve"> </w:t>
      </w:r>
      <w:proofErr w:type="spellStart"/>
      <w:r>
        <w:t>cfs</w:t>
      </w:r>
      <w:proofErr w:type="spellEnd"/>
      <w:r w:rsidR="00D86F0F">
        <w:t xml:space="preserve"> </w:t>
      </w:r>
      <w:r>
        <w:t>does it give</w:t>
      </w:r>
      <w:r w:rsidR="00D86F0F">
        <w:t xml:space="preserve"> us more buffer room? John recommend</w:t>
      </w:r>
      <w:r>
        <w:t xml:space="preserve">ed taking it as low as possible and mentioned that one feature to watch over time is </w:t>
      </w:r>
      <w:proofErr w:type="gramStart"/>
      <w:r>
        <w:t xml:space="preserve">a </w:t>
      </w:r>
      <w:r w:rsidR="00363FA6">
        <w:t>floodplain that will</w:t>
      </w:r>
      <w:proofErr w:type="gramEnd"/>
      <w:r w:rsidR="00363FA6">
        <w:t xml:space="preserve"> </w:t>
      </w:r>
      <w:proofErr w:type="spellStart"/>
      <w:r w:rsidR="00363FA6">
        <w:t>agrade</w:t>
      </w:r>
      <w:proofErr w:type="spellEnd"/>
      <w:r w:rsidR="00363FA6">
        <w:t xml:space="preserve"> over time through deposition.</w:t>
      </w:r>
    </w:p>
    <w:p w:rsidR="00720C6A" w:rsidRDefault="00720C6A" w:rsidP="00720C6A">
      <w:pPr>
        <w:pStyle w:val="item"/>
      </w:pPr>
      <w:r>
        <w:lastRenderedPageBreak/>
        <w:t>Phase I Review</w:t>
      </w:r>
      <w:r w:rsidR="00A651E0">
        <w:t xml:space="preserve"> (James Lee)</w:t>
      </w:r>
    </w:p>
    <w:p w:rsidR="00720C6A" w:rsidRDefault="00720C6A" w:rsidP="00720C6A">
      <w:r>
        <w:t>James pre</w:t>
      </w:r>
      <w:r w:rsidR="0077726D">
        <w:t xml:space="preserve">sented points provided by Ernie; </w:t>
      </w:r>
      <w:r>
        <w:t>10 or 11 have been planned, 6 of those have been shared in draft form</w:t>
      </w:r>
      <w:r w:rsidR="0077726D">
        <w:t>,</w:t>
      </w:r>
      <w:r>
        <w:t xml:space="preserve"> 4 are s</w:t>
      </w:r>
      <w:r w:rsidR="00A651E0">
        <w:t xml:space="preserve">till being completed by the SAB. </w:t>
      </w:r>
      <w:r>
        <w:t xml:space="preserve">The SAB is running the models and analysis right now. </w:t>
      </w:r>
    </w:p>
    <w:p w:rsidR="00703B9F" w:rsidRDefault="00703B9F" w:rsidP="00703B9F">
      <w:pPr>
        <w:pStyle w:val="item"/>
      </w:pPr>
      <w:r>
        <w:t>Outlook for 2014 and 2015 Channel Rehab</w:t>
      </w:r>
    </w:p>
    <w:p w:rsidR="00BC566E" w:rsidRPr="00703B9F" w:rsidRDefault="00703B9F" w:rsidP="00703B9F">
      <w:r>
        <w:t xml:space="preserve">James said the Design Team is working on a system that began with the </w:t>
      </w:r>
      <w:proofErr w:type="spellStart"/>
      <w:r>
        <w:t>StreamProject</w:t>
      </w:r>
      <w:proofErr w:type="spellEnd"/>
      <w:r>
        <w:t xml:space="preserve"> workshop. Two metrics for Riparian have been requested by DJ. There will be 6 metrics at the 10% design</w:t>
      </w:r>
      <w:r w:rsidR="00C608A9">
        <w:t xml:space="preserve"> level</w:t>
      </w:r>
      <w:r>
        <w:t xml:space="preserve">, two of which are Riparian. James said he thought it would be good to focus one on the ability of the site to support riparian vegetation and the other to </w:t>
      </w:r>
      <w:r w:rsidR="00363FA6">
        <w:t>disturb</w:t>
      </w:r>
      <w:bookmarkStart w:id="0" w:name="_GoBack"/>
      <w:bookmarkEnd w:id="0"/>
      <w:r>
        <w:t xml:space="preserve"> riparian vegetation. Wildlife is rolled into that. This is at the 10% stage; there would be other metrics at later stages. This would be before a hydr</w:t>
      </w:r>
      <w:r w:rsidR="00C608A9">
        <w:t>aulic model has been developed. Two parameters to consider: looking at establishment versus disturbance</w:t>
      </w:r>
      <w:proofErr w:type="gramStart"/>
      <w:r w:rsidR="00C608A9">
        <w:t>.</w:t>
      </w:r>
      <w:r w:rsidR="00BC566E">
        <w:t>.</w:t>
      </w:r>
      <w:proofErr w:type="gramEnd"/>
      <w:r w:rsidR="00C608A9">
        <w:t xml:space="preserve"> </w:t>
      </w:r>
      <w:r w:rsidR="00BC566E">
        <w:t xml:space="preserve">Jamie asked </w:t>
      </w:r>
      <w:r w:rsidR="00C608A9">
        <w:t>for</w:t>
      </w:r>
      <w:r w:rsidR="00BC566E">
        <w:t xml:space="preserve"> clarification of the stages of the channel design process.</w:t>
      </w:r>
      <w:r w:rsidR="00EE3F29">
        <w:t xml:space="preserve"> A discussion of how the metrics tie into means objectives and the design process followed. </w:t>
      </w:r>
    </w:p>
    <w:p w:rsidR="009B5D1B" w:rsidRDefault="009B5D1B" w:rsidP="005D3958">
      <w:r>
        <w:t xml:space="preserve">One metric </w:t>
      </w:r>
      <w:r w:rsidR="00C608A9">
        <w:t>is</w:t>
      </w:r>
      <w:r>
        <w:t xml:space="preserve"> square meters that are suitable for the establishment of pioneer riparian vegetation</w:t>
      </w:r>
      <w:r w:rsidR="00C608A9">
        <w:t>.</w:t>
      </w:r>
      <w:r>
        <w:t xml:space="preserve"> Areas within 1.2 m of the summer base flow water surface elevation and</w:t>
      </w:r>
      <w:r w:rsidR="00C608A9">
        <w:t xml:space="preserve"> are</w:t>
      </w:r>
      <w:r>
        <w:t xml:space="preserve"> composed of at least 20% fine sediment is a reasonable starting point. This would not be used predictively</w:t>
      </w:r>
      <w:r w:rsidR="00C608A9">
        <w:t>,</w:t>
      </w:r>
      <w:r>
        <w:t xml:space="preserve"> but to compare alternatives, since critical groundwater </w:t>
      </w:r>
      <w:r w:rsidR="00C608A9">
        <w:t>levels change</w:t>
      </w:r>
      <w:r>
        <w:t xml:space="preserve"> along the channel. The caveats of the height-above-river metric</w:t>
      </w:r>
      <w:r w:rsidR="00C608A9">
        <w:t xml:space="preserve"> should be considered</w:t>
      </w:r>
      <w:r>
        <w:t xml:space="preserve">. This is an estimate based on height above river. </w:t>
      </w:r>
      <w:r w:rsidR="00C608A9">
        <w:t>James said for</w:t>
      </w:r>
      <w:r>
        <w:t xml:space="preserve"> the second</w:t>
      </w:r>
      <w:r w:rsidR="00C608A9">
        <w:t xml:space="preserve"> he</w:t>
      </w:r>
      <w:r>
        <w:t xml:space="preserve"> want</w:t>
      </w:r>
      <w:r w:rsidR="00C608A9">
        <w:t>s</w:t>
      </w:r>
      <w:r>
        <w:t xml:space="preserve"> to include disturbances. The previous metric based on stream</w:t>
      </w:r>
      <w:r w:rsidR="00903B57">
        <w:t xml:space="preserve"> </w:t>
      </w:r>
      <w:r>
        <w:t>power is closer to what Wes Smith is doing</w:t>
      </w:r>
      <w:r w:rsidR="00903B57">
        <w:t>,</w:t>
      </w:r>
      <w:r>
        <w:t xml:space="preserve"> so this different approach will eliminate redundancy. At the 10% design stage it might be more useful to identify the types of design features that may promote disturbance to riparian vegetation. </w:t>
      </w:r>
      <w:r w:rsidR="00FE4796">
        <w:t>James read through Table 1 (see attachment)</w:t>
      </w:r>
      <w:r w:rsidR="005F72BE">
        <w:t xml:space="preserve"> and described each item and its relevance in terms of the channel design guide</w:t>
      </w:r>
      <w:r w:rsidR="002716BB">
        <w:t xml:space="preserve">. Andrew clarified that the metric is the number of types of features that will promote disturbance; “the more the merrier.” This will draw attention to what features promote disturbance and increase awareness of them should the opportunity to create them arise. </w:t>
      </w:r>
      <w:proofErr w:type="gramStart"/>
      <w:r w:rsidR="005F72BE">
        <w:t>K</w:t>
      </w:r>
      <w:r w:rsidR="00903B57">
        <w:t>ey pieces versus large pieces.</w:t>
      </w:r>
      <w:proofErr w:type="gramEnd"/>
      <w:r w:rsidR="00903B57">
        <w:t xml:space="preserve"> James said t</w:t>
      </w:r>
      <w:r w:rsidR="005F72BE">
        <w:t>his is a starter list</w:t>
      </w:r>
      <w:r w:rsidR="00903B57">
        <w:t xml:space="preserve"> and that he</w:t>
      </w:r>
      <w:r w:rsidR="005F72BE">
        <w:t xml:space="preserve"> can see designers identifying other opportunities to create disturbance at individual sites. Andrew asked about lowered benches (scallops) – those would fit under metric one. Brandt observed that the first metric was much simpler. John suggested the second be aimed more at the frequency of certain types of features and a way to give them counts as design elements, so it is not quantitative but better than a wag. Andrew agreed that assigning points to features would be helpful in comparing alternatives. </w:t>
      </w:r>
      <w:r w:rsidR="00060BA3">
        <w:t xml:space="preserve">The merits and demerits of assigning points were discussed. Having the list there in and of </w:t>
      </w:r>
      <w:proofErr w:type="gramStart"/>
      <w:r w:rsidR="00060BA3">
        <w:t>itself</w:t>
      </w:r>
      <w:proofErr w:type="gramEnd"/>
      <w:r w:rsidR="00060BA3">
        <w:t xml:space="preserve"> might be useful in informing designers’ thinking in helping to rank designs and select one feature over another, and to provide more transparency.</w:t>
      </w:r>
      <w:r w:rsidR="007324AB">
        <w:t xml:space="preserve"> This will help guide where designs are going from a riparian perspective at an early stage, and help show stakeholders how we make decisions. These will be expected to change over time. Jamie </w:t>
      </w:r>
      <w:r w:rsidR="004D7649">
        <w:t>asked if</w:t>
      </w:r>
      <w:r w:rsidR="007324AB">
        <w:t xml:space="preserve"> there </w:t>
      </w:r>
      <w:r w:rsidR="004D7649">
        <w:t xml:space="preserve">is </w:t>
      </w:r>
      <w:r w:rsidR="007324AB">
        <w:t xml:space="preserve">an opportunity in the first one to mesh it with existing remnant riparian that is being retained. James said we need to consider compliance and one to one replacing, which needs to be right at the top in order for us to be able to move forward. </w:t>
      </w:r>
      <w:r w:rsidR="006C2669">
        <w:t xml:space="preserve"> James said it is a question of how to cover remnant, riparian </w:t>
      </w:r>
      <w:proofErr w:type="spellStart"/>
      <w:r w:rsidR="006C2669">
        <w:t>reveg</w:t>
      </w:r>
      <w:proofErr w:type="spellEnd"/>
      <w:r w:rsidR="004D7649">
        <w:t>;</w:t>
      </w:r>
      <w:r w:rsidR="006C2669">
        <w:t xml:space="preserve"> how that relates to impact at the reach and project scale need to be considered but may not drive channel design in the same way that direct means objectives are. </w:t>
      </w:r>
      <w:r w:rsidR="0030799B">
        <w:t>Jamie said when we think spatially about where riparian can be maintained while meeting other goals of res</w:t>
      </w:r>
      <w:r w:rsidR="00BE3A71">
        <w:t>t</w:t>
      </w:r>
      <w:r w:rsidR="0030799B">
        <w:t xml:space="preserve">oration </w:t>
      </w:r>
      <w:r w:rsidR="004D7649">
        <w:t xml:space="preserve">it </w:t>
      </w:r>
      <w:r w:rsidR="0030799B">
        <w:t xml:space="preserve">would be beneficial to think about </w:t>
      </w:r>
      <w:r w:rsidR="004D7649">
        <w:t xml:space="preserve">this </w:t>
      </w:r>
      <w:r w:rsidR="0030799B">
        <w:t>early on</w:t>
      </w:r>
      <w:r w:rsidR="004D7649">
        <w:t>,</w:t>
      </w:r>
      <w:r w:rsidR="0030799B">
        <w:t xml:space="preserve"> since it saves the trouble of having to regenerate it. Andrew said why not rename it riparian </w:t>
      </w:r>
      <w:proofErr w:type="spellStart"/>
      <w:r w:rsidR="0030799B">
        <w:t>reveg</w:t>
      </w:r>
      <w:proofErr w:type="spellEnd"/>
      <w:r w:rsidR="0030799B">
        <w:t xml:space="preserve"> and natural</w:t>
      </w:r>
      <w:r w:rsidR="004D7649">
        <w:t xml:space="preserve"> vegetation</w:t>
      </w:r>
      <w:r w:rsidR="0030799B">
        <w:t>, and</w:t>
      </w:r>
      <w:r w:rsidR="004D7649">
        <w:t xml:space="preserve"> include the phrase</w:t>
      </w:r>
      <w:r w:rsidR="0030799B">
        <w:t xml:space="preserve"> </w:t>
      </w:r>
      <w:r w:rsidR="004D7649">
        <w:lastRenderedPageBreak/>
        <w:t>“</w:t>
      </w:r>
      <w:r w:rsidR="0030799B">
        <w:t>to preserve riparian</w:t>
      </w:r>
      <w:r w:rsidR="004D7649">
        <w:t>,</w:t>
      </w:r>
      <w:proofErr w:type="gramStart"/>
      <w:r w:rsidR="004D7649">
        <w:t xml:space="preserve">” </w:t>
      </w:r>
      <w:r w:rsidR="0030799B">
        <w:t xml:space="preserve"> i.e</w:t>
      </w:r>
      <w:proofErr w:type="gramEnd"/>
      <w:r w:rsidR="0030799B">
        <w:t xml:space="preserve">. </w:t>
      </w:r>
      <w:r w:rsidR="004D7649">
        <w:t xml:space="preserve">the </w:t>
      </w:r>
      <w:r w:rsidR="0030799B">
        <w:t xml:space="preserve">area of avoided riparian. Engineers think in different terms than biologists. </w:t>
      </w:r>
      <w:r w:rsidR="00BE3A71">
        <w:t xml:space="preserve">John added that at the 10% design level it might be difficult to tell, but the intention to show avoidance versus creation should be there. </w:t>
      </w:r>
      <w:r w:rsidR="00E513CB">
        <w:t xml:space="preserve">Brandt pointed out that it is part of our policy to retain vegetation and place </w:t>
      </w:r>
      <w:proofErr w:type="spellStart"/>
      <w:r w:rsidR="00E513CB">
        <w:t>reveg</w:t>
      </w:r>
      <w:proofErr w:type="spellEnd"/>
      <w:r w:rsidR="00E513CB">
        <w:t xml:space="preserve"> surfaces near a remnant that will </w:t>
      </w:r>
      <w:proofErr w:type="spellStart"/>
      <w:r w:rsidR="00E513CB">
        <w:t>revegetate</w:t>
      </w:r>
      <w:proofErr w:type="spellEnd"/>
      <w:r w:rsidR="00E513CB">
        <w:t xml:space="preserve"> well, however we</w:t>
      </w:r>
      <w:r w:rsidR="004D7649">
        <w:t xml:space="preserve"> may</w:t>
      </w:r>
      <w:r w:rsidR="00E513CB">
        <w:t xml:space="preserve"> describe that; we are trying to do that everywhere possible now. Jamie asked about </w:t>
      </w:r>
      <w:r w:rsidR="004D7649">
        <w:t xml:space="preserve">finding </w:t>
      </w:r>
      <w:r w:rsidR="00E513CB">
        <w:t xml:space="preserve">points for natural </w:t>
      </w:r>
      <w:r w:rsidR="004D7649">
        <w:t xml:space="preserve">vegetation </w:t>
      </w:r>
      <w:r w:rsidR="00E513CB">
        <w:t>establishment where there is nothing</w:t>
      </w:r>
      <w:r w:rsidR="004D7649">
        <w:t>,</w:t>
      </w:r>
      <w:r w:rsidR="00E513CB">
        <w:t xml:space="preserve"> rather than removing it and recreating it. </w:t>
      </w:r>
      <w:r w:rsidR="00F85F8D">
        <w:t xml:space="preserve">John </w:t>
      </w:r>
      <w:r w:rsidR="004D7649">
        <w:t>asked if</w:t>
      </w:r>
      <w:r w:rsidR="00F85F8D">
        <w:t xml:space="preserve"> mature riparian vegetation </w:t>
      </w:r>
      <w:r w:rsidR="004D7649">
        <w:t xml:space="preserve">is </w:t>
      </w:r>
      <w:r w:rsidR="00F85F8D">
        <w:t>something that is limiting relative to the opportunity that might be created there, and what are the tradeoffs between how much remnant you need relative to how much you might be able to create via its removal.</w:t>
      </w:r>
      <w:r w:rsidR="009961B5">
        <w:t xml:space="preserve"> Andrew pointed out that there is a lag time before it regenerates. John said we assume what is there is limiting; it is tough if we are trying to induc</w:t>
      </w:r>
      <w:r w:rsidR="004D7649">
        <w:t xml:space="preserve">e change yet hesitant to effect </w:t>
      </w:r>
      <w:r w:rsidR="009961B5">
        <w:t>that change because what is there might be more valuable than what we are creating.</w:t>
      </w:r>
      <w:r w:rsidR="009C22DE">
        <w:t xml:space="preserve"> The ratio and what is limiting need to be evaluated on a site-by-site basis. James said ideally it would be possible to preserve as much as possible and then add more. John said it would be good to have a goal of preserving as much as possible so it is not 100% new vegetation.</w:t>
      </w:r>
    </w:p>
    <w:p w:rsidR="009C22DE" w:rsidRDefault="009C22DE" w:rsidP="005D3958">
      <w:r>
        <w:t>James clarifie</w:t>
      </w:r>
      <w:r w:rsidR="004D7649">
        <w:t>d</w:t>
      </w:r>
      <w:r>
        <w:t xml:space="preserve"> the 2014 and 2015 channel rehab sites: </w:t>
      </w:r>
      <w:proofErr w:type="spellStart"/>
      <w:r>
        <w:t>Bucktail</w:t>
      </w:r>
      <w:proofErr w:type="spellEnd"/>
      <w:r>
        <w:t>/Dark Gulch downstream loop</w:t>
      </w:r>
      <w:r w:rsidR="004409C8">
        <w:t xml:space="preserve">, headed up by Hoopa Design Group. Lower Junction City downstream of Dutch Creek Road </w:t>
      </w:r>
      <w:proofErr w:type="gramStart"/>
      <w:r w:rsidR="004409C8">
        <w:t>bridge</w:t>
      </w:r>
      <w:proofErr w:type="gramEnd"/>
      <w:r w:rsidR="004409C8">
        <w:t xml:space="preserve">. Dutch Creek, state design group is working on that, it is above Evans Bar in a limiting location as far as access. </w:t>
      </w:r>
      <w:proofErr w:type="gramStart"/>
      <w:r w:rsidR="004409C8">
        <w:t>Hatchery, then Douglas City downstream of the bridge.</w:t>
      </w:r>
      <w:proofErr w:type="gramEnd"/>
      <w:r w:rsidR="004409C8">
        <w:t xml:space="preserve"> </w:t>
      </w:r>
    </w:p>
    <w:p w:rsidR="00BC566E" w:rsidRPr="005D3958" w:rsidRDefault="004D7649" w:rsidP="005D3958">
      <w:r>
        <w:t>(</w:t>
      </w:r>
      <w:proofErr w:type="gramStart"/>
      <w:r>
        <w:t>see</w:t>
      </w:r>
      <w:proofErr w:type="gramEnd"/>
      <w:r>
        <w:t xml:space="preserve"> attachment)</w:t>
      </w:r>
    </w:p>
    <w:p w:rsidR="00D36F5A" w:rsidRDefault="00D36F5A" w:rsidP="00236429"/>
    <w:p w:rsidR="00D36F5A" w:rsidRDefault="00D36F5A" w:rsidP="00236429">
      <w:proofErr w:type="gramStart"/>
      <w:r>
        <w:t>LUNCH 12:20</w:t>
      </w:r>
      <w:r w:rsidR="004D7649">
        <w:t xml:space="preserve">, followed by field trip to selected sites to view inundation at 4500 </w:t>
      </w:r>
      <w:proofErr w:type="spellStart"/>
      <w:r w:rsidR="004D7649">
        <w:t>cfs</w:t>
      </w:r>
      <w:proofErr w:type="spellEnd"/>
      <w:r w:rsidR="004D7649">
        <w:t>.</w:t>
      </w:r>
      <w:proofErr w:type="gramEnd"/>
    </w:p>
    <w:p w:rsidR="0070446F" w:rsidRDefault="0070446F" w:rsidP="00236429"/>
    <w:p w:rsidR="0070446F" w:rsidRDefault="0070446F" w:rsidP="00236429"/>
    <w:p w:rsidR="0070446F" w:rsidRDefault="0070446F" w:rsidP="00236429"/>
    <w:p w:rsidR="0070446F" w:rsidRDefault="0070446F" w:rsidP="00236429"/>
    <w:p w:rsidR="0070446F" w:rsidRDefault="0070446F" w:rsidP="00236429"/>
    <w:p w:rsidR="0070446F" w:rsidRDefault="0070446F" w:rsidP="00236429"/>
    <w:p w:rsidR="00D61AE6" w:rsidRDefault="00D61AE6">
      <w:pPr>
        <w:spacing w:after="0"/>
      </w:pPr>
      <w:r>
        <w:br w:type="page"/>
      </w:r>
    </w:p>
    <w:p w:rsidR="0070446F" w:rsidRPr="00236429" w:rsidRDefault="0070446F" w:rsidP="00236429"/>
    <w:tbl>
      <w:tblPr>
        <w:tblW w:w="10571" w:type="dxa"/>
        <w:jc w:val="center"/>
        <w:tblInd w:w="115" w:type="dxa"/>
        <w:tblCellMar>
          <w:left w:w="115" w:type="dxa"/>
          <w:right w:w="115" w:type="dxa"/>
        </w:tblCellMar>
        <w:tblLook w:val="0000" w:firstRow="0" w:lastRow="0" w:firstColumn="0" w:lastColumn="0" w:noHBand="0" w:noVBand="0"/>
      </w:tblPr>
      <w:tblGrid>
        <w:gridCol w:w="10335"/>
        <w:gridCol w:w="236"/>
      </w:tblGrid>
      <w:tr w:rsidR="00D61AE6" w:rsidRPr="002659B2" w:rsidTr="00C25786">
        <w:trPr>
          <w:trHeight w:val="360"/>
          <w:jc w:val="center"/>
        </w:trPr>
        <w:tc>
          <w:tcPr>
            <w:tcW w:w="10335" w:type="dxa"/>
            <w:vMerge w:val="restart"/>
          </w:tcPr>
          <w:tbl>
            <w:tblPr>
              <w:tblW w:w="9990" w:type="dxa"/>
              <w:jc w:val="center"/>
              <w:tblInd w:w="115" w:type="dxa"/>
              <w:tblCellMar>
                <w:left w:w="115" w:type="dxa"/>
                <w:right w:w="115" w:type="dxa"/>
              </w:tblCellMar>
              <w:tblLook w:val="0000" w:firstRow="0" w:lastRow="0" w:firstColumn="0" w:lastColumn="0" w:noHBand="0" w:noVBand="0"/>
            </w:tblPr>
            <w:tblGrid>
              <w:gridCol w:w="1275"/>
              <w:gridCol w:w="187"/>
              <w:gridCol w:w="442"/>
              <w:gridCol w:w="2949"/>
              <w:gridCol w:w="1523"/>
              <w:gridCol w:w="366"/>
              <w:gridCol w:w="3248"/>
            </w:tblGrid>
            <w:tr w:rsidR="00564459" w:rsidRPr="002659B2" w:rsidTr="006D7BFF">
              <w:trPr>
                <w:trHeight w:val="360"/>
                <w:jc w:val="center"/>
              </w:trPr>
              <w:tc>
                <w:tcPr>
                  <w:tcW w:w="6368" w:type="dxa"/>
                  <w:gridSpan w:val="5"/>
                  <w:vMerge w:val="restart"/>
                </w:tcPr>
                <w:p w:rsidR="00564459" w:rsidRPr="00333F55" w:rsidRDefault="00564459" w:rsidP="006D7BFF">
                  <w:pPr>
                    <w:pStyle w:val="Heading1"/>
                    <w:ind w:left="0"/>
                    <w:rPr>
                      <w:rFonts w:ascii="Arial" w:hAnsi="Arial" w:cs="Arial"/>
                      <w:sz w:val="20"/>
                      <w:szCs w:val="20"/>
                    </w:rPr>
                  </w:pPr>
                  <w:r w:rsidRPr="00333F55">
                    <w:rPr>
                      <w:rFonts w:ascii="Arial" w:hAnsi="Arial" w:cs="Arial"/>
                      <w:sz w:val="20"/>
                      <w:szCs w:val="20"/>
                    </w:rPr>
                    <w:t xml:space="preserve">Wildlife/Riparian </w:t>
                  </w:r>
                  <w:smartTag w:uri="urn:schemas-microsoft-com:office:smarttags" w:element="stockticker">
                    <w:r w:rsidRPr="00333F55">
                      <w:rPr>
                        <w:rFonts w:ascii="Arial" w:hAnsi="Arial" w:cs="Arial"/>
                        <w:sz w:val="20"/>
                        <w:szCs w:val="20"/>
                      </w:rPr>
                      <w:t>Work</w:t>
                    </w:r>
                  </w:smartTag>
                  <w:r w:rsidRPr="00333F55">
                    <w:rPr>
                      <w:rFonts w:ascii="Arial" w:hAnsi="Arial" w:cs="Arial"/>
                      <w:sz w:val="20"/>
                      <w:szCs w:val="20"/>
                    </w:rPr>
                    <w:t xml:space="preserve"> Group </w:t>
                  </w:r>
                </w:p>
                <w:p w:rsidR="00564459" w:rsidRPr="00333F55" w:rsidRDefault="00564459" w:rsidP="006D7BFF">
                  <w:pPr>
                    <w:pStyle w:val="Heading1"/>
                    <w:ind w:left="0"/>
                    <w:rPr>
                      <w:rFonts w:ascii="Arial" w:hAnsi="Arial" w:cs="Arial"/>
                      <w:sz w:val="20"/>
                      <w:szCs w:val="20"/>
                    </w:rPr>
                  </w:pPr>
                  <w:r>
                    <w:rPr>
                      <w:rFonts w:ascii="Arial" w:hAnsi="Arial" w:cs="Arial"/>
                      <w:sz w:val="20"/>
                      <w:szCs w:val="20"/>
                    </w:rPr>
                    <w:t xml:space="preserve">DRAFT </w:t>
                  </w:r>
                  <w:r w:rsidRPr="00333F55">
                    <w:rPr>
                      <w:rFonts w:ascii="Arial" w:hAnsi="Arial" w:cs="Arial"/>
                      <w:sz w:val="20"/>
                      <w:szCs w:val="20"/>
                    </w:rPr>
                    <w:t>Meeting Agenda</w:t>
                  </w:r>
                </w:p>
              </w:tc>
              <w:tc>
                <w:tcPr>
                  <w:tcW w:w="3622" w:type="dxa"/>
                  <w:gridSpan w:val="2"/>
                  <w:vAlign w:val="center"/>
                </w:tcPr>
                <w:p w:rsidR="00564459" w:rsidRPr="002659B2" w:rsidRDefault="00564459" w:rsidP="006D7BFF">
                  <w:pPr>
                    <w:pStyle w:val="MeetingInformation"/>
                    <w:rPr>
                      <w:rFonts w:ascii="Arial" w:hAnsi="Arial" w:cs="Arial"/>
                      <w:sz w:val="20"/>
                      <w:szCs w:val="20"/>
                    </w:rPr>
                  </w:pPr>
                  <w:r>
                    <w:rPr>
                      <w:rFonts w:ascii="Arial" w:hAnsi="Arial" w:cs="Arial"/>
                      <w:sz w:val="20"/>
                      <w:szCs w:val="20"/>
                    </w:rPr>
                    <w:t>May 2</w:t>
                  </w:r>
                  <w:r w:rsidRPr="002659B2">
                    <w:rPr>
                      <w:rFonts w:ascii="Arial" w:hAnsi="Arial" w:cs="Arial"/>
                      <w:sz w:val="20"/>
                      <w:szCs w:val="20"/>
                    </w:rPr>
                    <w:t>, 201</w:t>
                  </w:r>
                  <w:r>
                    <w:rPr>
                      <w:rFonts w:ascii="Arial" w:hAnsi="Arial" w:cs="Arial"/>
                      <w:sz w:val="20"/>
                      <w:szCs w:val="20"/>
                    </w:rPr>
                    <w:t>3</w:t>
                  </w:r>
                </w:p>
              </w:tc>
            </w:tr>
            <w:tr w:rsidR="00564459" w:rsidRPr="002659B2" w:rsidTr="006D7BFF">
              <w:trPr>
                <w:trHeight w:val="351"/>
                <w:jc w:val="center"/>
              </w:trPr>
              <w:tc>
                <w:tcPr>
                  <w:tcW w:w="6368" w:type="dxa"/>
                  <w:gridSpan w:val="5"/>
                  <w:vMerge/>
                </w:tcPr>
                <w:p w:rsidR="00564459" w:rsidRPr="002659B2" w:rsidRDefault="00564459" w:rsidP="006D7BFF">
                  <w:pPr>
                    <w:rPr>
                      <w:rFonts w:ascii="Arial" w:hAnsi="Arial" w:cs="Arial"/>
                      <w:sz w:val="20"/>
                      <w:szCs w:val="20"/>
                    </w:rPr>
                  </w:pPr>
                </w:p>
              </w:tc>
              <w:tc>
                <w:tcPr>
                  <w:tcW w:w="3622" w:type="dxa"/>
                  <w:gridSpan w:val="2"/>
                  <w:vAlign w:val="center"/>
                </w:tcPr>
                <w:p w:rsidR="00564459" w:rsidRPr="002659B2" w:rsidRDefault="00564459" w:rsidP="006D7BFF">
                  <w:pPr>
                    <w:pStyle w:val="MeetingInformation"/>
                    <w:rPr>
                      <w:rFonts w:ascii="Arial" w:hAnsi="Arial" w:cs="Arial"/>
                      <w:sz w:val="20"/>
                      <w:szCs w:val="20"/>
                    </w:rPr>
                  </w:pPr>
                  <w:r w:rsidRPr="002659B2">
                    <w:rPr>
                      <w:rFonts w:ascii="Arial" w:hAnsi="Arial" w:cs="Arial"/>
                      <w:sz w:val="20"/>
                      <w:szCs w:val="20"/>
                    </w:rPr>
                    <w:t xml:space="preserve">9:30 AM – </w:t>
                  </w:r>
                  <w:r>
                    <w:rPr>
                      <w:rFonts w:ascii="Arial" w:hAnsi="Arial" w:cs="Arial"/>
                      <w:sz w:val="20"/>
                      <w:szCs w:val="20"/>
                    </w:rPr>
                    <w:t>4</w:t>
                  </w:r>
                  <w:r w:rsidRPr="002659B2">
                    <w:rPr>
                      <w:rFonts w:ascii="Arial" w:hAnsi="Arial" w:cs="Arial"/>
                      <w:sz w:val="20"/>
                      <w:szCs w:val="20"/>
                    </w:rPr>
                    <w:t>:</w:t>
                  </w:r>
                  <w:r>
                    <w:rPr>
                      <w:rFonts w:ascii="Arial" w:hAnsi="Arial" w:cs="Arial"/>
                      <w:sz w:val="20"/>
                      <w:szCs w:val="20"/>
                    </w:rPr>
                    <w:t>0</w:t>
                  </w:r>
                  <w:r w:rsidRPr="002659B2">
                    <w:rPr>
                      <w:rFonts w:ascii="Arial" w:hAnsi="Arial" w:cs="Arial"/>
                      <w:sz w:val="20"/>
                      <w:szCs w:val="20"/>
                    </w:rPr>
                    <w:t>0 PM</w:t>
                  </w:r>
                </w:p>
              </w:tc>
            </w:tr>
            <w:tr w:rsidR="00564459" w:rsidRPr="002659B2" w:rsidTr="006D7BFF">
              <w:trPr>
                <w:jc w:val="center"/>
              </w:trPr>
              <w:tc>
                <w:tcPr>
                  <w:tcW w:w="6368" w:type="dxa"/>
                  <w:gridSpan w:val="5"/>
                  <w:vMerge/>
                  <w:tcBorders>
                    <w:bottom w:val="single" w:sz="12" w:space="0" w:color="999999"/>
                  </w:tcBorders>
                </w:tcPr>
                <w:p w:rsidR="00564459" w:rsidRPr="002659B2" w:rsidRDefault="00564459" w:rsidP="006D7BFF">
                  <w:pPr>
                    <w:rPr>
                      <w:rFonts w:ascii="Arial" w:hAnsi="Arial" w:cs="Arial"/>
                      <w:sz w:val="20"/>
                      <w:szCs w:val="20"/>
                    </w:rPr>
                  </w:pPr>
                </w:p>
              </w:tc>
              <w:tc>
                <w:tcPr>
                  <w:tcW w:w="3622" w:type="dxa"/>
                  <w:gridSpan w:val="2"/>
                  <w:tcBorders>
                    <w:bottom w:val="single" w:sz="12" w:space="0" w:color="999999"/>
                  </w:tcBorders>
                  <w:vAlign w:val="center"/>
                </w:tcPr>
                <w:p w:rsidR="00564459" w:rsidRDefault="00564459" w:rsidP="006D7BFF">
                  <w:pPr>
                    <w:pStyle w:val="MeetingInformation"/>
                    <w:ind w:left="87"/>
                    <w:rPr>
                      <w:rFonts w:ascii="Arial" w:hAnsi="Arial" w:cs="Arial"/>
                      <w:sz w:val="20"/>
                      <w:szCs w:val="20"/>
                    </w:rPr>
                  </w:pPr>
                  <w:r>
                    <w:rPr>
                      <w:rFonts w:ascii="Arial" w:hAnsi="Arial" w:cs="Arial"/>
                      <w:sz w:val="20"/>
                      <w:szCs w:val="20"/>
                    </w:rPr>
                    <w:t xml:space="preserve">In-Person and </w:t>
                  </w:r>
                </w:p>
                <w:p w:rsidR="00564459" w:rsidRDefault="00564459" w:rsidP="006D7BFF">
                  <w:pPr>
                    <w:pStyle w:val="MeetingInformation"/>
                    <w:ind w:left="87"/>
                    <w:rPr>
                      <w:rFonts w:ascii="Arial" w:hAnsi="Arial" w:cs="Arial"/>
                      <w:sz w:val="20"/>
                      <w:szCs w:val="20"/>
                    </w:rPr>
                  </w:pPr>
                  <w:proofErr w:type="spellStart"/>
                  <w:r w:rsidRPr="002659B2">
                    <w:rPr>
                      <w:rFonts w:ascii="Arial" w:hAnsi="Arial" w:cs="Arial"/>
                      <w:sz w:val="20"/>
                      <w:szCs w:val="20"/>
                    </w:rPr>
                    <w:t>Webex</w:t>
                  </w:r>
                  <w:proofErr w:type="spellEnd"/>
                  <w:r w:rsidRPr="002659B2">
                    <w:rPr>
                      <w:rFonts w:ascii="Arial" w:hAnsi="Arial" w:cs="Arial"/>
                      <w:sz w:val="20"/>
                      <w:szCs w:val="20"/>
                    </w:rPr>
                    <w:t xml:space="preserve"> Online Meeting</w:t>
                  </w:r>
                  <w:r>
                    <w:rPr>
                      <w:rFonts w:ascii="Arial" w:hAnsi="Arial" w:cs="Arial"/>
                      <w:sz w:val="20"/>
                      <w:szCs w:val="20"/>
                    </w:rPr>
                    <w:t xml:space="preserve"> </w:t>
                  </w:r>
                </w:p>
                <w:p w:rsidR="00564459" w:rsidRPr="002659B2" w:rsidRDefault="00564459" w:rsidP="006D7BFF">
                  <w:pPr>
                    <w:pStyle w:val="MeetingInformation"/>
                    <w:ind w:left="87"/>
                    <w:rPr>
                      <w:rFonts w:ascii="Arial" w:hAnsi="Arial" w:cs="Arial"/>
                      <w:sz w:val="20"/>
                      <w:szCs w:val="20"/>
                    </w:rPr>
                  </w:pPr>
                  <w:r w:rsidRPr="002659B2">
                    <w:rPr>
                      <w:rFonts w:ascii="Arial" w:hAnsi="Arial" w:cs="Arial"/>
                      <w:sz w:val="20"/>
                      <w:szCs w:val="20"/>
                    </w:rPr>
                    <w:t>Host: TRRP Office, Weaverville, Ca.</w:t>
                  </w:r>
                </w:p>
              </w:tc>
            </w:tr>
            <w:tr w:rsidR="00564459" w:rsidRPr="002659B2" w:rsidTr="006D7BFF">
              <w:trPr>
                <w:jc w:val="center"/>
              </w:trPr>
              <w:tc>
                <w:tcPr>
                  <w:tcW w:w="1882" w:type="dxa"/>
                  <w:gridSpan w:val="3"/>
                  <w:tcBorders>
                    <w:top w:val="single" w:sz="12" w:space="0" w:color="999999"/>
                    <w:bottom w:val="single" w:sz="4" w:space="0" w:color="999999"/>
                  </w:tcBorders>
                  <w:vAlign w:val="center"/>
                </w:tcPr>
                <w:p w:rsidR="00564459" w:rsidRPr="00333F55" w:rsidRDefault="00564459" w:rsidP="006D7BFF">
                  <w:pPr>
                    <w:pStyle w:val="1stLine"/>
                    <w:rPr>
                      <w:rFonts w:ascii="Arial" w:eastAsia="Times New Roman" w:hAnsi="Arial" w:cs="Arial"/>
                      <w:sz w:val="20"/>
                      <w:szCs w:val="20"/>
                    </w:rPr>
                  </w:pPr>
                  <w:r w:rsidRPr="00333F55">
                    <w:rPr>
                      <w:rFonts w:ascii="Arial" w:eastAsia="Times New Roman" w:hAnsi="Arial" w:cs="Arial"/>
                      <w:sz w:val="20"/>
                      <w:szCs w:val="20"/>
                    </w:rPr>
                    <w:t>Coordinator:</w:t>
                  </w:r>
                </w:p>
              </w:tc>
              <w:tc>
                <w:tcPr>
                  <w:tcW w:w="2957" w:type="dxa"/>
                  <w:tcBorders>
                    <w:top w:val="single" w:sz="12" w:space="0" w:color="999999"/>
                    <w:bottom w:val="single" w:sz="4" w:space="0" w:color="999999"/>
                  </w:tcBorders>
                  <w:vAlign w:val="center"/>
                </w:tcPr>
                <w:p w:rsidR="00564459" w:rsidRPr="00333F55" w:rsidRDefault="00564459" w:rsidP="006D7BFF">
                  <w:pPr>
                    <w:pStyle w:val="1stLine"/>
                    <w:rPr>
                      <w:rFonts w:ascii="Arial" w:eastAsia="Times New Roman" w:hAnsi="Arial" w:cs="Arial"/>
                      <w:sz w:val="20"/>
                      <w:szCs w:val="20"/>
                    </w:rPr>
                  </w:pPr>
                  <w:r w:rsidRPr="00333F55">
                    <w:rPr>
                      <w:rFonts w:ascii="Arial" w:eastAsia="Times New Roman" w:hAnsi="Arial" w:cs="Arial"/>
                      <w:sz w:val="20"/>
                      <w:szCs w:val="20"/>
                    </w:rPr>
                    <w:t xml:space="preserve">James Lee </w:t>
                  </w:r>
                </w:p>
              </w:tc>
              <w:tc>
                <w:tcPr>
                  <w:tcW w:w="1896" w:type="dxa"/>
                  <w:gridSpan w:val="2"/>
                  <w:tcBorders>
                    <w:top w:val="single" w:sz="12" w:space="0" w:color="999999"/>
                    <w:bottom w:val="single" w:sz="4" w:space="0" w:color="999999"/>
                  </w:tcBorders>
                  <w:vAlign w:val="center"/>
                </w:tcPr>
                <w:p w:rsidR="00564459" w:rsidRPr="00333F55" w:rsidRDefault="00564459" w:rsidP="006D7BFF">
                  <w:pPr>
                    <w:pStyle w:val="1stLine"/>
                    <w:rPr>
                      <w:rFonts w:ascii="Arial" w:eastAsia="Times New Roman" w:hAnsi="Arial" w:cs="Arial"/>
                      <w:sz w:val="20"/>
                      <w:szCs w:val="20"/>
                    </w:rPr>
                  </w:pPr>
                </w:p>
              </w:tc>
              <w:tc>
                <w:tcPr>
                  <w:tcW w:w="3255" w:type="dxa"/>
                  <w:tcBorders>
                    <w:top w:val="single" w:sz="12" w:space="0" w:color="999999"/>
                    <w:bottom w:val="single" w:sz="4" w:space="0" w:color="999999"/>
                  </w:tcBorders>
                  <w:vAlign w:val="center"/>
                </w:tcPr>
                <w:p w:rsidR="00564459" w:rsidRPr="00333F55" w:rsidRDefault="00564459" w:rsidP="006D7BFF">
                  <w:pPr>
                    <w:pStyle w:val="1stLine"/>
                    <w:rPr>
                      <w:rFonts w:ascii="Arial" w:eastAsia="Times New Roman" w:hAnsi="Arial" w:cs="Arial"/>
                      <w:sz w:val="20"/>
                      <w:szCs w:val="20"/>
                    </w:rPr>
                  </w:pPr>
                </w:p>
              </w:tc>
            </w:tr>
            <w:tr w:rsidR="00564459" w:rsidRPr="002659B2" w:rsidTr="006D7BFF">
              <w:trPr>
                <w:jc w:val="center"/>
              </w:trPr>
              <w:tc>
                <w:tcPr>
                  <w:tcW w:w="1252" w:type="dxa"/>
                  <w:tcBorders>
                    <w:top w:val="single" w:sz="4" w:space="0" w:color="999999"/>
                    <w:bottom w:val="single" w:sz="4" w:space="0" w:color="999999"/>
                  </w:tcBorders>
                  <w:vAlign w:val="center"/>
                </w:tcPr>
                <w:p w:rsidR="00564459" w:rsidRPr="00333F55" w:rsidRDefault="00564459" w:rsidP="006D7BFF">
                  <w:pPr>
                    <w:pStyle w:val="FieldLabel"/>
                    <w:rPr>
                      <w:rFonts w:ascii="Arial" w:eastAsia="Times New Roman" w:hAnsi="Arial" w:cs="Arial"/>
                      <w:sz w:val="20"/>
                      <w:szCs w:val="20"/>
                    </w:rPr>
                  </w:pPr>
                  <w:r w:rsidRPr="00333F55">
                    <w:rPr>
                      <w:rFonts w:ascii="Arial" w:eastAsia="Times New Roman" w:hAnsi="Arial" w:cs="Arial"/>
                      <w:sz w:val="20"/>
                      <w:szCs w:val="20"/>
                    </w:rPr>
                    <w:t>Desired Outcomes:</w:t>
                  </w:r>
                </w:p>
              </w:tc>
              <w:tc>
                <w:tcPr>
                  <w:tcW w:w="8738" w:type="dxa"/>
                  <w:gridSpan w:val="6"/>
                  <w:tcBorders>
                    <w:top w:val="single" w:sz="4" w:space="0" w:color="999999"/>
                    <w:bottom w:val="single" w:sz="4" w:space="0" w:color="999999"/>
                  </w:tcBorders>
                  <w:vAlign w:val="center"/>
                </w:tcPr>
                <w:p w:rsidR="00564459" w:rsidRPr="002659B2" w:rsidRDefault="00564459" w:rsidP="006D7BFF">
                  <w:pPr>
                    <w:autoSpaceDE w:val="0"/>
                    <w:autoSpaceDN w:val="0"/>
                    <w:adjustRightInd w:val="0"/>
                    <w:rPr>
                      <w:rFonts w:ascii="Arial" w:hAnsi="Arial" w:cs="Arial"/>
                      <w:color w:val="000000"/>
                      <w:sz w:val="20"/>
                      <w:szCs w:val="20"/>
                    </w:rPr>
                  </w:pPr>
                </w:p>
                <w:p w:rsidR="00564459" w:rsidRDefault="00564459" w:rsidP="006D7BFF">
                  <w:pPr>
                    <w:pStyle w:val="FieldText"/>
                    <w:ind w:left="720"/>
                    <w:rPr>
                      <w:rFonts w:ascii="Arial" w:hAnsi="Arial" w:cs="Arial"/>
                      <w:sz w:val="20"/>
                      <w:szCs w:val="20"/>
                    </w:rPr>
                  </w:pPr>
                  <w:r>
                    <w:rPr>
                      <w:rFonts w:ascii="Arial" w:hAnsi="Arial" w:cs="Arial"/>
                      <w:sz w:val="20"/>
                      <w:szCs w:val="20"/>
                    </w:rPr>
                    <w:t>Update Workgroup Members on Recent Wildlife and Riparian Findings and Planned Studies</w:t>
                  </w:r>
                </w:p>
              </w:tc>
            </w:tr>
            <w:tr w:rsidR="00564459" w:rsidRPr="002659B2" w:rsidTr="006D7BFF">
              <w:trPr>
                <w:jc w:val="center"/>
              </w:trPr>
              <w:tc>
                <w:tcPr>
                  <w:tcW w:w="1439" w:type="dxa"/>
                  <w:gridSpan w:val="2"/>
                  <w:tcBorders>
                    <w:top w:val="single" w:sz="4" w:space="0" w:color="999999"/>
                    <w:bottom w:val="single" w:sz="4" w:space="0" w:color="999999"/>
                  </w:tcBorders>
                  <w:vAlign w:val="center"/>
                </w:tcPr>
                <w:p w:rsidR="00564459" w:rsidRPr="00333F55" w:rsidRDefault="00564459" w:rsidP="006D7BFF">
                  <w:pPr>
                    <w:pStyle w:val="FieldLabel"/>
                    <w:rPr>
                      <w:rFonts w:ascii="Arial" w:eastAsia="Times New Roman" w:hAnsi="Arial" w:cs="Arial"/>
                      <w:sz w:val="20"/>
                      <w:szCs w:val="20"/>
                    </w:rPr>
                  </w:pPr>
                  <w:r w:rsidRPr="00333F55">
                    <w:rPr>
                      <w:rFonts w:ascii="Arial" w:eastAsia="Times New Roman" w:hAnsi="Arial" w:cs="Arial"/>
                      <w:sz w:val="20"/>
                      <w:szCs w:val="20"/>
                    </w:rPr>
                    <w:t>WebEx Info:</w:t>
                  </w:r>
                </w:p>
              </w:tc>
              <w:tc>
                <w:tcPr>
                  <w:tcW w:w="8551" w:type="dxa"/>
                  <w:gridSpan w:val="5"/>
                  <w:tcBorders>
                    <w:top w:val="single" w:sz="4" w:space="0" w:color="999999"/>
                    <w:bottom w:val="single" w:sz="4" w:space="0" w:color="999999"/>
                  </w:tcBorders>
                  <w:vAlign w:val="center"/>
                </w:tcPr>
                <w:p w:rsidR="00564459" w:rsidRPr="002659B2" w:rsidRDefault="00564459" w:rsidP="006D7BFF">
                  <w:pPr>
                    <w:pStyle w:val="FieldText"/>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See below</w:t>
                  </w:r>
                </w:p>
              </w:tc>
            </w:tr>
            <w:tr w:rsidR="00564459" w:rsidRPr="002659B2" w:rsidTr="006D7BFF">
              <w:trPr>
                <w:jc w:val="center"/>
              </w:trPr>
              <w:tc>
                <w:tcPr>
                  <w:tcW w:w="1439" w:type="dxa"/>
                  <w:gridSpan w:val="2"/>
                  <w:tcBorders>
                    <w:top w:val="single" w:sz="4" w:space="0" w:color="999999"/>
                    <w:bottom w:val="single" w:sz="4" w:space="0" w:color="999999"/>
                  </w:tcBorders>
                  <w:vAlign w:val="center"/>
                </w:tcPr>
                <w:p w:rsidR="00564459" w:rsidRPr="00333F55" w:rsidRDefault="00564459" w:rsidP="006D7BFF">
                  <w:pPr>
                    <w:pStyle w:val="FieldLabel"/>
                    <w:rPr>
                      <w:rFonts w:ascii="Arial" w:eastAsia="Times New Roman" w:hAnsi="Arial" w:cs="Arial"/>
                      <w:sz w:val="20"/>
                      <w:szCs w:val="20"/>
                    </w:rPr>
                  </w:pPr>
                  <w:r w:rsidRPr="00333F55">
                    <w:rPr>
                      <w:rFonts w:ascii="Arial" w:eastAsia="Times New Roman" w:hAnsi="Arial" w:cs="Arial"/>
                      <w:sz w:val="20"/>
                      <w:szCs w:val="20"/>
                    </w:rPr>
                    <w:t>Please bring:</w:t>
                  </w:r>
                </w:p>
              </w:tc>
              <w:tc>
                <w:tcPr>
                  <w:tcW w:w="8551" w:type="dxa"/>
                  <w:gridSpan w:val="5"/>
                  <w:tcBorders>
                    <w:top w:val="single" w:sz="4" w:space="0" w:color="999999"/>
                    <w:bottom w:val="single" w:sz="4" w:space="0" w:color="999999"/>
                  </w:tcBorders>
                  <w:vAlign w:val="center"/>
                </w:tcPr>
                <w:p w:rsidR="00564459" w:rsidRDefault="00564459" w:rsidP="006D7BFF">
                  <w:pPr>
                    <w:pStyle w:val="FieldText"/>
                    <w:ind w:left="360"/>
                    <w:rPr>
                      <w:rFonts w:ascii="Arial" w:hAnsi="Arial" w:cs="Arial"/>
                      <w:sz w:val="20"/>
                      <w:szCs w:val="20"/>
                    </w:rPr>
                  </w:pPr>
                  <w:r>
                    <w:rPr>
                      <w:rFonts w:ascii="Arial" w:hAnsi="Arial" w:cs="Arial"/>
                      <w:sz w:val="20"/>
                      <w:szCs w:val="20"/>
                    </w:rPr>
                    <w:t xml:space="preserve">   Your can-do attitude, and any documents you would like to share with the group. </w:t>
                  </w:r>
                </w:p>
                <w:p w:rsidR="00564459" w:rsidRPr="002659B2" w:rsidRDefault="00564459" w:rsidP="006D7BFF">
                  <w:pPr>
                    <w:pStyle w:val="FieldText"/>
                    <w:ind w:left="360"/>
                    <w:rPr>
                      <w:rFonts w:ascii="Arial" w:hAnsi="Arial" w:cs="Arial"/>
                      <w:sz w:val="20"/>
                      <w:szCs w:val="20"/>
                    </w:rPr>
                  </w:pPr>
                </w:p>
              </w:tc>
            </w:tr>
          </w:tbl>
          <w:p w:rsidR="00564459" w:rsidRPr="002659B2" w:rsidRDefault="00564459" w:rsidP="00564459">
            <w:pPr>
              <w:rPr>
                <w:rFonts w:ascii="Arial" w:hAnsi="Arial" w:cs="Arial"/>
                <w:sz w:val="20"/>
                <w:szCs w:val="20"/>
              </w:rPr>
            </w:pPr>
          </w:p>
          <w:tbl>
            <w:tblPr>
              <w:tblW w:w="9990" w:type="dxa"/>
              <w:jc w:val="center"/>
              <w:tblInd w:w="115" w:type="dxa"/>
              <w:tblCellMar>
                <w:left w:w="115" w:type="dxa"/>
                <w:right w:w="115" w:type="dxa"/>
              </w:tblCellMar>
              <w:tblLook w:val="0000" w:firstRow="0" w:lastRow="0" w:firstColumn="0" w:lastColumn="0" w:noHBand="0" w:noVBand="0"/>
            </w:tblPr>
            <w:tblGrid>
              <w:gridCol w:w="9990"/>
            </w:tblGrid>
            <w:tr w:rsidR="00564459" w:rsidRPr="002659B2" w:rsidTr="006D7BFF">
              <w:trPr>
                <w:trHeight w:val="359"/>
                <w:jc w:val="center"/>
              </w:trPr>
              <w:tc>
                <w:tcPr>
                  <w:tcW w:w="9990" w:type="dxa"/>
                  <w:tcBorders>
                    <w:top w:val="single" w:sz="4" w:space="0" w:color="999999"/>
                    <w:bottom w:val="single" w:sz="8" w:space="0" w:color="808080"/>
                  </w:tcBorders>
                  <w:vAlign w:val="center"/>
                </w:tcPr>
                <w:p w:rsidR="00564459" w:rsidRPr="00333F55" w:rsidRDefault="00564459" w:rsidP="006D7BFF">
                  <w:pPr>
                    <w:pStyle w:val="Heading2"/>
                    <w:rPr>
                      <w:rFonts w:ascii="Arial" w:eastAsia="Times New Roman" w:hAnsi="Arial" w:cs="Arial"/>
                      <w:sz w:val="20"/>
                      <w:szCs w:val="20"/>
                    </w:rPr>
                  </w:pPr>
                  <w:r w:rsidRPr="00333F55">
                    <w:rPr>
                      <w:rFonts w:ascii="Arial" w:eastAsia="Times New Roman" w:hAnsi="Arial" w:cs="Arial"/>
                      <w:sz w:val="20"/>
                      <w:szCs w:val="20"/>
                    </w:rPr>
                    <w:t>Agenda Items</w:t>
                  </w:r>
                </w:p>
              </w:tc>
            </w:tr>
          </w:tbl>
          <w:p w:rsidR="00564459" w:rsidRPr="002659B2" w:rsidRDefault="00564459" w:rsidP="00564459">
            <w:pPr>
              <w:rPr>
                <w:rFonts w:ascii="Arial" w:hAnsi="Arial" w:cs="Arial"/>
                <w:sz w:val="20"/>
                <w:szCs w:val="20"/>
              </w:rPr>
            </w:pPr>
          </w:p>
          <w:tbl>
            <w:tblPr>
              <w:tblW w:w="0" w:type="auto"/>
              <w:jc w:val="center"/>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A0" w:firstRow="1" w:lastRow="0" w:firstColumn="1" w:lastColumn="0" w:noHBand="0" w:noVBand="0"/>
            </w:tblPr>
            <w:tblGrid>
              <w:gridCol w:w="1164"/>
              <w:gridCol w:w="7095"/>
              <w:gridCol w:w="1816"/>
            </w:tblGrid>
            <w:tr w:rsidR="00564459" w:rsidRPr="002659B2" w:rsidTr="00C25786">
              <w:trPr>
                <w:jc w:val="center"/>
              </w:trPr>
              <w:tc>
                <w:tcPr>
                  <w:tcW w:w="1164" w:type="dxa"/>
                </w:tcPr>
                <w:p w:rsidR="00564459" w:rsidRPr="002659B2" w:rsidRDefault="00564459" w:rsidP="006D7BFF">
                  <w:pPr>
                    <w:rPr>
                      <w:rFonts w:ascii="Arial" w:hAnsi="Arial" w:cs="Arial"/>
                      <w:b/>
                      <w:bCs/>
                      <w:sz w:val="20"/>
                      <w:szCs w:val="20"/>
                    </w:rPr>
                  </w:pPr>
                  <w:r w:rsidRPr="002659B2">
                    <w:rPr>
                      <w:rFonts w:ascii="Arial" w:hAnsi="Arial" w:cs="Arial"/>
                      <w:b/>
                      <w:bCs/>
                      <w:sz w:val="20"/>
                      <w:szCs w:val="20"/>
                    </w:rPr>
                    <w:t>Time</w:t>
                  </w:r>
                </w:p>
              </w:tc>
              <w:tc>
                <w:tcPr>
                  <w:tcW w:w="7095" w:type="dxa"/>
                </w:tcPr>
                <w:p w:rsidR="00564459" w:rsidRPr="002659B2" w:rsidRDefault="00564459" w:rsidP="006D7BFF">
                  <w:pPr>
                    <w:rPr>
                      <w:rFonts w:ascii="Arial" w:hAnsi="Arial" w:cs="Arial"/>
                      <w:b/>
                      <w:bCs/>
                      <w:sz w:val="20"/>
                      <w:szCs w:val="20"/>
                    </w:rPr>
                  </w:pPr>
                  <w:r w:rsidRPr="002659B2">
                    <w:rPr>
                      <w:rFonts w:ascii="Arial" w:hAnsi="Arial" w:cs="Arial"/>
                      <w:b/>
                      <w:bCs/>
                      <w:sz w:val="20"/>
                      <w:szCs w:val="20"/>
                    </w:rPr>
                    <w:t>Topic</w:t>
                  </w:r>
                </w:p>
              </w:tc>
              <w:tc>
                <w:tcPr>
                  <w:tcW w:w="1816" w:type="dxa"/>
                </w:tcPr>
                <w:p w:rsidR="00564459" w:rsidRPr="002659B2" w:rsidRDefault="00564459" w:rsidP="006D7BFF">
                  <w:pPr>
                    <w:rPr>
                      <w:rFonts w:ascii="Arial" w:hAnsi="Arial" w:cs="Arial"/>
                      <w:b/>
                      <w:bCs/>
                      <w:sz w:val="20"/>
                      <w:szCs w:val="20"/>
                    </w:rPr>
                  </w:pPr>
                  <w:r w:rsidRPr="002659B2">
                    <w:rPr>
                      <w:rFonts w:ascii="Arial" w:hAnsi="Arial" w:cs="Arial"/>
                      <w:b/>
                      <w:bCs/>
                      <w:sz w:val="20"/>
                      <w:szCs w:val="20"/>
                    </w:rPr>
                    <w:t>Presenter</w:t>
                  </w:r>
                </w:p>
              </w:tc>
            </w:tr>
            <w:tr w:rsidR="00564459" w:rsidRPr="002659B2" w:rsidTr="00C25786">
              <w:trPr>
                <w:trHeight w:val="404"/>
                <w:jc w:val="center"/>
              </w:trPr>
              <w:tc>
                <w:tcPr>
                  <w:tcW w:w="1164" w:type="dxa"/>
                </w:tcPr>
                <w:p w:rsidR="00564459" w:rsidRPr="002659B2" w:rsidRDefault="00564459" w:rsidP="006D7BFF">
                  <w:pPr>
                    <w:rPr>
                      <w:rFonts w:ascii="Arial" w:hAnsi="Arial" w:cs="Arial"/>
                      <w:sz w:val="20"/>
                      <w:szCs w:val="20"/>
                    </w:rPr>
                  </w:pPr>
                  <w:r>
                    <w:rPr>
                      <w:rFonts w:ascii="Arial" w:hAnsi="Arial" w:cs="Arial"/>
                      <w:sz w:val="20"/>
                      <w:szCs w:val="20"/>
                    </w:rPr>
                    <w:t xml:space="preserve"> 9</w:t>
                  </w:r>
                  <w:r w:rsidRPr="002659B2">
                    <w:rPr>
                      <w:rFonts w:ascii="Arial" w:hAnsi="Arial" w:cs="Arial"/>
                      <w:sz w:val="20"/>
                      <w:szCs w:val="20"/>
                    </w:rPr>
                    <w:t>:30</w:t>
                  </w:r>
                </w:p>
              </w:tc>
              <w:tc>
                <w:tcPr>
                  <w:tcW w:w="7095" w:type="dxa"/>
                </w:tcPr>
                <w:p w:rsidR="00C25786" w:rsidRPr="00C25786" w:rsidRDefault="00564459" w:rsidP="00C25786">
                  <w:pPr>
                    <w:rPr>
                      <w:rFonts w:ascii="Arial" w:hAnsi="Arial" w:cs="Arial"/>
                      <w:sz w:val="20"/>
                      <w:szCs w:val="20"/>
                    </w:rPr>
                  </w:pPr>
                  <w:r w:rsidRPr="002659B2">
                    <w:rPr>
                      <w:rFonts w:ascii="Arial" w:hAnsi="Arial" w:cs="Arial"/>
                      <w:sz w:val="20"/>
                      <w:szCs w:val="20"/>
                    </w:rPr>
                    <w:t>Introductions  / Agenda review and finalization</w:t>
                  </w:r>
                  <w:r w:rsidR="00C25786" w:rsidRPr="00C25786">
                    <w:rPr>
                      <w:rFonts w:ascii="Arial" w:hAnsi="Arial" w:cs="Arial"/>
                      <w:sz w:val="20"/>
                      <w:szCs w:val="20"/>
                    </w:rPr>
                    <w:t xml:space="preserve"> </w:t>
                  </w:r>
                  <w:r w:rsidR="00C25786">
                    <w:rPr>
                      <w:rFonts w:ascii="Arial" w:hAnsi="Arial" w:cs="Arial"/>
                      <w:sz w:val="20"/>
                      <w:szCs w:val="20"/>
                    </w:rPr>
                    <w:t>/</w:t>
                  </w:r>
                  <w:r w:rsidR="00C25786" w:rsidRPr="00C25786">
                    <w:rPr>
                      <w:rFonts w:ascii="Arial" w:hAnsi="Arial" w:cs="Arial"/>
                      <w:sz w:val="20"/>
                      <w:szCs w:val="20"/>
                    </w:rPr>
                    <w:t xml:space="preserve">Work group topics </w:t>
                  </w:r>
                </w:p>
                <w:p w:rsidR="00C25786" w:rsidRPr="00C25786" w:rsidRDefault="00C25786" w:rsidP="00C25786">
                  <w:pPr>
                    <w:numPr>
                      <w:ilvl w:val="0"/>
                      <w:numId w:val="4"/>
                    </w:numPr>
                    <w:rPr>
                      <w:rFonts w:ascii="Arial" w:hAnsi="Arial" w:cs="Arial"/>
                      <w:sz w:val="20"/>
                      <w:szCs w:val="20"/>
                    </w:rPr>
                  </w:pPr>
                  <w:r w:rsidRPr="00C25786">
                    <w:rPr>
                      <w:rFonts w:ascii="Arial" w:hAnsi="Arial" w:cs="Arial"/>
                      <w:sz w:val="20"/>
                      <w:szCs w:val="20"/>
                    </w:rPr>
                    <w:t xml:space="preserve">(a)Reporting and reviewing conventions </w:t>
                  </w:r>
                </w:p>
                <w:p w:rsidR="00C25786" w:rsidRPr="00C25786" w:rsidRDefault="00C25786" w:rsidP="00C25786">
                  <w:pPr>
                    <w:numPr>
                      <w:ilvl w:val="0"/>
                      <w:numId w:val="4"/>
                    </w:numPr>
                    <w:rPr>
                      <w:rFonts w:ascii="Arial" w:hAnsi="Arial" w:cs="Arial"/>
                      <w:sz w:val="20"/>
                      <w:szCs w:val="20"/>
                    </w:rPr>
                  </w:pPr>
                  <w:r w:rsidRPr="00C25786">
                    <w:rPr>
                      <w:rFonts w:ascii="Arial" w:hAnsi="Arial" w:cs="Arial"/>
                      <w:sz w:val="20"/>
                      <w:szCs w:val="20"/>
                    </w:rPr>
                    <w:t xml:space="preserve">(b)Work group action items status </w:t>
                  </w:r>
                </w:p>
                <w:p w:rsidR="00C25786" w:rsidRPr="00C25786" w:rsidRDefault="00C25786" w:rsidP="00C25786">
                  <w:pPr>
                    <w:rPr>
                      <w:rFonts w:ascii="Arial" w:hAnsi="Arial" w:cs="Arial"/>
                      <w:sz w:val="20"/>
                      <w:szCs w:val="20"/>
                    </w:rPr>
                  </w:pPr>
                  <w:r w:rsidRPr="00C25786">
                    <w:rPr>
                      <w:rFonts w:ascii="Arial" w:hAnsi="Arial" w:cs="Arial"/>
                      <w:sz w:val="20"/>
                      <w:szCs w:val="20"/>
                    </w:rPr>
                    <w:t xml:space="preserve">       (c)Other agenda topics</w:t>
                  </w:r>
                </w:p>
                <w:p w:rsidR="00564459" w:rsidRPr="002659B2" w:rsidRDefault="00C25786" w:rsidP="00C25786">
                  <w:pPr>
                    <w:rPr>
                      <w:rFonts w:ascii="Arial" w:hAnsi="Arial" w:cs="Arial"/>
                      <w:sz w:val="20"/>
                      <w:szCs w:val="20"/>
                    </w:rPr>
                  </w:pPr>
                  <w:r w:rsidRPr="00C25786">
                    <w:rPr>
                      <w:rFonts w:ascii="Arial" w:hAnsi="Arial" w:cs="Arial"/>
                      <w:sz w:val="20"/>
                      <w:szCs w:val="20"/>
                    </w:rPr>
                    <w:t xml:space="preserve">       (d)Next meeting dates</w:t>
                  </w:r>
                </w:p>
              </w:tc>
              <w:tc>
                <w:tcPr>
                  <w:tcW w:w="1816" w:type="dxa"/>
                </w:tcPr>
                <w:p w:rsidR="00564459" w:rsidRPr="002659B2" w:rsidRDefault="00564459" w:rsidP="006D7BFF">
                  <w:pPr>
                    <w:rPr>
                      <w:rFonts w:ascii="Arial" w:hAnsi="Arial" w:cs="Arial"/>
                      <w:sz w:val="20"/>
                      <w:szCs w:val="20"/>
                    </w:rPr>
                  </w:pPr>
                  <w:r>
                    <w:rPr>
                      <w:rFonts w:ascii="Arial" w:hAnsi="Arial" w:cs="Arial"/>
                      <w:sz w:val="20"/>
                      <w:szCs w:val="20"/>
                    </w:rPr>
                    <w:t>Lee</w:t>
                  </w:r>
                </w:p>
              </w:tc>
            </w:tr>
            <w:tr w:rsidR="00564459" w:rsidRPr="002659B2" w:rsidTr="00C25786">
              <w:trPr>
                <w:trHeight w:val="377"/>
                <w:jc w:val="center"/>
              </w:trPr>
              <w:tc>
                <w:tcPr>
                  <w:tcW w:w="1164" w:type="dxa"/>
                </w:tcPr>
                <w:p w:rsidR="00564459" w:rsidRDefault="00564459" w:rsidP="006D7BFF">
                  <w:pPr>
                    <w:rPr>
                      <w:rFonts w:ascii="Arial" w:hAnsi="Arial" w:cs="Arial"/>
                      <w:sz w:val="20"/>
                      <w:szCs w:val="20"/>
                    </w:rPr>
                  </w:pPr>
                  <w:r>
                    <w:rPr>
                      <w:rFonts w:ascii="Arial" w:hAnsi="Arial" w:cs="Arial"/>
                      <w:sz w:val="20"/>
                      <w:szCs w:val="20"/>
                    </w:rPr>
                    <w:t>9:40</w:t>
                  </w:r>
                </w:p>
              </w:tc>
              <w:tc>
                <w:tcPr>
                  <w:tcW w:w="7095" w:type="dxa"/>
                </w:tcPr>
                <w:p w:rsidR="00564459" w:rsidRDefault="00564459" w:rsidP="006D7BFF">
                  <w:pPr>
                    <w:rPr>
                      <w:rFonts w:ascii="Arial" w:hAnsi="Arial" w:cs="Arial"/>
                      <w:sz w:val="20"/>
                      <w:szCs w:val="20"/>
                    </w:rPr>
                  </w:pPr>
                  <w:r>
                    <w:rPr>
                      <w:rFonts w:ascii="Arial" w:hAnsi="Arial" w:cs="Arial"/>
                      <w:sz w:val="20"/>
                      <w:szCs w:val="20"/>
                    </w:rPr>
                    <w:t xml:space="preserve">2013 </w:t>
                  </w:r>
                  <w:proofErr w:type="spellStart"/>
                  <w:r>
                    <w:rPr>
                      <w:rFonts w:ascii="Arial" w:hAnsi="Arial" w:cs="Arial"/>
                      <w:sz w:val="20"/>
                      <w:szCs w:val="20"/>
                    </w:rPr>
                    <w:t>Revegetation</w:t>
                  </w:r>
                  <w:proofErr w:type="spellEnd"/>
                  <w:r>
                    <w:rPr>
                      <w:rFonts w:ascii="Arial" w:hAnsi="Arial" w:cs="Arial"/>
                      <w:sz w:val="20"/>
                      <w:szCs w:val="20"/>
                    </w:rPr>
                    <w:t xml:space="preserve"> Design for Lorenz Gulch</w:t>
                  </w:r>
                </w:p>
              </w:tc>
              <w:tc>
                <w:tcPr>
                  <w:tcW w:w="1816" w:type="dxa"/>
                </w:tcPr>
                <w:p w:rsidR="00564459" w:rsidRDefault="00564459" w:rsidP="006D7BFF">
                  <w:pPr>
                    <w:rPr>
                      <w:rFonts w:ascii="Arial" w:hAnsi="Arial" w:cs="Arial"/>
                      <w:sz w:val="20"/>
                      <w:szCs w:val="20"/>
                    </w:rPr>
                  </w:pPr>
                  <w:r>
                    <w:rPr>
                      <w:rFonts w:ascii="Arial" w:hAnsi="Arial" w:cs="Arial"/>
                      <w:sz w:val="20"/>
                      <w:szCs w:val="20"/>
                    </w:rPr>
                    <w:t>Bair</w:t>
                  </w:r>
                </w:p>
              </w:tc>
            </w:tr>
            <w:tr w:rsidR="00564459" w:rsidRPr="002659B2" w:rsidTr="00C25786">
              <w:trPr>
                <w:trHeight w:val="359"/>
                <w:jc w:val="center"/>
              </w:trPr>
              <w:tc>
                <w:tcPr>
                  <w:tcW w:w="1164" w:type="dxa"/>
                </w:tcPr>
                <w:p w:rsidR="00564459" w:rsidRPr="002659B2" w:rsidRDefault="00564459" w:rsidP="00C25786">
                  <w:pPr>
                    <w:rPr>
                      <w:rFonts w:ascii="Arial" w:hAnsi="Arial" w:cs="Arial"/>
                      <w:sz w:val="20"/>
                      <w:szCs w:val="20"/>
                    </w:rPr>
                  </w:pPr>
                  <w:r>
                    <w:rPr>
                      <w:rFonts w:ascii="Arial" w:hAnsi="Arial" w:cs="Arial"/>
                      <w:sz w:val="20"/>
                      <w:szCs w:val="20"/>
                    </w:rPr>
                    <w:t>10:</w:t>
                  </w:r>
                  <w:r w:rsidR="00C25786">
                    <w:rPr>
                      <w:rFonts w:ascii="Arial" w:hAnsi="Arial" w:cs="Arial"/>
                      <w:sz w:val="20"/>
                      <w:szCs w:val="20"/>
                    </w:rPr>
                    <w:t>00</w:t>
                  </w:r>
                </w:p>
              </w:tc>
              <w:tc>
                <w:tcPr>
                  <w:tcW w:w="7095" w:type="dxa"/>
                </w:tcPr>
                <w:p w:rsidR="00564459" w:rsidRPr="00637F76" w:rsidRDefault="00564459" w:rsidP="006D7BFF">
                  <w:pPr>
                    <w:pStyle w:val="ActionItems"/>
                    <w:tabs>
                      <w:tab w:val="clear" w:pos="360"/>
                      <w:tab w:val="clear" w:pos="5040"/>
                      <w:tab w:val="left" w:pos="384"/>
                    </w:tabs>
                    <w:spacing w:before="0" w:after="0"/>
                    <w:rPr>
                      <w:rFonts w:ascii="Arial" w:hAnsi="Arial" w:cs="Arial"/>
                      <w:color w:val="000000"/>
                      <w:sz w:val="20"/>
                      <w:szCs w:val="20"/>
                    </w:rPr>
                  </w:pPr>
                  <w:r>
                    <w:rPr>
                      <w:rFonts w:ascii="Arial" w:hAnsi="Arial" w:cs="Arial"/>
                      <w:color w:val="000000"/>
                      <w:sz w:val="20"/>
                      <w:szCs w:val="20"/>
                    </w:rPr>
                    <w:t>2013 Flow Schedule</w:t>
                  </w:r>
                </w:p>
              </w:tc>
              <w:tc>
                <w:tcPr>
                  <w:tcW w:w="1816" w:type="dxa"/>
                </w:tcPr>
                <w:p w:rsidR="00564459" w:rsidRPr="002659B2" w:rsidRDefault="00564459" w:rsidP="006D7BFF">
                  <w:pPr>
                    <w:rPr>
                      <w:rFonts w:ascii="Arial" w:hAnsi="Arial" w:cs="Arial"/>
                      <w:sz w:val="20"/>
                      <w:szCs w:val="20"/>
                    </w:rPr>
                  </w:pPr>
                  <w:r>
                    <w:rPr>
                      <w:rFonts w:ascii="Arial" w:hAnsi="Arial" w:cs="Arial"/>
                      <w:sz w:val="20"/>
                      <w:szCs w:val="20"/>
                    </w:rPr>
                    <w:t>Peterson</w:t>
                  </w:r>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10:15</w:t>
                  </w:r>
                </w:p>
              </w:tc>
              <w:tc>
                <w:tcPr>
                  <w:tcW w:w="7095" w:type="dxa"/>
                </w:tcPr>
                <w:p w:rsidR="00C25786" w:rsidRDefault="00C25786" w:rsidP="00153B03">
                  <w:pPr>
                    <w:rPr>
                      <w:rFonts w:ascii="Arial" w:hAnsi="Arial" w:cs="Arial"/>
                      <w:sz w:val="20"/>
                      <w:szCs w:val="20"/>
                    </w:rPr>
                  </w:pPr>
                  <w:r>
                    <w:rPr>
                      <w:rFonts w:ascii="Arial" w:hAnsi="Arial" w:cs="Arial"/>
                      <w:sz w:val="20"/>
                      <w:szCs w:val="20"/>
                    </w:rPr>
                    <w:t xml:space="preserve">FY 2014 Science </w:t>
                  </w:r>
                  <w:proofErr w:type="spellStart"/>
                  <w:r>
                    <w:rPr>
                      <w:rFonts w:ascii="Arial" w:hAnsi="Arial" w:cs="Arial"/>
                      <w:sz w:val="20"/>
                      <w:szCs w:val="20"/>
                    </w:rPr>
                    <w:t>Workplan</w:t>
                  </w:r>
                  <w:proofErr w:type="spellEnd"/>
                </w:p>
              </w:tc>
              <w:tc>
                <w:tcPr>
                  <w:tcW w:w="1816" w:type="dxa"/>
                </w:tcPr>
                <w:p w:rsidR="00C25786" w:rsidRDefault="00C25786" w:rsidP="00153B03">
                  <w:pPr>
                    <w:rPr>
                      <w:rFonts w:ascii="Arial" w:hAnsi="Arial" w:cs="Arial"/>
                      <w:sz w:val="20"/>
                      <w:szCs w:val="20"/>
                    </w:rPr>
                  </w:pPr>
                  <w:r>
                    <w:rPr>
                      <w:rFonts w:ascii="Arial" w:hAnsi="Arial" w:cs="Arial"/>
                      <w:sz w:val="20"/>
                      <w:szCs w:val="20"/>
                    </w:rPr>
                    <w:t>Lee</w:t>
                  </w:r>
                </w:p>
              </w:tc>
            </w:tr>
            <w:tr w:rsidR="00C25786" w:rsidRPr="002659B2" w:rsidTr="00C25786">
              <w:trPr>
                <w:trHeight w:val="359"/>
                <w:jc w:val="center"/>
              </w:trPr>
              <w:tc>
                <w:tcPr>
                  <w:tcW w:w="1164" w:type="dxa"/>
                </w:tcPr>
                <w:p w:rsidR="00C25786" w:rsidRPr="002659B2" w:rsidRDefault="00C25786" w:rsidP="006D7BFF">
                  <w:pPr>
                    <w:rPr>
                      <w:rFonts w:ascii="Arial" w:hAnsi="Arial" w:cs="Arial"/>
                      <w:sz w:val="20"/>
                      <w:szCs w:val="20"/>
                    </w:rPr>
                  </w:pPr>
                  <w:r>
                    <w:rPr>
                      <w:rFonts w:ascii="Arial" w:hAnsi="Arial" w:cs="Arial"/>
                      <w:sz w:val="20"/>
                      <w:szCs w:val="20"/>
                    </w:rPr>
                    <w:t>10:30</w:t>
                  </w:r>
                </w:p>
              </w:tc>
              <w:tc>
                <w:tcPr>
                  <w:tcW w:w="7095" w:type="dxa"/>
                </w:tcPr>
                <w:p w:rsidR="00C25786" w:rsidRPr="00637F76" w:rsidRDefault="00C25786" w:rsidP="006D7BFF">
                  <w:pPr>
                    <w:rPr>
                      <w:rFonts w:ascii="Arial" w:hAnsi="Arial" w:cs="Arial"/>
                      <w:color w:val="000000"/>
                      <w:sz w:val="20"/>
                      <w:szCs w:val="20"/>
                    </w:rPr>
                  </w:pPr>
                  <w:r>
                    <w:rPr>
                      <w:rFonts w:ascii="Arial" w:hAnsi="Arial" w:cs="Arial"/>
                      <w:color w:val="000000"/>
                      <w:sz w:val="20"/>
                      <w:szCs w:val="20"/>
                    </w:rPr>
                    <w:t>Avian Monitoring Update</w:t>
                  </w:r>
                </w:p>
              </w:tc>
              <w:tc>
                <w:tcPr>
                  <w:tcW w:w="1816" w:type="dxa"/>
                </w:tcPr>
                <w:p w:rsidR="00C25786" w:rsidRDefault="00C25786" w:rsidP="006D7BFF">
                  <w:pPr>
                    <w:rPr>
                      <w:rFonts w:ascii="Arial" w:hAnsi="Arial" w:cs="Arial"/>
                      <w:sz w:val="20"/>
                      <w:szCs w:val="20"/>
                    </w:rPr>
                  </w:pPr>
                  <w:r>
                    <w:rPr>
                      <w:rFonts w:ascii="Arial" w:hAnsi="Arial" w:cs="Arial"/>
                      <w:sz w:val="20"/>
                      <w:szCs w:val="20"/>
                    </w:rPr>
                    <w:t>Stephens</w:t>
                  </w:r>
                </w:p>
              </w:tc>
            </w:tr>
            <w:tr w:rsidR="008852FD" w:rsidRPr="002659B2" w:rsidTr="00C25786">
              <w:trPr>
                <w:trHeight w:val="359"/>
                <w:jc w:val="center"/>
              </w:trPr>
              <w:tc>
                <w:tcPr>
                  <w:tcW w:w="1164" w:type="dxa"/>
                </w:tcPr>
                <w:p w:rsidR="008852FD" w:rsidRDefault="008852FD" w:rsidP="006D7BFF">
                  <w:pPr>
                    <w:rPr>
                      <w:rFonts w:ascii="Arial" w:hAnsi="Arial" w:cs="Arial"/>
                      <w:sz w:val="20"/>
                      <w:szCs w:val="20"/>
                    </w:rPr>
                  </w:pPr>
                  <w:r>
                    <w:rPr>
                      <w:rFonts w:ascii="Arial" w:hAnsi="Arial" w:cs="Arial"/>
                      <w:sz w:val="20"/>
                      <w:szCs w:val="20"/>
                    </w:rPr>
                    <w:t>10:40</w:t>
                  </w:r>
                </w:p>
              </w:tc>
              <w:tc>
                <w:tcPr>
                  <w:tcW w:w="7095" w:type="dxa"/>
                </w:tcPr>
                <w:p w:rsidR="008852FD" w:rsidRDefault="008852FD" w:rsidP="006D7BFF">
                  <w:pPr>
                    <w:rPr>
                      <w:rFonts w:ascii="Arial" w:hAnsi="Arial" w:cs="Arial"/>
                      <w:color w:val="000000"/>
                      <w:sz w:val="20"/>
                      <w:szCs w:val="20"/>
                    </w:rPr>
                  </w:pPr>
                  <w:r>
                    <w:rPr>
                      <w:rFonts w:ascii="Arial" w:hAnsi="Arial" w:cs="Arial"/>
                      <w:color w:val="000000"/>
                      <w:sz w:val="20"/>
                      <w:szCs w:val="20"/>
                    </w:rPr>
                    <w:t>CA Condor Update</w:t>
                  </w:r>
                </w:p>
              </w:tc>
              <w:tc>
                <w:tcPr>
                  <w:tcW w:w="1816" w:type="dxa"/>
                </w:tcPr>
                <w:p w:rsidR="008852FD" w:rsidRDefault="008852FD" w:rsidP="006D7BFF">
                  <w:pPr>
                    <w:rPr>
                      <w:rFonts w:ascii="Arial" w:hAnsi="Arial" w:cs="Arial"/>
                      <w:sz w:val="20"/>
                      <w:szCs w:val="20"/>
                    </w:rPr>
                  </w:pPr>
                  <w:r>
                    <w:rPr>
                      <w:rFonts w:ascii="Arial" w:hAnsi="Arial" w:cs="Arial"/>
                      <w:sz w:val="20"/>
                      <w:szCs w:val="20"/>
                    </w:rPr>
                    <w:t>Palermo</w:t>
                  </w:r>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10:45</w:t>
                  </w:r>
                </w:p>
              </w:tc>
              <w:tc>
                <w:tcPr>
                  <w:tcW w:w="7095" w:type="dxa"/>
                </w:tcPr>
                <w:p w:rsidR="00C25786" w:rsidRDefault="00C25786" w:rsidP="006D7BFF">
                  <w:pPr>
                    <w:rPr>
                      <w:rFonts w:ascii="Arial" w:hAnsi="Arial" w:cs="Arial"/>
                      <w:color w:val="000000"/>
                      <w:sz w:val="20"/>
                      <w:szCs w:val="20"/>
                    </w:rPr>
                  </w:pPr>
                  <w:r>
                    <w:rPr>
                      <w:rFonts w:ascii="Arial" w:hAnsi="Arial" w:cs="Arial"/>
                      <w:color w:val="000000"/>
                      <w:sz w:val="20"/>
                      <w:szCs w:val="20"/>
                    </w:rPr>
                    <w:t>Herpetological Monitoring Update</w:t>
                  </w:r>
                </w:p>
              </w:tc>
              <w:tc>
                <w:tcPr>
                  <w:tcW w:w="1816" w:type="dxa"/>
                </w:tcPr>
                <w:p w:rsidR="00C25786" w:rsidRDefault="00C25786" w:rsidP="006D7BFF">
                  <w:pPr>
                    <w:rPr>
                      <w:rFonts w:ascii="Arial" w:hAnsi="Arial" w:cs="Arial"/>
                      <w:sz w:val="20"/>
                      <w:szCs w:val="20"/>
                    </w:rPr>
                  </w:pPr>
                  <w:proofErr w:type="spellStart"/>
                  <w:r>
                    <w:rPr>
                      <w:rFonts w:ascii="Arial" w:hAnsi="Arial" w:cs="Arial"/>
                      <w:sz w:val="20"/>
                      <w:szCs w:val="20"/>
                    </w:rPr>
                    <w:t>Snover</w:t>
                  </w:r>
                  <w:proofErr w:type="spellEnd"/>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11:00</w:t>
                  </w:r>
                </w:p>
              </w:tc>
              <w:tc>
                <w:tcPr>
                  <w:tcW w:w="7095" w:type="dxa"/>
                </w:tcPr>
                <w:p w:rsidR="00C25786" w:rsidRDefault="00C25786" w:rsidP="006D7BFF">
                  <w:pPr>
                    <w:rPr>
                      <w:rFonts w:ascii="Arial" w:hAnsi="Arial" w:cs="Arial"/>
                      <w:color w:val="000000"/>
                      <w:sz w:val="20"/>
                      <w:szCs w:val="20"/>
                    </w:rPr>
                  </w:pPr>
                  <w:r>
                    <w:rPr>
                      <w:rFonts w:ascii="Arial" w:hAnsi="Arial" w:cs="Arial"/>
                      <w:color w:val="000000"/>
                      <w:sz w:val="20"/>
                      <w:szCs w:val="20"/>
                    </w:rPr>
                    <w:t>Riparian Monitoring Update</w:t>
                  </w:r>
                </w:p>
              </w:tc>
              <w:tc>
                <w:tcPr>
                  <w:tcW w:w="1816" w:type="dxa"/>
                </w:tcPr>
                <w:p w:rsidR="00C25786" w:rsidRDefault="00C25786" w:rsidP="006D7BFF">
                  <w:pPr>
                    <w:rPr>
                      <w:rFonts w:ascii="Arial" w:hAnsi="Arial" w:cs="Arial"/>
                      <w:sz w:val="20"/>
                      <w:szCs w:val="20"/>
                    </w:rPr>
                  </w:pPr>
                  <w:r>
                    <w:rPr>
                      <w:rFonts w:ascii="Arial" w:hAnsi="Arial" w:cs="Arial"/>
                      <w:sz w:val="20"/>
                      <w:szCs w:val="20"/>
                    </w:rPr>
                    <w:t>Bair</w:t>
                  </w:r>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11:15</w:t>
                  </w:r>
                </w:p>
              </w:tc>
              <w:tc>
                <w:tcPr>
                  <w:tcW w:w="7095" w:type="dxa"/>
                </w:tcPr>
                <w:p w:rsidR="00C25786" w:rsidRDefault="00C25786" w:rsidP="006D7BFF">
                  <w:pPr>
                    <w:rPr>
                      <w:rFonts w:ascii="Arial" w:hAnsi="Arial" w:cs="Arial"/>
                      <w:color w:val="000000"/>
                      <w:sz w:val="20"/>
                      <w:szCs w:val="20"/>
                    </w:rPr>
                  </w:pPr>
                  <w:r>
                    <w:rPr>
                      <w:rFonts w:ascii="Arial" w:hAnsi="Arial" w:cs="Arial"/>
                      <w:color w:val="000000"/>
                      <w:sz w:val="20"/>
                      <w:szCs w:val="20"/>
                    </w:rPr>
                    <w:t>PITA Monitoring Update / Riparian Vegetation Modeling</w:t>
                  </w:r>
                </w:p>
              </w:tc>
              <w:tc>
                <w:tcPr>
                  <w:tcW w:w="1816" w:type="dxa"/>
                </w:tcPr>
                <w:p w:rsidR="00C25786" w:rsidRDefault="00C25786" w:rsidP="006D7BFF">
                  <w:pPr>
                    <w:rPr>
                      <w:rFonts w:ascii="Arial" w:hAnsi="Arial" w:cs="Arial"/>
                      <w:sz w:val="20"/>
                      <w:szCs w:val="20"/>
                    </w:rPr>
                  </w:pPr>
                  <w:r>
                    <w:rPr>
                      <w:rFonts w:ascii="Arial" w:hAnsi="Arial" w:cs="Arial"/>
                      <w:sz w:val="20"/>
                      <w:szCs w:val="20"/>
                    </w:rPr>
                    <w:t>Lee/Bair</w:t>
                  </w:r>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11:30</w:t>
                  </w:r>
                </w:p>
              </w:tc>
              <w:tc>
                <w:tcPr>
                  <w:tcW w:w="7095" w:type="dxa"/>
                </w:tcPr>
                <w:p w:rsidR="00C25786" w:rsidRDefault="00C25786" w:rsidP="006D7BFF">
                  <w:pPr>
                    <w:rPr>
                      <w:rFonts w:ascii="Arial" w:hAnsi="Arial" w:cs="Arial"/>
                      <w:color w:val="000000"/>
                      <w:sz w:val="20"/>
                      <w:szCs w:val="20"/>
                    </w:rPr>
                  </w:pPr>
                  <w:r>
                    <w:rPr>
                      <w:rFonts w:ascii="Arial" w:hAnsi="Arial" w:cs="Arial"/>
                      <w:color w:val="000000"/>
                      <w:sz w:val="20"/>
                      <w:szCs w:val="20"/>
                    </w:rPr>
                    <w:t>Phase 1 Review Update</w:t>
                  </w:r>
                </w:p>
              </w:tc>
              <w:tc>
                <w:tcPr>
                  <w:tcW w:w="1816" w:type="dxa"/>
                </w:tcPr>
                <w:p w:rsidR="00C25786" w:rsidRDefault="00C25786" w:rsidP="006D7BFF">
                  <w:pPr>
                    <w:rPr>
                      <w:rFonts w:ascii="Arial" w:hAnsi="Arial" w:cs="Arial"/>
                      <w:sz w:val="20"/>
                      <w:szCs w:val="20"/>
                    </w:rPr>
                  </w:pPr>
                  <w:r>
                    <w:rPr>
                      <w:rFonts w:ascii="Arial" w:hAnsi="Arial" w:cs="Arial"/>
                      <w:sz w:val="20"/>
                      <w:szCs w:val="20"/>
                    </w:rPr>
                    <w:t>Lee</w:t>
                  </w:r>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11:45</w:t>
                  </w:r>
                </w:p>
              </w:tc>
              <w:tc>
                <w:tcPr>
                  <w:tcW w:w="7095" w:type="dxa"/>
                </w:tcPr>
                <w:p w:rsidR="00C25786" w:rsidRDefault="00C25786" w:rsidP="006D7BFF">
                  <w:pPr>
                    <w:rPr>
                      <w:rFonts w:ascii="Arial" w:hAnsi="Arial" w:cs="Arial"/>
                      <w:color w:val="000000"/>
                      <w:sz w:val="20"/>
                      <w:szCs w:val="20"/>
                    </w:rPr>
                  </w:pPr>
                  <w:r>
                    <w:rPr>
                      <w:rFonts w:ascii="Arial" w:hAnsi="Arial" w:cs="Arial"/>
                      <w:color w:val="000000"/>
                      <w:sz w:val="20"/>
                      <w:szCs w:val="20"/>
                    </w:rPr>
                    <w:t>Outlook for 2014 and 2015 Channel Rehabilitation</w:t>
                  </w:r>
                </w:p>
              </w:tc>
              <w:tc>
                <w:tcPr>
                  <w:tcW w:w="1816" w:type="dxa"/>
                </w:tcPr>
                <w:p w:rsidR="00C25786" w:rsidRDefault="00C25786" w:rsidP="006D7BFF">
                  <w:pPr>
                    <w:rPr>
                      <w:rFonts w:ascii="Arial" w:hAnsi="Arial" w:cs="Arial"/>
                      <w:sz w:val="20"/>
                      <w:szCs w:val="20"/>
                    </w:rPr>
                  </w:pPr>
                  <w:r>
                    <w:rPr>
                      <w:rFonts w:ascii="Arial" w:hAnsi="Arial" w:cs="Arial"/>
                      <w:sz w:val="20"/>
                      <w:szCs w:val="20"/>
                    </w:rPr>
                    <w:t>Lee</w:t>
                  </w:r>
                </w:p>
              </w:tc>
            </w:tr>
            <w:tr w:rsidR="00C25786" w:rsidRPr="002659B2" w:rsidTr="00C25786">
              <w:trPr>
                <w:trHeight w:val="359"/>
                <w:jc w:val="center"/>
              </w:trPr>
              <w:tc>
                <w:tcPr>
                  <w:tcW w:w="1164" w:type="dxa"/>
                </w:tcPr>
                <w:p w:rsidR="00C25786" w:rsidRDefault="00C25786" w:rsidP="006D7BFF">
                  <w:pPr>
                    <w:rPr>
                      <w:rFonts w:ascii="Arial" w:hAnsi="Arial" w:cs="Arial"/>
                      <w:sz w:val="20"/>
                      <w:szCs w:val="20"/>
                    </w:rPr>
                  </w:pPr>
                  <w:r>
                    <w:rPr>
                      <w:rFonts w:ascii="Arial" w:hAnsi="Arial" w:cs="Arial"/>
                      <w:sz w:val="20"/>
                      <w:szCs w:val="20"/>
                    </w:rPr>
                    <w:t>12:30</w:t>
                  </w:r>
                </w:p>
              </w:tc>
              <w:tc>
                <w:tcPr>
                  <w:tcW w:w="7095" w:type="dxa"/>
                </w:tcPr>
                <w:p w:rsidR="00C25786" w:rsidRDefault="00C25786" w:rsidP="006D7BFF">
                  <w:pPr>
                    <w:pStyle w:val="ActionItems"/>
                    <w:tabs>
                      <w:tab w:val="clear" w:pos="360"/>
                    </w:tabs>
                    <w:spacing w:before="0" w:after="0"/>
                    <w:ind w:left="0" w:firstLine="0"/>
                    <w:rPr>
                      <w:rFonts w:ascii="Arial" w:hAnsi="Arial" w:cs="Arial"/>
                      <w:sz w:val="20"/>
                      <w:szCs w:val="20"/>
                    </w:rPr>
                  </w:pPr>
                  <w:r>
                    <w:rPr>
                      <w:rFonts w:ascii="Arial" w:hAnsi="Arial" w:cs="Arial"/>
                      <w:sz w:val="20"/>
                      <w:szCs w:val="20"/>
                    </w:rPr>
                    <w:t>Lunch</w:t>
                  </w:r>
                </w:p>
              </w:tc>
              <w:tc>
                <w:tcPr>
                  <w:tcW w:w="1816" w:type="dxa"/>
                </w:tcPr>
                <w:p w:rsidR="00C25786" w:rsidRDefault="00C25786" w:rsidP="006D7BFF">
                  <w:pPr>
                    <w:rPr>
                      <w:rFonts w:ascii="Arial" w:hAnsi="Arial" w:cs="Arial"/>
                      <w:sz w:val="20"/>
                      <w:szCs w:val="20"/>
                    </w:rPr>
                  </w:pPr>
                </w:p>
              </w:tc>
            </w:tr>
            <w:tr w:rsidR="00C25786" w:rsidRPr="002659B2" w:rsidTr="00C25786">
              <w:trPr>
                <w:trHeight w:val="323"/>
                <w:jc w:val="center"/>
              </w:trPr>
              <w:tc>
                <w:tcPr>
                  <w:tcW w:w="1164" w:type="dxa"/>
                </w:tcPr>
                <w:p w:rsidR="00C25786" w:rsidRPr="002E3698" w:rsidRDefault="00C25786" w:rsidP="006D7BFF">
                  <w:pPr>
                    <w:rPr>
                      <w:rFonts w:ascii="Arial" w:hAnsi="Arial" w:cs="Arial"/>
                      <w:sz w:val="20"/>
                      <w:szCs w:val="20"/>
                    </w:rPr>
                  </w:pPr>
                  <w:r>
                    <w:rPr>
                      <w:rFonts w:ascii="Arial" w:hAnsi="Arial" w:cs="Arial"/>
                      <w:sz w:val="20"/>
                      <w:szCs w:val="20"/>
                    </w:rPr>
                    <w:t>1:00-4:00</w:t>
                  </w:r>
                </w:p>
              </w:tc>
              <w:tc>
                <w:tcPr>
                  <w:tcW w:w="7095" w:type="dxa"/>
                </w:tcPr>
                <w:p w:rsidR="00C25786" w:rsidRPr="002E3698" w:rsidRDefault="00C25786" w:rsidP="00C25786">
                  <w:pPr>
                    <w:rPr>
                      <w:rFonts w:ascii="Arial" w:hAnsi="Arial" w:cs="Arial"/>
                      <w:sz w:val="20"/>
                      <w:szCs w:val="20"/>
                    </w:rPr>
                  </w:pPr>
                  <w:r>
                    <w:rPr>
                      <w:rFonts w:ascii="Arial" w:hAnsi="Arial" w:cs="Arial"/>
                      <w:sz w:val="20"/>
                      <w:szCs w:val="20"/>
                    </w:rPr>
                    <w:t xml:space="preserve">Field- Observations of 4,500 </w:t>
                  </w:r>
                  <w:proofErr w:type="spellStart"/>
                  <w:r>
                    <w:rPr>
                      <w:rFonts w:ascii="Arial" w:hAnsi="Arial" w:cs="Arial"/>
                      <w:sz w:val="20"/>
                      <w:szCs w:val="20"/>
                    </w:rPr>
                    <w:t>cfs</w:t>
                  </w:r>
                  <w:proofErr w:type="spellEnd"/>
                  <w:r>
                    <w:rPr>
                      <w:rFonts w:ascii="Arial" w:hAnsi="Arial" w:cs="Arial"/>
                      <w:sz w:val="20"/>
                      <w:szCs w:val="20"/>
                    </w:rPr>
                    <w:t xml:space="preserve"> flow at selected channel rehabilitation sites; group discussion of </w:t>
                  </w:r>
                  <w:proofErr w:type="spellStart"/>
                  <w:r>
                    <w:rPr>
                      <w:rFonts w:ascii="Arial" w:hAnsi="Arial" w:cs="Arial"/>
                      <w:sz w:val="20"/>
                      <w:szCs w:val="20"/>
                    </w:rPr>
                    <w:t>revegetation</w:t>
                  </w:r>
                  <w:proofErr w:type="spellEnd"/>
                  <w:r>
                    <w:rPr>
                      <w:rFonts w:ascii="Arial" w:hAnsi="Arial" w:cs="Arial"/>
                      <w:sz w:val="20"/>
                      <w:szCs w:val="20"/>
                    </w:rPr>
                    <w:t xml:space="preserve"> efforts and natural establishment on constructed features</w:t>
                  </w:r>
                </w:p>
              </w:tc>
              <w:tc>
                <w:tcPr>
                  <w:tcW w:w="1816" w:type="dxa"/>
                </w:tcPr>
                <w:p w:rsidR="00C25786" w:rsidRDefault="00C25786" w:rsidP="006D7BFF">
                  <w:pPr>
                    <w:rPr>
                      <w:rFonts w:ascii="Arial" w:hAnsi="Arial" w:cs="Arial"/>
                      <w:sz w:val="20"/>
                      <w:szCs w:val="20"/>
                    </w:rPr>
                  </w:pPr>
                  <w:r>
                    <w:rPr>
                      <w:rFonts w:ascii="Arial" w:hAnsi="Arial" w:cs="Arial"/>
                      <w:sz w:val="20"/>
                      <w:szCs w:val="20"/>
                    </w:rPr>
                    <w:t>Group</w:t>
                  </w:r>
                </w:p>
              </w:tc>
            </w:tr>
          </w:tbl>
          <w:p w:rsidR="00D61AE6" w:rsidRPr="00333F55" w:rsidRDefault="00D61AE6" w:rsidP="00143E20">
            <w:pPr>
              <w:pStyle w:val="Heading1"/>
              <w:ind w:left="0"/>
              <w:rPr>
                <w:rFonts w:ascii="Arial" w:hAnsi="Arial" w:cs="Arial"/>
                <w:sz w:val="20"/>
                <w:szCs w:val="20"/>
              </w:rPr>
            </w:pPr>
          </w:p>
        </w:tc>
        <w:tc>
          <w:tcPr>
            <w:tcW w:w="236" w:type="dxa"/>
            <w:vAlign w:val="center"/>
          </w:tcPr>
          <w:p w:rsidR="00D61AE6" w:rsidRPr="002659B2" w:rsidRDefault="00D61AE6" w:rsidP="00143E20">
            <w:pPr>
              <w:pStyle w:val="MeetingInformation"/>
              <w:rPr>
                <w:rFonts w:ascii="Arial" w:hAnsi="Arial" w:cs="Arial"/>
                <w:sz w:val="20"/>
                <w:szCs w:val="20"/>
              </w:rPr>
            </w:pPr>
          </w:p>
        </w:tc>
      </w:tr>
      <w:tr w:rsidR="00D61AE6" w:rsidRPr="002659B2" w:rsidTr="00C25786">
        <w:trPr>
          <w:trHeight w:val="351"/>
          <w:jc w:val="center"/>
        </w:trPr>
        <w:tc>
          <w:tcPr>
            <w:tcW w:w="10335" w:type="dxa"/>
            <w:vMerge/>
          </w:tcPr>
          <w:p w:rsidR="00D61AE6" w:rsidRPr="002659B2" w:rsidRDefault="00D61AE6" w:rsidP="00143E20">
            <w:pPr>
              <w:rPr>
                <w:rFonts w:ascii="Arial" w:hAnsi="Arial" w:cs="Arial"/>
                <w:sz w:val="20"/>
                <w:szCs w:val="20"/>
              </w:rPr>
            </w:pPr>
          </w:p>
        </w:tc>
        <w:tc>
          <w:tcPr>
            <w:tcW w:w="236" w:type="dxa"/>
            <w:vAlign w:val="center"/>
          </w:tcPr>
          <w:p w:rsidR="00D61AE6" w:rsidRPr="002659B2" w:rsidRDefault="00D61AE6" w:rsidP="00143E20">
            <w:pPr>
              <w:pStyle w:val="MeetingInformation"/>
              <w:rPr>
                <w:rFonts w:ascii="Arial" w:hAnsi="Arial" w:cs="Arial"/>
                <w:sz w:val="20"/>
                <w:szCs w:val="20"/>
              </w:rPr>
            </w:pPr>
          </w:p>
        </w:tc>
      </w:tr>
      <w:tr w:rsidR="00D61AE6" w:rsidRPr="002659B2" w:rsidTr="00C25786">
        <w:trPr>
          <w:jc w:val="center"/>
        </w:trPr>
        <w:tc>
          <w:tcPr>
            <w:tcW w:w="10335" w:type="dxa"/>
            <w:vMerge/>
            <w:tcBorders>
              <w:bottom w:val="single" w:sz="12" w:space="0" w:color="999999"/>
            </w:tcBorders>
          </w:tcPr>
          <w:p w:rsidR="00D61AE6" w:rsidRPr="002659B2" w:rsidRDefault="00D61AE6" w:rsidP="00143E20">
            <w:pPr>
              <w:rPr>
                <w:rFonts w:ascii="Arial" w:hAnsi="Arial" w:cs="Arial"/>
                <w:sz w:val="20"/>
                <w:szCs w:val="20"/>
              </w:rPr>
            </w:pPr>
          </w:p>
        </w:tc>
        <w:tc>
          <w:tcPr>
            <w:tcW w:w="236" w:type="dxa"/>
            <w:tcBorders>
              <w:bottom w:val="single" w:sz="12" w:space="0" w:color="999999"/>
            </w:tcBorders>
            <w:vAlign w:val="center"/>
          </w:tcPr>
          <w:p w:rsidR="00D61AE6" w:rsidRPr="002659B2" w:rsidRDefault="00D61AE6" w:rsidP="00143E20">
            <w:pPr>
              <w:pStyle w:val="MeetingInformation"/>
              <w:ind w:left="87"/>
              <w:rPr>
                <w:rFonts w:ascii="Arial" w:hAnsi="Arial" w:cs="Arial"/>
                <w:sz w:val="20"/>
                <w:szCs w:val="20"/>
              </w:rPr>
            </w:pPr>
          </w:p>
        </w:tc>
      </w:tr>
    </w:tbl>
    <w:p w:rsidR="00743591" w:rsidRDefault="00743591"/>
    <w:sectPr w:rsidR="00743591" w:rsidSect="00F13CAB">
      <w:headerReference w:type="even" r:id="rId10"/>
      <w:headerReference w:type="default" r:id="rId11"/>
      <w:footerReference w:type="default" r:id="rId12"/>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987" w:rsidRDefault="00422987">
      <w:pPr>
        <w:spacing w:after="0"/>
      </w:pPr>
      <w:r>
        <w:separator/>
      </w:r>
    </w:p>
  </w:endnote>
  <w:endnote w:type="continuationSeparator" w:id="0">
    <w:p w:rsidR="00422987" w:rsidRDefault="00422987">
      <w:pPr>
        <w:spacing w:after="0"/>
      </w:pPr>
      <w:r>
        <w:continuationSeparator/>
      </w:r>
    </w:p>
  </w:endnote>
  <w:endnote w:type="continuationNotice" w:id="1">
    <w:p w:rsidR="00422987" w:rsidRDefault="0042298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59" w:rsidRDefault="00564459">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987" w:rsidRDefault="00422987">
      <w:pPr>
        <w:spacing w:after="0"/>
      </w:pPr>
      <w:r>
        <w:separator/>
      </w:r>
    </w:p>
  </w:footnote>
  <w:footnote w:type="continuationSeparator" w:id="0">
    <w:p w:rsidR="00422987" w:rsidRDefault="00422987">
      <w:pPr>
        <w:spacing w:after="0"/>
      </w:pPr>
      <w:r>
        <w:continuationSeparator/>
      </w:r>
    </w:p>
  </w:footnote>
  <w:footnote w:type="continuationNotice" w:id="1">
    <w:p w:rsidR="00422987" w:rsidRDefault="0042298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1B" w:rsidRPr="00066957" w:rsidRDefault="00213B1B" w:rsidP="00066957">
    <w:pPr>
      <w:pStyle w:val="Header"/>
      <w:tabs>
        <w:tab w:val="clear" w:pos="4320"/>
        <w:tab w:val="clear" w:pos="8640"/>
        <w:tab w:val="right" w:pos="-5520"/>
      </w:tabs>
      <w:ind w:left="-360"/>
      <w:rPr>
        <w:sz w:val="20"/>
        <w:szCs w:val="20"/>
      </w:rPr>
    </w:pPr>
    <w:r>
      <w:rPr>
        <w:sz w:val="20"/>
        <w:szCs w:val="20"/>
      </w:rPr>
      <w:t>Meeting Summary Wildlife/Riparian Workgroup</w:t>
    </w:r>
    <w:r w:rsidRPr="00D6414B">
      <w:rPr>
        <w:sz w:val="20"/>
        <w:szCs w:val="20"/>
      </w:rPr>
      <w:t xml:space="preserve">, </w:t>
    </w:r>
    <w:r w:rsidR="00564459">
      <w:rPr>
        <w:sz w:val="20"/>
        <w:szCs w:val="20"/>
      </w:rPr>
      <w:t>May 2</w:t>
    </w:r>
    <w:r w:rsidRPr="00D6414B">
      <w:rPr>
        <w:sz w:val="20"/>
        <w:szCs w:val="20"/>
      </w:rPr>
      <w:t>, 201</w:t>
    </w:r>
    <w:r>
      <w:rPr>
        <w:sz w:val="20"/>
        <w:szCs w:val="20"/>
      </w:rPr>
      <w:t>3</w:t>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t xml:space="preserve">  </w:t>
    </w:r>
    <w:r w:rsidRPr="00D6414B">
      <w:rPr>
        <w:sz w:val="20"/>
        <w:szCs w:val="20"/>
      </w:rPr>
      <w:t xml:space="preserve">page </w:t>
    </w:r>
    <w:r w:rsidR="00341789" w:rsidRPr="00D6414B">
      <w:rPr>
        <w:rStyle w:val="PageNumber"/>
        <w:sz w:val="20"/>
        <w:szCs w:val="20"/>
      </w:rPr>
      <w:fldChar w:fldCharType="begin"/>
    </w:r>
    <w:r w:rsidRPr="00D6414B">
      <w:rPr>
        <w:rStyle w:val="PageNumber"/>
        <w:sz w:val="20"/>
        <w:szCs w:val="20"/>
      </w:rPr>
      <w:instrText xml:space="preserve"> PAGE </w:instrText>
    </w:r>
    <w:r w:rsidR="00341789" w:rsidRPr="00D6414B">
      <w:rPr>
        <w:rStyle w:val="PageNumber"/>
        <w:sz w:val="20"/>
        <w:szCs w:val="20"/>
      </w:rPr>
      <w:fldChar w:fldCharType="separate"/>
    </w:r>
    <w:r w:rsidR="00363FA6">
      <w:rPr>
        <w:rStyle w:val="PageNumber"/>
        <w:noProof/>
        <w:sz w:val="20"/>
        <w:szCs w:val="20"/>
      </w:rPr>
      <w:t>8</w:t>
    </w:r>
    <w:r w:rsidR="00341789"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6ED"/>
    <w:multiLevelType w:val="hybridMultilevel"/>
    <w:tmpl w:val="C3EA9D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6140CA"/>
    <w:multiLevelType w:val="multilevel"/>
    <w:tmpl w:val="AC1ADB9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5EF20D9"/>
    <w:multiLevelType w:val="hybridMultilevel"/>
    <w:tmpl w:val="9A80BB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927FD4"/>
    <w:multiLevelType w:val="multilevel"/>
    <w:tmpl w:val="608E7E88"/>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22931F24"/>
    <w:multiLevelType w:val="hybridMultilevel"/>
    <w:tmpl w:val="95D479DE"/>
    <w:lvl w:ilvl="0" w:tplc="9580C8D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443156"/>
    <w:multiLevelType w:val="hybridMultilevel"/>
    <w:tmpl w:val="6EDEDAFC"/>
    <w:lvl w:ilvl="0" w:tplc="9F96E08E">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0D5A6F"/>
    <w:multiLevelType w:val="hybridMultilevel"/>
    <w:tmpl w:val="CD24868E"/>
    <w:lvl w:ilvl="0" w:tplc="AEF0DBC6">
      <w:start w:val="201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624C2C"/>
    <w:multiLevelType w:val="hybridMultilevel"/>
    <w:tmpl w:val="480EC9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064261"/>
    <w:multiLevelType w:val="hybridMultilevel"/>
    <w:tmpl w:val="48928082"/>
    <w:lvl w:ilvl="0" w:tplc="A6F8F8D2">
      <w:start w:val="1"/>
      <w:numFmt w:val="lowerLetter"/>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0">
    <w:nsid w:val="4CE41011"/>
    <w:multiLevelType w:val="hybridMultilevel"/>
    <w:tmpl w:val="161CA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EC80316"/>
    <w:multiLevelType w:val="hybridMultilevel"/>
    <w:tmpl w:val="4870684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2">
    <w:nsid w:val="536472E4"/>
    <w:multiLevelType w:val="hybridMultilevel"/>
    <w:tmpl w:val="AC54C23A"/>
    <w:lvl w:ilvl="0" w:tplc="0166FABC">
      <w:start w:val="1"/>
      <w:numFmt w:val="decimal"/>
      <w:pStyle w:val="ListParagraph"/>
      <w:lvlText w:val="3.%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3CE4355"/>
    <w:multiLevelType w:val="hybridMultilevel"/>
    <w:tmpl w:val="94FA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9B5A21"/>
    <w:multiLevelType w:val="hybridMultilevel"/>
    <w:tmpl w:val="36A81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7FE6E59"/>
    <w:multiLevelType w:val="hybridMultilevel"/>
    <w:tmpl w:val="50C896B2"/>
    <w:lvl w:ilvl="0" w:tplc="A3AEEDF4">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4D3EBD"/>
    <w:multiLevelType w:val="hybridMultilevel"/>
    <w:tmpl w:val="48B24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B46C1B"/>
    <w:multiLevelType w:val="hybridMultilevel"/>
    <w:tmpl w:val="80E07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2ED74DE"/>
    <w:multiLevelType w:val="multilevel"/>
    <w:tmpl w:val="87EC0DF6"/>
    <w:lvl w:ilvl="0">
      <w:start w:val="1"/>
      <w:numFmt w:val="decimal"/>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6DE70EBF"/>
    <w:multiLevelType w:val="hybridMultilevel"/>
    <w:tmpl w:val="827EBF52"/>
    <w:lvl w:ilvl="0" w:tplc="25FA31E4">
      <w:start w:val="1"/>
      <w:numFmt w:val="decimal"/>
      <w:pStyle w:val="item"/>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E0A4016"/>
    <w:multiLevelType w:val="hybridMultilevel"/>
    <w:tmpl w:val="9B3E42A0"/>
    <w:lvl w:ilvl="0" w:tplc="0428E8AA">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21">
    <w:nsid w:val="79D77691"/>
    <w:multiLevelType w:val="hybridMultilevel"/>
    <w:tmpl w:val="BFD00D86"/>
    <w:lvl w:ilvl="0" w:tplc="9580C8D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4F68F3"/>
    <w:multiLevelType w:val="multilevel"/>
    <w:tmpl w:val="2C0895FE"/>
    <w:lvl w:ilvl="0">
      <w:start w:val="1"/>
      <w:numFmt w:val="decimal"/>
      <w:lvlText w:val="%1."/>
      <w:lvlJc w:val="left"/>
      <w:pPr>
        <w:ind w:left="360" w:hanging="360"/>
      </w:pPr>
    </w:lvl>
    <w:lvl w:ilvl="1">
      <w:start w:val="1"/>
      <w:numFmt w:val="bullet"/>
      <w:lvlText w:val=""/>
      <w:lvlJc w:val="left"/>
      <w:pPr>
        <w:ind w:left="97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
  </w:num>
  <w:num w:numId="3">
    <w:abstractNumId w:val="22"/>
  </w:num>
  <w:num w:numId="4">
    <w:abstractNumId w:val="20"/>
  </w:num>
  <w:num w:numId="5">
    <w:abstractNumId w:val="17"/>
  </w:num>
  <w:num w:numId="6">
    <w:abstractNumId w:val="0"/>
  </w:num>
  <w:num w:numId="7">
    <w:abstractNumId w:val="14"/>
  </w:num>
  <w:num w:numId="8">
    <w:abstractNumId w:val="11"/>
  </w:num>
  <w:num w:numId="9">
    <w:abstractNumId w:val="9"/>
  </w:num>
  <w:num w:numId="10">
    <w:abstractNumId w:val="3"/>
  </w:num>
  <w:num w:numId="11">
    <w:abstractNumId w:val="15"/>
    <w:lvlOverride w:ilvl="0">
      <w:startOverride w:val="3"/>
    </w:lvlOverride>
  </w:num>
  <w:num w:numId="12">
    <w:abstractNumId w:val="18"/>
  </w:num>
  <w:num w:numId="13">
    <w:abstractNumId w:val="12"/>
  </w:num>
  <w:num w:numId="14">
    <w:abstractNumId w:val="5"/>
  </w:num>
  <w:num w:numId="15">
    <w:abstractNumId w:val="6"/>
  </w:num>
  <w:num w:numId="16">
    <w:abstractNumId w:val="2"/>
  </w:num>
  <w:num w:numId="17">
    <w:abstractNumId w:val="10"/>
  </w:num>
  <w:num w:numId="18">
    <w:abstractNumId w:val="8"/>
  </w:num>
  <w:num w:numId="19">
    <w:abstractNumId w:val="4"/>
  </w:num>
  <w:num w:numId="20">
    <w:abstractNumId w:val="21"/>
  </w:num>
  <w:num w:numId="21">
    <w:abstractNumId w:val="13"/>
  </w:num>
  <w:num w:numId="22">
    <w:abstractNumId w:val="16"/>
  </w:num>
  <w:num w:numId="23">
    <w:abstractNumId w:val="1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9521" w:allStyles="1" w:customStyles="0" w:latentStyles="0" w:stylesInUse="0" w:headingStyles="1" w:numberingStyles="0" w:tableStyles="0" w:directFormattingOnRuns="1" w:directFormattingOnParagraphs="0" w:directFormattingOnNumbering="1" w:directFormattingOnTables="0" w:clearFormatting="1" w:top3HeadingStyles="0" w:visibleStyles="0" w:alternateStyleNames="1"/>
  <w:stylePaneSortMethod w:val="00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BB50A9"/>
    <w:rsid w:val="00004181"/>
    <w:rsid w:val="000044F7"/>
    <w:rsid w:val="0001503B"/>
    <w:rsid w:val="00020303"/>
    <w:rsid w:val="0002648E"/>
    <w:rsid w:val="000304C6"/>
    <w:rsid w:val="00031123"/>
    <w:rsid w:val="00032F12"/>
    <w:rsid w:val="00043DE9"/>
    <w:rsid w:val="0005564E"/>
    <w:rsid w:val="000557A2"/>
    <w:rsid w:val="00055D2F"/>
    <w:rsid w:val="000573E6"/>
    <w:rsid w:val="00060BA3"/>
    <w:rsid w:val="00066957"/>
    <w:rsid w:val="00066B9E"/>
    <w:rsid w:val="00067A99"/>
    <w:rsid w:val="000723AB"/>
    <w:rsid w:val="000748DD"/>
    <w:rsid w:val="00075C5F"/>
    <w:rsid w:val="00084720"/>
    <w:rsid w:val="00085269"/>
    <w:rsid w:val="00093C3E"/>
    <w:rsid w:val="00093CF0"/>
    <w:rsid w:val="00096418"/>
    <w:rsid w:val="000A1551"/>
    <w:rsid w:val="000A1A8F"/>
    <w:rsid w:val="000B2942"/>
    <w:rsid w:val="000B458A"/>
    <w:rsid w:val="000B4856"/>
    <w:rsid w:val="000B6768"/>
    <w:rsid w:val="000C3C37"/>
    <w:rsid w:val="000C4D10"/>
    <w:rsid w:val="000D1000"/>
    <w:rsid w:val="000D1C8A"/>
    <w:rsid w:val="000D2884"/>
    <w:rsid w:val="000D2F5E"/>
    <w:rsid w:val="000D627F"/>
    <w:rsid w:val="000E2135"/>
    <w:rsid w:val="000F0D7F"/>
    <w:rsid w:val="000F54D1"/>
    <w:rsid w:val="000F67C8"/>
    <w:rsid w:val="000F6FA7"/>
    <w:rsid w:val="00100251"/>
    <w:rsid w:val="001035E6"/>
    <w:rsid w:val="00103C44"/>
    <w:rsid w:val="00113169"/>
    <w:rsid w:val="00113DE4"/>
    <w:rsid w:val="0011595A"/>
    <w:rsid w:val="00122C4A"/>
    <w:rsid w:val="00122E16"/>
    <w:rsid w:val="00125373"/>
    <w:rsid w:val="00127043"/>
    <w:rsid w:val="00130D7B"/>
    <w:rsid w:val="00132C0E"/>
    <w:rsid w:val="001373E0"/>
    <w:rsid w:val="00141F17"/>
    <w:rsid w:val="00145BE0"/>
    <w:rsid w:val="00147C5A"/>
    <w:rsid w:val="00153750"/>
    <w:rsid w:val="001541B3"/>
    <w:rsid w:val="00161382"/>
    <w:rsid w:val="00164B99"/>
    <w:rsid w:val="001677F4"/>
    <w:rsid w:val="0017486F"/>
    <w:rsid w:val="00183CBD"/>
    <w:rsid w:val="00192334"/>
    <w:rsid w:val="00192AAF"/>
    <w:rsid w:val="001A4B2C"/>
    <w:rsid w:val="001B1CF0"/>
    <w:rsid w:val="001B2360"/>
    <w:rsid w:val="001B63EE"/>
    <w:rsid w:val="001C0CD7"/>
    <w:rsid w:val="001C6133"/>
    <w:rsid w:val="001E23B3"/>
    <w:rsid w:val="001E318E"/>
    <w:rsid w:val="001E33B3"/>
    <w:rsid w:val="001E487A"/>
    <w:rsid w:val="001F28B4"/>
    <w:rsid w:val="001F3611"/>
    <w:rsid w:val="001F3DCC"/>
    <w:rsid w:val="001F4A5D"/>
    <w:rsid w:val="001F6624"/>
    <w:rsid w:val="001F7E8A"/>
    <w:rsid w:val="00200FFD"/>
    <w:rsid w:val="00201165"/>
    <w:rsid w:val="002057C7"/>
    <w:rsid w:val="0021028B"/>
    <w:rsid w:val="00212BF3"/>
    <w:rsid w:val="00213B1B"/>
    <w:rsid w:val="00214C8B"/>
    <w:rsid w:val="00215C8F"/>
    <w:rsid w:val="002229A3"/>
    <w:rsid w:val="00225C52"/>
    <w:rsid w:val="00226A4A"/>
    <w:rsid w:val="00226ADF"/>
    <w:rsid w:val="00227329"/>
    <w:rsid w:val="00235FF6"/>
    <w:rsid w:val="002363E3"/>
    <w:rsid w:val="00236429"/>
    <w:rsid w:val="002370DF"/>
    <w:rsid w:val="00252A47"/>
    <w:rsid w:val="00257B53"/>
    <w:rsid w:val="00257D51"/>
    <w:rsid w:val="0026078B"/>
    <w:rsid w:val="0026378E"/>
    <w:rsid w:val="0026637D"/>
    <w:rsid w:val="00266B7F"/>
    <w:rsid w:val="002672A9"/>
    <w:rsid w:val="00267F63"/>
    <w:rsid w:val="00270F4E"/>
    <w:rsid w:val="002716BB"/>
    <w:rsid w:val="002856B8"/>
    <w:rsid w:val="00287F8A"/>
    <w:rsid w:val="00290E94"/>
    <w:rsid w:val="00293F6B"/>
    <w:rsid w:val="00295533"/>
    <w:rsid w:val="002A5B9D"/>
    <w:rsid w:val="002A5DBE"/>
    <w:rsid w:val="002A6B6A"/>
    <w:rsid w:val="002A72B2"/>
    <w:rsid w:val="002B3808"/>
    <w:rsid w:val="002C041C"/>
    <w:rsid w:val="002C21ED"/>
    <w:rsid w:val="002C264C"/>
    <w:rsid w:val="002D1649"/>
    <w:rsid w:val="002D36AA"/>
    <w:rsid w:val="002D69FE"/>
    <w:rsid w:val="002D76C5"/>
    <w:rsid w:val="002E496A"/>
    <w:rsid w:val="002F2FE1"/>
    <w:rsid w:val="002F5C34"/>
    <w:rsid w:val="002F63A7"/>
    <w:rsid w:val="002F6F6B"/>
    <w:rsid w:val="002F712A"/>
    <w:rsid w:val="003014AB"/>
    <w:rsid w:val="0030280C"/>
    <w:rsid w:val="0030799B"/>
    <w:rsid w:val="0031272A"/>
    <w:rsid w:val="0031426E"/>
    <w:rsid w:val="0032080D"/>
    <w:rsid w:val="00321505"/>
    <w:rsid w:val="00323BC3"/>
    <w:rsid w:val="0032467B"/>
    <w:rsid w:val="00333ADE"/>
    <w:rsid w:val="0033778B"/>
    <w:rsid w:val="00341789"/>
    <w:rsid w:val="00342AC4"/>
    <w:rsid w:val="003457A6"/>
    <w:rsid w:val="00354065"/>
    <w:rsid w:val="003624D0"/>
    <w:rsid w:val="00363FA6"/>
    <w:rsid w:val="00366499"/>
    <w:rsid w:val="0037483B"/>
    <w:rsid w:val="003771EE"/>
    <w:rsid w:val="003925FE"/>
    <w:rsid w:val="00397DA8"/>
    <w:rsid w:val="003A168E"/>
    <w:rsid w:val="003A40B2"/>
    <w:rsid w:val="003A63C2"/>
    <w:rsid w:val="003A7330"/>
    <w:rsid w:val="003C2A5B"/>
    <w:rsid w:val="003C4EAB"/>
    <w:rsid w:val="003C7B01"/>
    <w:rsid w:val="003D099C"/>
    <w:rsid w:val="003E3087"/>
    <w:rsid w:val="003F0631"/>
    <w:rsid w:val="003F194B"/>
    <w:rsid w:val="003F56F3"/>
    <w:rsid w:val="0040061C"/>
    <w:rsid w:val="004021D9"/>
    <w:rsid w:val="00422856"/>
    <w:rsid w:val="00422987"/>
    <w:rsid w:val="00427180"/>
    <w:rsid w:val="004409C8"/>
    <w:rsid w:val="004425BC"/>
    <w:rsid w:val="00445B9D"/>
    <w:rsid w:val="00454275"/>
    <w:rsid w:val="0046233E"/>
    <w:rsid w:val="004709DA"/>
    <w:rsid w:val="00471309"/>
    <w:rsid w:val="00474D75"/>
    <w:rsid w:val="00484779"/>
    <w:rsid w:val="00484E06"/>
    <w:rsid w:val="0048512C"/>
    <w:rsid w:val="00493295"/>
    <w:rsid w:val="004A0198"/>
    <w:rsid w:val="004A69F9"/>
    <w:rsid w:val="004A6C14"/>
    <w:rsid w:val="004A7135"/>
    <w:rsid w:val="004B08C0"/>
    <w:rsid w:val="004C01A8"/>
    <w:rsid w:val="004C13DA"/>
    <w:rsid w:val="004C41B6"/>
    <w:rsid w:val="004C52DF"/>
    <w:rsid w:val="004C64B9"/>
    <w:rsid w:val="004C7106"/>
    <w:rsid w:val="004D7649"/>
    <w:rsid w:val="004E03F6"/>
    <w:rsid w:val="004E0573"/>
    <w:rsid w:val="004E3FE8"/>
    <w:rsid w:val="004E60CB"/>
    <w:rsid w:val="004E69BF"/>
    <w:rsid w:val="00503B48"/>
    <w:rsid w:val="00504EEE"/>
    <w:rsid w:val="00505240"/>
    <w:rsid w:val="00506848"/>
    <w:rsid w:val="00506DAF"/>
    <w:rsid w:val="00510364"/>
    <w:rsid w:val="00517A9B"/>
    <w:rsid w:val="00521964"/>
    <w:rsid w:val="00522F49"/>
    <w:rsid w:val="0052503A"/>
    <w:rsid w:val="005326B6"/>
    <w:rsid w:val="00532737"/>
    <w:rsid w:val="00535F71"/>
    <w:rsid w:val="005404EA"/>
    <w:rsid w:val="0054135A"/>
    <w:rsid w:val="00541578"/>
    <w:rsid w:val="005422F9"/>
    <w:rsid w:val="00542EA6"/>
    <w:rsid w:val="00552464"/>
    <w:rsid w:val="0055488E"/>
    <w:rsid w:val="0055580D"/>
    <w:rsid w:val="005626A2"/>
    <w:rsid w:val="00563499"/>
    <w:rsid w:val="00564459"/>
    <w:rsid w:val="00565209"/>
    <w:rsid w:val="00567954"/>
    <w:rsid w:val="00573135"/>
    <w:rsid w:val="005731BC"/>
    <w:rsid w:val="0057333A"/>
    <w:rsid w:val="00584616"/>
    <w:rsid w:val="00585F14"/>
    <w:rsid w:val="005906F6"/>
    <w:rsid w:val="00590AC1"/>
    <w:rsid w:val="005931F0"/>
    <w:rsid w:val="005A018C"/>
    <w:rsid w:val="005A2FB4"/>
    <w:rsid w:val="005A4D05"/>
    <w:rsid w:val="005C030C"/>
    <w:rsid w:val="005D2EFC"/>
    <w:rsid w:val="005D3958"/>
    <w:rsid w:val="005E09FC"/>
    <w:rsid w:val="005E1B60"/>
    <w:rsid w:val="005E442F"/>
    <w:rsid w:val="005F317E"/>
    <w:rsid w:val="005F72BE"/>
    <w:rsid w:val="0060041D"/>
    <w:rsid w:val="00601029"/>
    <w:rsid w:val="0061160A"/>
    <w:rsid w:val="006167C5"/>
    <w:rsid w:val="006200DE"/>
    <w:rsid w:val="00620522"/>
    <w:rsid w:val="00620A97"/>
    <w:rsid w:val="00620EC4"/>
    <w:rsid w:val="00625FF8"/>
    <w:rsid w:val="00636B25"/>
    <w:rsid w:val="00640F15"/>
    <w:rsid w:val="006430D2"/>
    <w:rsid w:val="006450FF"/>
    <w:rsid w:val="00645C8B"/>
    <w:rsid w:val="00646F9C"/>
    <w:rsid w:val="006507BE"/>
    <w:rsid w:val="00660450"/>
    <w:rsid w:val="00660F3C"/>
    <w:rsid w:val="00665224"/>
    <w:rsid w:val="00665E8F"/>
    <w:rsid w:val="0066782C"/>
    <w:rsid w:val="00671D99"/>
    <w:rsid w:val="00683747"/>
    <w:rsid w:val="00692BF3"/>
    <w:rsid w:val="00692E27"/>
    <w:rsid w:val="00696000"/>
    <w:rsid w:val="006A071D"/>
    <w:rsid w:val="006A19C0"/>
    <w:rsid w:val="006B5421"/>
    <w:rsid w:val="006C0F90"/>
    <w:rsid w:val="006C2669"/>
    <w:rsid w:val="006C27DC"/>
    <w:rsid w:val="006C31C8"/>
    <w:rsid w:val="006C3D3F"/>
    <w:rsid w:val="006C4138"/>
    <w:rsid w:val="006D0A1D"/>
    <w:rsid w:val="006D2964"/>
    <w:rsid w:val="006D4039"/>
    <w:rsid w:val="006E085C"/>
    <w:rsid w:val="006E1B39"/>
    <w:rsid w:val="006E5002"/>
    <w:rsid w:val="006E79CD"/>
    <w:rsid w:val="006E7C9E"/>
    <w:rsid w:val="006F7F8E"/>
    <w:rsid w:val="00701A06"/>
    <w:rsid w:val="00703B9F"/>
    <w:rsid w:val="00703BD5"/>
    <w:rsid w:val="0070446F"/>
    <w:rsid w:val="00705CA1"/>
    <w:rsid w:val="00711961"/>
    <w:rsid w:val="00713DF8"/>
    <w:rsid w:val="00716838"/>
    <w:rsid w:val="00717BEA"/>
    <w:rsid w:val="00720C6A"/>
    <w:rsid w:val="00720C81"/>
    <w:rsid w:val="00726F7B"/>
    <w:rsid w:val="00730E0F"/>
    <w:rsid w:val="00731DCA"/>
    <w:rsid w:val="00732211"/>
    <w:rsid w:val="007324AB"/>
    <w:rsid w:val="007333A2"/>
    <w:rsid w:val="00734A9D"/>
    <w:rsid w:val="00743591"/>
    <w:rsid w:val="0074370C"/>
    <w:rsid w:val="00747583"/>
    <w:rsid w:val="00755BF5"/>
    <w:rsid w:val="00764974"/>
    <w:rsid w:val="00766DAB"/>
    <w:rsid w:val="00775086"/>
    <w:rsid w:val="0077726D"/>
    <w:rsid w:val="00780CE1"/>
    <w:rsid w:val="00781EA6"/>
    <w:rsid w:val="00786129"/>
    <w:rsid w:val="0079597A"/>
    <w:rsid w:val="0079605D"/>
    <w:rsid w:val="007A4605"/>
    <w:rsid w:val="007A57D6"/>
    <w:rsid w:val="007A6E77"/>
    <w:rsid w:val="007C22A9"/>
    <w:rsid w:val="007C23CA"/>
    <w:rsid w:val="007C4727"/>
    <w:rsid w:val="007E0349"/>
    <w:rsid w:val="007E05A5"/>
    <w:rsid w:val="007E3930"/>
    <w:rsid w:val="007E6489"/>
    <w:rsid w:val="007E7C1B"/>
    <w:rsid w:val="007F0A6C"/>
    <w:rsid w:val="007F4C40"/>
    <w:rsid w:val="007F791C"/>
    <w:rsid w:val="00800823"/>
    <w:rsid w:val="00806F4E"/>
    <w:rsid w:val="0081787E"/>
    <w:rsid w:val="00822E34"/>
    <w:rsid w:val="00823EB4"/>
    <w:rsid w:val="008246F8"/>
    <w:rsid w:val="00830017"/>
    <w:rsid w:val="00834601"/>
    <w:rsid w:val="0084035D"/>
    <w:rsid w:val="00840DE2"/>
    <w:rsid w:val="00851A8A"/>
    <w:rsid w:val="0085579C"/>
    <w:rsid w:val="00855F20"/>
    <w:rsid w:val="008607E8"/>
    <w:rsid w:val="00866FC4"/>
    <w:rsid w:val="00874EB5"/>
    <w:rsid w:val="008769BB"/>
    <w:rsid w:val="00877844"/>
    <w:rsid w:val="00881444"/>
    <w:rsid w:val="00883BC6"/>
    <w:rsid w:val="00885076"/>
    <w:rsid w:val="008852FD"/>
    <w:rsid w:val="008917C3"/>
    <w:rsid w:val="0089392C"/>
    <w:rsid w:val="00897C3A"/>
    <w:rsid w:val="008A0D23"/>
    <w:rsid w:val="008A0D95"/>
    <w:rsid w:val="008A258E"/>
    <w:rsid w:val="008A480F"/>
    <w:rsid w:val="008A57FD"/>
    <w:rsid w:val="008C2BFD"/>
    <w:rsid w:val="008C3967"/>
    <w:rsid w:val="008C6F51"/>
    <w:rsid w:val="008D4233"/>
    <w:rsid w:val="008D4FEC"/>
    <w:rsid w:val="008D5859"/>
    <w:rsid w:val="008E5B65"/>
    <w:rsid w:val="008F0C5E"/>
    <w:rsid w:val="008F66BA"/>
    <w:rsid w:val="008F7E94"/>
    <w:rsid w:val="0090149F"/>
    <w:rsid w:val="00901513"/>
    <w:rsid w:val="00903B57"/>
    <w:rsid w:val="00904B7D"/>
    <w:rsid w:val="009051C8"/>
    <w:rsid w:val="009077B0"/>
    <w:rsid w:val="009134C2"/>
    <w:rsid w:val="00913604"/>
    <w:rsid w:val="00916089"/>
    <w:rsid w:val="00922583"/>
    <w:rsid w:val="00926393"/>
    <w:rsid w:val="00933890"/>
    <w:rsid w:val="0093713D"/>
    <w:rsid w:val="00940A2C"/>
    <w:rsid w:val="009421E3"/>
    <w:rsid w:val="00943E87"/>
    <w:rsid w:val="00947DAD"/>
    <w:rsid w:val="009512F7"/>
    <w:rsid w:val="00955024"/>
    <w:rsid w:val="00955056"/>
    <w:rsid w:val="009567FC"/>
    <w:rsid w:val="00956BFD"/>
    <w:rsid w:val="00957255"/>
    <w:rsid w:val="00962A53"/>
    <w:rsid w:val="00975E62"/>
    <w:rsid w:val="00981245"/>
    <w:rsid w:val="00985174"/>
    <w:rsid w:val="00985520"/>
    <w:rsid w:val="009872F9"/>
    <w:rsid w:val="009907E6"/>
    <w:rsid w:val="00992FDD"/>
    <w:rsid w:val="009961B5"/>
    <w:rsid w:val="00997FC3"/>
    <w:rsid w:val="009A4D1C"/>
    <w:rsid w:val="009B2686"/>
    <w:rsid w:val="009B5D1B"/>
    <w:rsid w:val="009C061B"/>
    <w:rsid w:val="009C0B8A"/>
    <w:rsid w:val="009C22DE"/>
    <w:rsid w:val="009C59D6"/>
    <w:rsid w:val="009E23C2"/>
    <w:rsid w:val="009E60BD"/>
    <w:rsid w:val="009E653F"/>
    <w:rsid w:val="009E7F47"/>
    <w:rsid w:val="009F118E"/>
    <w:rsid w:val="009F3D4A"/>
    <w:rsid w:val="009F54EF"/>
    <w:rsid w:val="009F7965"/>
    <w:rsid w:val="00A00580"/>
    <w:rsid w:val="00A0722E"/>
    <w:rsid w:val="00A12617"/>
    <w:rsid w:val="00A13C61"/>
    <w:rsid w:val="00A13D3E"/>
    <w:rsid w:val="00A17EC2"/>
    <w:rsid w:val="00A24AA0"/>
    <w:rsid w:val="00A252BE"/>
    <w:rsid w:val="00A267C5"/>
    <w:rsid w:val="00A31149"/>
    <w:rsid w:val="00A33837"/>
    <w:rsid w:val="00A3610B"/>
    <w:rsid w:val="00A41D9D"/>
    <w:rsid w:val="00A4335B"/>
    <w:rsid w:val="00A467B1"/>
    <w:rsid w:val="00A54A0F"/>
    <w:rsid w:val="00A62FDD"/>
    <w:rsid w:val="00A651E0"/>
    <w:rsid w:val="00A739F7"/>
    <w:rsid w:val="00A73CE7"/>
    <w:rsid w:val="00A74A76"/>
    <w:rsid w:val="00A80480"/>
    <w:rsid w:val="00A8057E"/>
    <w:rsid w:val="00A844CE"/>
    <w:rsid w:val="00A85D15"/>
    <w:rsid w:val="00A87627"/>
    <w:rsid w:val="00A909CF"/>
    <w:rsid w:val="00A90BD9"/>
    <w:rsid w:val="00A91845"/>
    <w:rsid w:val="00A92EE7"/>
    <w:rsid w:val="00A97C97"/>
    <w:rsid w:val="00AA4606"/>
    <w:rsid w:val="00AA4872"/>
    <w:rsid w:val="00AB4F0D"/>
    <w:rsid w:val="00AB67BE"/>
    <w:rsid w:val="00AC0338"/>
    <w:rsid w:val="00AC49A6"/>
    <w:rsid w:val="00AD2828"/>
    <w:rsid w:val="00AD6E8C"/>
    <w:rsid w:val="00AE0F28"/>
    <w:rsid w:val="00AE1035"/>
    <w:rsid w:val="00AE19FC"/>
    <w:rsid w:val="00AE57CC"/>
    <w:rsid w:val="00AE66EB"/>
    <w:rsid w:val="00AF11E8"/>
    <w:rsid w:val="00B00740"/>
    <w:rsid w:val="00B02285"/>
    <w:rsid w:val="00B05EB5"/>
    <w:rsid w:val="00B1233A"/>
    <w:rsid w:val="00B23277"/>
    <w:rsid w:val="00B27E30"/>
    <w:rsid w:val="00B320C9"/>
    <w:rsid w:val="00B511B2"/>
    <w:rsid w:val="00B53A6F"/>
    <w:rsid w:val="00B544DB"/>
    <w:rsid w:val="00B5602C"/>
    <w:rsid w:val="00B61E43"/>
    <w:rsid w:val="00B657F0"/>
    <w:rsid w:val="00B6681C"/>
    <w:rsid w:val="00B73826"/>
    <w:rsid w:val="00B7410A"/>
    <w:rsid w:val="00B8354A"/>
    <w:rsid w:val="00B85DD8"/>
    <w:rsid w:val="00B86D0A"/>
    <w:rsid w:val="00B90C67"/>
    <w:rsid w:val="00B94E25"/>
    <w:rsid w:val="00B9515E"/>
    <w:rsid w:val="00BA445C"/>
    <w:rsid w:val="00BB06B9"/>
    <w:rsid w:val="00BB1372"/>
    <w:rsid w:val="00BB2863"/>
    <w:rsid w:val="00BB30B3"/>
    <w:rsid w:val="00BB47FA"/>
    <w:rsid w:val="00BB50A9"/>
    <w:rsid w:val="00BC2D0A"/>
    <w:rsid w:val="00BC4DB8"/>
    <w:rsid w:val="00BC550A"/>
    <w:rsid w:val="00BC566E"/>
    <w:rsid w:val="00BC614C"/>
    <w:rsid w:val="00BD3EDC"/>
    <w:rsid w:val="00BD6581"/>
    <w:rsid w:val="00BD74FB"/>
    <w:rsid w:val="00BD7908"/>
    <w:rsid w:val="00BD7FA6"/>
    <w:rsid w:val="00BE3A71"/>
    <w:rsid w:val="00BE4843"/>
    <w:rsid w:val="00BE64EA"/>
    <w:rsid w:val="00BF1AF8"/>
    <w:rsid w:val="00C05832"/>
    <w:rsid w:val="00C061C1"/>
    <w:rsid w:val="00C1171E"/>
    <w:rsid w:val="00C24BE2"/>
    <w:rsid w:val="00C25786"/>
    <w:rsid w:val="00C33FFB"/>
    <w:rsid w:val="00C40874"/>
    <w:rsid w:val="00C4414F"/>
    <w:rsid w:val="00C4776E"/>
    <w:rsid w:val="00C53231"/>
    <w:rsid w:val="00C5557E"/>
    <w:rsid w:val="00C55F7F"/>
    <w:rsid w:val="00C608A9"/>
    <w:rsid w:val="00C703C8"/>
    <w:rsid w:val="00C717AA"/>
    <w:rsid w:val="00C72A7C"/>
    <w:rsid w:val="00C735F9"/>
    <w:rsid w:val="00C74DC3"/>
    <w:rsid w:val="00C8255D"/>
    <w:rsid w:val="00C84737"/>
    <w:rsid w:val="00C849DF"/>
    <w:rsid w:val="00C84A6B"/>
    <w:rsid w:val="00C93776"/>
    <w:rsid w:val="00CA0297"/>
    <w:rsid w:val="00CA3905"/>
    <w:rsid w:val="00CA3C5B"/>
    <w:rsid w:val="00CA49CA"/>
    <w:rsid w:val="00CA626F"/>
    <w:rsid w:val="00CB59A9"/>
    <w:rsid w:val="00CB7F65"/>
    <w:rsid w:val="00CC1ACF"/>
    <w:rsid w:val="00CC3273"/>
    <w:rsid w:val="00CC3DD7"/>
    <w:rsid w:val="00CD1A80"/>
    <w:rsid w:val="00CD1CA7"/>
    <w:rsid w:val="00CD55F0"/>
    <w:rsid w:val="00CD7AFE"/>
    <w:rsid w:val="00CE283D"/>
    <w:rsid w:val="00CF1BC7"/>
    <w:rsid w:val="00CF260D"/>
    <w:rsid w:val="00CF7C84"/>
    <w:rsid w:val="00D04846"/>
    <w:rsid w:val="00D05B63"/>
    <w:rsid w:val="00D15E4B"/>
    <w:rsid w:val="00D23775"/>
    <w:rsid w:val="00D23B21"/>
    <w:rsid w:val="00D32859"/>
    <w:rsid w:val="00D342C8"/>
    <w:rsid w:val="00D36F5A"/>
    <w:rsid w:val="00D372C7"/>
    <w:rsid w:val="00D41D63"/>
    <w:rsid w:val="00D42588"/>
    <w:rsid w:val="00D61AE6"/>
    <w:rsid w:val="00D6499F"/>
    <w:rsid w:val="00D713B1"/>
    <w:rsid w:val="00D741FA"/>
    <w:rsid w:val="00D81DF4"/>
    <w:rsid w:val="00D86D6B"/>
    <w:rsid w:val="00D86F0F"/>
    <w:rsid w:val="00D9656A"/>
    <w:rsid w:val="00D96A25"/>
    <w:rsid w:val="00D97CC9"/>
    <w:rsid w:val="00DA3632"/>
    <w:rsid w:val="00DA4F5C"/>
    <w:rsid w:val="00DB4BB2"/>
    <w:rsid w:val="00DB5788"/>
    <w:rsid w:val="00DC0B15"/>
    <w:rsid w:val="00DC127C"/>
    <w:rsid w:val="00DD334A"/>
    <w:rsid w:val="00DD56B1"/>
    <w:rsid w:val="00DE3815"/>
    <w:rsid w:val="00DE4507"/>
    <w:rsid w:val="00DE4747"/>
    <w:rsid w:val="00DF2634"/>
    <w:rsid w:val="00E000B6"/>
    <w:rsid w:val="00E04721"/>
    <w:rsid w:val="00E105C1"/>
    <w:rsid w:val="00E13829"/>
    <w:rsid w:val="00E210D6"/>
    <w:rsid w:val="00E2603B"/>
    <w:rsid w:val="00E40BDB"/>
    <w:rsid w:val="00E45AED"/>
    <w:rsid w:val="00E513CB"/>
    <w:rsid w:val="00E55887"/>
    <w:rsid w:val="00E6009E"/>
    <w:rsid w:val="00E60C8F"/>
    <w:rsid w:val="00E83697"/>
    <w:rsid w:val="00E9060A"/>
    <w:rsid w:val="00E90964"/>
    <w:rsid w:val="00E9106D"/>
    <w:rsid w:val="00E92310"/>
    <w:rsid w:val="00E9411B"/>
    <w:rsid w:val="00E97DE9"/>
    <w:rsid w:val="00EA0242"/>
    <w:rsid w:val="00EA20C6"/>
    <w:rsid w:val="00EA347F"/>
    <w:rsid w:val="00EA5C21"/>
    <w:rsid w:val="00EC5532"/>
    <w:rsid w:val="00EC66B3"/>
    <w:rsid w:val="00EC6B5E"/>
    <w:rsid w:val="00EC6F72"/>
    <w:rsid w:val="00ED285C"/>
    <w:rsid w:val="00ED3007"/>
    <w:rsid w:val="00ED4CF1"/>
    <w:rsid w:val="00EE3F29"/>
    <w:rsid w:val="00EE611C"/>
    <w:rsid w:val="00EF303C"/>
    <w:rsid w:val="00F00C18"/>
    <w:rsid w:val="00F022B1"/>
    <w:rsid w:val="00F039F8"/>
    <w:rsid w:val="00F0461E"/>
    <w:rsid w:val="00F06602"/>
    <w:rsid w:val="00F0682D"/>
    <w:rsid w:val="00F11069"/>
    <w:rsid w:val="00F11C0C"/>
    <w:rsid w:val="00F132DB"/>
    <w:rsid w:val="00F13CAB"/>
    <w:rsid w:val="00F16B9E"/>
    <w:rsid w:val="00F24FEB"/>
    <w:rsid w:val="00F26379"/>
    <w:rsid w:val="00F32692"/>
    <w:rsid w:val="00F418AC"/>
    <w:rsid w:val="00F50D1F"/>
    <w:rsid w:val="00F53802"/>
    <w:rsid w:val="00F56F37"/>
    <w:rsid w:val="00F65C68"/>
    <w:rsid w:val="00F677E6"/>
    <w:rsid w:val="00F750C2"/>
    <w:rsid w:val="00F77471"/>
    <w:rsid w:val="00F77C78"/>
    <w:rsid w:val="00F8083B"/>
    <w:rsid w:val="00F8169A"/>
    <w:rsid w:val="00F85F8D"/>
    <w:rsid w:val="00F87853"/>
    <w:rsid w:val="00F90A30"/>
    <w:rsid w:val="00F92ABE"/>
    <w:rsid w:val="00F93DBB"/>
    <w:rsid w:val="00FA3DA4"/>
    <w:rsid w:val="00FA57CD"/>
    <w:rsid w:val="00FA5E6D"/>
    <w:rsid w:val="00FA6946"/>
    <w:rsid w:val="00FB38EB"/>
    <w:rsid w:val="00FB5AE8"/>
    <w:rsid w:val="00FB6BB8"/>
    <w:rsid w:val="00FC6218"/>
    <w:rsid w:val="00FC769B"/>
    <w:rsid w:val="00FD0605"/>
    <w:rsid w:val="00FE3BD4"/>
    <w:rsid w:val="00FE4796"/>
    <w:rsid w:val="00FE49DD"/>
    <w:rsid w:val="00FE50AF"/>
    <w:rsid w:val="00FE6BD7"/>
    <w:rsid w:val="00FE791F"/>
    <w:rsid w:val="00FE7EDD"/>
    <w:rsid w:val="00FF2692"/>
    <w:rsid w:val="00FF3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1F28B4"/>
    <w:pPr>
      <w:keepNext/>
      <w:spacing w:before="240" w:after="240"/>
      <w:ind w:left="-288"/>
      <w:outlineLvl w:val="0"/>
    </w:pPr>
    <w:rPr>
      <w:iCs/>
      <w:sz w:val="26"/>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F28B4"/>
    <w:rPr>
      <w:rFonts w:ascii="Times New Roman" w:eastAsia="Times New Roman" w:hAnsi="Times New Roman"/>
      <w:iCs/>
      <w:sz w:val="26"/>
      <w:szCs w:val="24"/>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962A53"/>
    <w:pPr>
      <w:keepNext/>
      <w:numPr>
        <w:numId w:val="23"/>
      </w:numPr>
      <w:spacing w:before="240"/>
      <w:outlineLvl w:val="1"/>
    </w:pPr>
    <w:rPr>
      <w:b/>
      <w:szCs w:val="20"/>
      <w:u w:val="single"/>
    </w:rPr>
  </w:style>
  <w:style w:type="character" w:customStyle="1" w:styleId="itemChar">
    <w:name w:val="item Char"/>
    <w:link w:val="item"/>
    <w:rsid w:val="00962A53"/>
    <w:rPr>
      <w:rFonts w:ascii="Times New Roman" w:eastAsia="Times New Roman" w:hAnsi="Times New Roman"/>
      <w:b/>
      <w:sz w:val="24"/>
      <w:u w:val="single"/>
    </w:rPr>
  </w:style>
  <w:style w:type="paragraph" w:styleId="Header">
    <w:name w:val="header"/>
    <w:basedOn w:val="Normal"/>
    <w:link w:val="HeaderChar"/>
    <w:rsid w:val="00BB50A9"/>
    <w:pPr>
      <w:tabs>
        <w:tab w:val="center" w:pos="4320"/>
        <w:tab w:val="right" w:pos="8640"/>
      </w:tabs>
    </w:p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 w:type="paragraph" w:customStyle="1" w:styleId="FieldText">
    <w:name w:val="Field Text"/>
    <w:basedOn w:val="Normal"/>
    <w:uiPriority w:val="99"/>
    <w:rsid w:val="00D372C7"/>
    <w:pPr>
      <w:spacing w:before="60" w:after="60"/>
    </w:pPr>
    <w:rPr>
      <w:sz w:val="22"/>
      <w:szCs w:val="22"/>
    </w:rPr>
  </w:style>
  <w:style w:type="paragraph" w:customStyle="1" w:styleId="FieldLabel">
    <w:name w:val="Field Label"/>
    <w:basedOn w:val="Normal"/>
    <w:link w:val="FieldLabelChar"/>
    <w:uiPriority w:val="99"/>
    <w:rsid w:val="00D372C7"/>
    <w:pPr>
      <w:spacing w:before="60" w:after="60"/>
    </w:pPr>
    <w:rPr>
      <w:rFonts w:ascii="Tahoma" w:eastAsia="Calibri" w:hAnsi="Tahoma"/>
      <w:b/>
      <w:bCs/>
      <w:sz w:val="18"/>
      <w:szCs w:val="18"/>
    </w:rPr>
  </w:style>
  <w:style w:type="character" w:customStyle="1" w:styleId="FieldLabelChar">
    <w:name w:val="Field Label Char"/>
    <w:link w:val="FieldLabel"/>
    <w:uiPriority w:val="99"/>
    <w:rsid w:val="00D372C7"/>
    <w:rPr>
      <w:rFonts w:ascii="Tahoma" w:hAnsi="Tahoma"/>
      <w:b/>
      <w:bCs/>
      <w:sz w:val="18"/>
      <w:szCs w:val="18"/>
    </w:rPr>
  </w:style>
  <w:style w:type="paragraph" w:customStyle="1" w:styleId="1stLine">
    <w:name w:val="1st Line"/>
    <w:aliases w:val="Field label"/>
    <w:basedOn w:val="FieldLabel"/>
    <w:link w:val="1stLineChar"/>
    <w:uiPriority w:val="99"/>
    <w:rsid w:val="00D61AE6"/>
    <w:pPr>
      <w:spacing w:before="240"/>
    </w:pPr>
  </w:style>
  <w:style w:type="character" w:customStyle="1" w:styleId="1stLineChar">
    <w:name w:val="1st Line Char"/>
    <w:aliases w:val="Field label Char"/>
    <w:basedOn w:val="FieldLabelChar"/>
    <w:link w:val="1stLine"/>
    <w:uiPriority w:val="99"/>
    <w:rsid w:val="00D61AE6"/>
    <w:rPr>
      <w:rFonts w:ascii="Tahoma" w:hAnsi="Tahoma"/>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 w:type="paragraph" w:customStyle="1" w:styleId="FieldText">
    <w:name w:val="Field Text"/>
    <w:basedOn w:val="Normal"/>
    <w:uiPriority w:val="99"/>
    <w:rsid w:val="00D372C7"/>
    <w:pPr>
      <w:spacing w:before="60" w:after="60"/>
    </w:pPr>
    <w:rPr>
      <w:sz w:val="22"/>
      <w:szCs w:val="22"/>
    </w:rPr>
  </w:style>
  <w:style w:type="paragraph" w:customStyle="1" w:styleId="FieldLabel">
    <w:name w:val="Field Label"/>
    <w:basedOn w:val="Normal"/>
    <w:link w:val="FieldLabelChar"/>
    <w:uiPriority w:val="99"/>
    <w:rsid w:val="00D372C7"/>
    <w:pPr>
      <w:spacing w:before="60" w:after="60"/>
    </w:pPr>
    <w:rPr>
      <w:rFonts w:ascii="Tahoma" w:eastAsia="Calibri" w:hAnsi="Tahoma"/>
      <w:b/>
      <w:bCs/>
      <w:sz w:val="18"/>
      <w:szCs w:val="18"/>
    </w:rPr>
  </w:style>
  <w:style w:type="character" w:customStyle="1" w:styleId="FieldLabelChar">
    <w:name w:val="Field Label Char"/>
    <w:link w:val="FieldLabel"/>
    <w:uiPriority w:val="99"/>
    <w:rsid w:val="00D372C7"/>
    <w:rPr>
      <w:rFonts w:ascii="Tahoma" w:hAnsi="Tahoma"/>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1213">
      <w:bodyDiv w:val="1"/>
      <w:marLeft w:val="0"/>
      <w:marRight w:val="0"/>
      <w:marTop w:val="0"/>
      <w:marBottom w:val="0"/>
      <w:divBdr>
        <w:top w:val="none" w:sz="0" w:space="0" w:color="auto"/>
        <w:left w:val="none" w:sz="0" w:space="0" w:color="auto"/>
        <w:bottom w:val="none" w:sz="0" w:space="0" w:color="auto"/>
        <w:right w:val="none" w:sz="0" w:space="0" w:color="auto"/>
      </w:divBdr>
      <w:divsChild>
        <w:div w:id="1752005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B92C5-5E54-4C7E-907A-62D1CB099AB8}">
  <ds:schemaRefs>
    <ds:schemaRef ds:uri="http://schemas.openxmlformats.org/officeDocument/2006/bibliography"/>
  </ds:schemaRefs>
</ds:datastoreItem>
</file>

<file path=customXml/itemProps2.xml><?xml version="1.0" encoding="utf-8"?>
<ds:datastoreItem xmlns:ds="http://schemas.openxmlformats.org/officeDocument/2006/customXml" ds:itemID="{E965B847-0532-4A7B-B4E3-18675CC16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3828</Words>
  <Characters>21824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25601</CharactersWithSpaces>
  <SharedDoc>false</SharedDoc>
  <HLinks>
    <vt:vector size="6" baseType="variant">
      <vt:variant>
        <vt:i4>4784200</vt:i4>
      </vt:variant>
      <vt:variant>
        <vt:i4>0</vt:i4>
      </vt:variant>
      <vt:variant>
        <vt:i4>0</vt:i4>
      </vt:variant>
      <vt:variant>
        <vt:i4>5</vt:i4>
      </vt:variant>
      <vt:variant>
        <vt:lpwstr>http://www.trrp.net/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Lee, James C</cp:lastModifiedBy>
  <cp:revision>2</cp:revision>
  <cp:lastPrinted>2012-11-13T16:08:00Z</cp:lastPrinted>
  <dcterms:created xsi:type="dcterms:W3CDTF">2013-06-18T15:58:00Z</dcterms:created>
  <dcterms:modified xsi:type="dcterms:W3CDTF">2013-06-18T15:58:00Z</dcterms:modified>
</cp:coreProperties>
</file>