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C17" w:rsidRDefault="00D14C17" w:rsidP="00D14C17">
      <w:pPr>
        <w:pStyle w:val="Title"/>
      </w:pPr>
      <w:bookmarkStart w:id="0" w:name="_GoBack"/>
      <w:bookmarkEnd w:id="0"/>
      <w:r>
        <w:t>Meeting Summary</w:t>
      </w:r>
    </w:p>
    <w:p w:rsidR="00D14C17" w:rsidRDefault="00D14C17" w:rsidP="00D14C17">
      <w:pPr>
        <w:pStyle w:val="Title"/>
        <w:rPr>
          <w:rStyle w:val="StyleHeading1Titlecentered14ptNotAllcapsChar"/>
          <w:bCs w:val="0"/>
          <w:caps w:val="0"/>
        </w:rPr>
      </w:pPr>
      <w:r>
        <w:rPr>
          <w:rStyle w:val="StyleHeading1Titlecentered14ptNotAllcapsChar"/>
        </w:rPr>
        <w:t xml:space="preserve">FISH WORKGROUP </w:t>
      </w:r>
    </w:p>
    <w:p w:rsidR="00D14C17" w:rsidRDefault="00D14C17" w:rsidP="00D14C17">
      <w:pPr>
        <w:pStyle w:val="Title"/>
        <w:rPr>
          <w:sz w:val="24"/>
          <w:szCs w:val="24"/>
        </w:rPr>
      </w:pPr>
      <w:r>
        <w:rPr>
          <w:sz w:val="24"/>
          <w:szCs w:val="24"/>
        </w:rPr>
        <w:t>Thursday, November 8, 2012</w:t>
      </w:r>
    </w:p>
    <w:p w:rsidR="00D14C17" w:rsidRDefault="00D14C17" w:rsidP="00D14C17">
      <w:pPr>
        <w:pStyle w:val="Title"/>
        <w:rPr>
          <w:sz w:val="24"/>
          <w:szCs w:val="24"/>
        </w:rPr>
      </w:pPr>
      <w:r>
        <w:rPr>
          <w:sz w:val="24"/>
          <w:szCs w:val="24"/>
        </w:rPr>
        <w:t xml:space="preserve"> TRRP Office, Weaverville, CA </w:t>
      </w:r>
    </w:p>
    <w:p w:rsidR="00D14C17" w:rsidRDefault="00D14C17" w:rsidP="00D14C17">
      <w:pPr>
        <w:pStyle w:val="Heading1"/>
      </w:pPr>
      <w:r>
        <w:t>9:</w:t>
      </w:r>
      <w:r w:rsidR="00035E9B">
        <w:t>4</w:t>
      </w:r>
      <w:r>
        <w:t xml:space="preserve">0 AM Thursday, November 8, 2012 </w:t>
      </w:r>
    </w:p>
    <w:p w:rsidR="00D14C17" w:rsidRDefault="00035E9B" w:rsidP="00D14C17">
      <w:pPr>
        <w:pStyle w:val="Heading3"/>
        <w:rPr>
          <w:u w:val="none"/>
        </w:rPr>
      </w:pPr>
      <w:r>
        <w:rPr>
          <w:u w:val="none"/>
        </w:rPr>
        <w:t>Participants</w:t>
      </w:r>
      <w:r w:rsidR="00BB4C1A">
        <w:rPr>
          <w:u w:val="none"/>
        </w:rPr>
        <w:t>:</w:t>
      </w:r>
    </w:p>
    <w:p w:rsidR="00FB3BDB" w:rsidRDefault="00BA7BB3" w:rsidP="00FB3BDB">
      <w:r>
        <w:t>(</w:t>
      </w:r>
      <w:proofErr w:type="gramStart"/>
      <w:r>
        <w:t>c</w:t>
      </w:r>
      <w:r w:rsidR="00FB3BDB">
        <w:t>ore</w:t>
      </w:r>
      <w:proofErr w:type="gramEnd"/>
      <w:r w:rsidR="00FB3BDB">
        <w:t xml:space="preserve"> members</w:t>
      </w:r>
      <w:r w:rsidR="00BB3D47">
        <w:t xml:space="preserve"> in bolded text</w:t>
      </w:r>
      <w:r>
        <w:t>)</w:t>
      </w:r>
      <w:r w:rsidR="00FB3BDB">
        <w:t xml:space="preserve"> </w:t>
      </w:r>
      <w:r w:rsidR="00035E9B" w:rsidRPr="00BB4C1A">
        <w:rPr>
          <w:b/>
        </w:rPr>
        <w:t>Tim Hayden</w:t>
      </w:r>
      <w:r w:rsidR="00035E9B">
        <w:t xml:space="preserve"> (coordinator, Yurok Fisheries), </w:t>
      </w:r>
      <w:r w:rsidR="00FB3BDB" w:rsidRPr="00BB4C1A">
        <w:rPr>
          <w:b/>
        </w:rPr>
        <w:t>Joe Polos</w:t>
      </w:r>
      <w:r w:rsidR="00035E9B">
        <w:t xml:space="preserve"> and </w:t>
      </w:r>
      <w:r w:rsidR="00923B04">
        <w:t>Bill Pinnix</w:t>
      </w:r>
      <w:r w:rsidR="00035E9B">
        <w:t>, Fish and</w:t>
      </w:r>
      <w:r w:rsidR="00923B04">
        <w:t xml:space="preserve"> </w:t>
      </w:r>
      <w:r w:rsidR="00035E9B">
        <w:t>Wildlife Service</w:t>
      </w:r>
      <w:r w:rsidR="00FB3BDB">
        <w:t xml:space="preserve"> (FWS), </w:t>
      </w:r>
      <w:r w:rsidR="00FB3BDB" w:rsidRPr="00BB4C1A">
        <w:rPr>
          <w:b/>
        </w:rPr>
        <w:t>George Kautsky</w:t>
      </w:r>
      <w:r w:rsidR="00724FA7">
        <w:t xml:space="preserve"> and Sean Ledwin</w:t>
      </w:r>
      <w:r w:rsidR="00FB3BDB">
        <w:t xml:space="preserve"> (Hoopa Fisheries),</w:t>
      </w:r>
      <w:r w:rsidR="00FB3BDB" w:rsidRPr="00981C69">
        <w:t xml:space="preserve"> </w:t>
      </w:r>
      <w:r w:rsidR="00FB3BDB" w:rsidRPr="00981C69">
        <w:t xml:space="preserve"> </w:t>
      </w:r>
      <w:r w:rsidR="00FB3BDB">
        <w:t xml:space="preserve"> </w:t>
      </w:r>
      <w:r w:rsidR="00035E9B" w:rsidRPr="00BB4C1A">
        <w:rPr>
          <w:b/>
        </w:rPr>
        <w:t>Steve Can</w:t>
      </w:r>
      <w:r w:rsidR="006A799E" w:rsidRPr="00BB4C1A">
        <w:rPr>
          <w:b/>
        </w:rPr>
        <w:t>n</w:t>
      </w:r>
      <w:r w:rsidR="00035E9B" w:rsidRPr="00BB4C1A">
        <w:rPr>
          <w:b/>
        </w:rPr>
        <w:t>ata</w:t>
      </w:r>
      <w:r w:rsidR="00035E9B">
        <w:t>, California Department of Fish and Game</w:t>
      </w:r>
      <w:r w:rsidR="00FB3BDB">
        <w:t xml:space="preserve"> (</w:t>
      </w:r>
      <w:r w:rsidR="005B34C3">
        <w:t>C</w:t>
      </w:r>
      <w:r w:rsidR="00FB3BDB">
        <w:t xml:space="preserve">DFG), </w:t>
      </w:r>
      <w:r w:rsidR="00035E9B" w:rsidRPr="00BB4C1A">
        <w:rPr>
          <w:b/>
        </w:rPr>
        <w:t>Samantha Chilcote</w:t>
      </w:r>
      <w:r w:rsidR="00035E9B">
        <w:t xml:space="preserve">, Forest Service (USFS), </w:t>
      </w:r>
      <w:r w:rsidR="006A799E">
        <w:t xml:space="preserve">and </w:t>
      </w:r>
      <w:r w:rsidR="00035E9B" w:rsidRPr="00BB4C1A">
        <w:rPr>
          <w:b/>
        </w:rPr>
        <w:t>Seth Naman</w:t>
      </w:r>
      <w:r w:rsidR="00035E9B">
        <w:t xml:space="preserve"> National Marine Service Fisheries (NOAA</w:t>
      </w:r>
      <w:r>
        <w:t>).</w:t>
      </w:r>
    </w:p>
    <w:p w:rsidR="00035E9B" w:rsidRDefault="00035E9B" w:rsidP="00FB3BDB">
      <w:r>
        <w:t>Via phone: Aaron Martin (Yurok Fisheries).</w:t>
      </w:r>
    </w:p>
    <w:p w:rsidR="00D14C17" w:rsidRDefault="00D14C17" w:rsidP="00D14C17">
      <w:r>
        <w:t>Note taker: Kim Mattson (ENW).</w:t>
      </w:r>
    </w:p>
    <w:p w:rsidR="00D14C17" w:rsidRDefault="00D14C17" w:rsidP="00D14C17">
      <w:pPr>
        <w:pStyle w:val="Heading1"/>
      </w:pPr>
      <w:r>
        <w:t>Action Items derived during the Meeting</w:t>
      </w:r>
    </w:p>
    <w:p w:rsidR="006A799E" w:rsidRDefault="006A799E" w:rsidP="006A799E">
      <w:pPr>
        <w:pStyle w:val="Actionitem"/>
      </w:pPr>
      <w:r>
        <w:t xml:space="preserve">The Fish Production Subgroup and Fish Workgroup will review Bill Pinnix’s </w:t>
      </w:r>
      <w:r w:rsidR="005B34C3">
        <w:t>s</w:t>
      </w:r>
      <w:r>
        <w:t xml:space="preserve">almonid </w:t>
      </w:r>
      <w:r w:rsidR="005B34C3">
        <w:t>d</w:t>
      </w:r>
      <w:r>
        <w:t xml:space="preserve">ensity </w:t>
      </w:r>
      <w:r w:rsidR="005B34C3">
        <w:t>p</w:t>
      </w:r>
      <w:r>
        <w:t xml:space="preserve">roject original objectives </w:t>
      </w:r>
      <w:r w:rsidR="005B34C3">
        <w:t xml:space="preserve">and revised objectives and provide guidance on </w:t>
      </w:r>
      <w:r w:rsidR="00B02EB7">
        <w:t xml:space="preserve">a </w:t>
      </w:r>
      <w:r>
        <w:t xml:space="preserve">set of </w:t>
      </w:r>
      <w:r w:rsidR="00B02EB7">
        <w:t xml:space="preserve">new </w:t>
      </w:r>
      <w:r>
        <w:t xml:space="preserve">objective </w:t>
      </w:r>
      <w:r w:rsidR="005B34C3">
        <w:t>for 2013</w:t>
      </w:r>
      <w:r>
        <w:t xml:space="preserve"> for Tim Hayden and Joe Polos by December 5.   </w:t>
      </w:r>
    </w:p>
    <w:p w:rsidR="006A799E" w:rsidRDefault="006A799E" w:rsidP="006A799E">
      <w:pPr>
        <w:pStyle w:val="Actionitem"/>
      </w:pPr>
      <w:r>
        <w:t xml:space="preserve">Steve Cannata will check with Wade Sinnen regarding </w:t>
      </w:r>
      <w:r w:rsidR="005B34C3">
        <w:t xml:space="preserve">the status of </w:t>
      </w:r>
      <w:r>
        <w:t xml:space="preserve">George Kautsky’s information request to </w:t>
      </w:r>
      <w:r w:rsidR="00A77E02">
        <w:t>Melody</w:t>
      </w:r>
      <w:r>
        <w:t xml:space="preserve"> Palmer of the Santa Rosa group.</w:t>
      </w:r>
    </w:p>
    <w:p w:rsidR="006A799E" w:rsidRPr="006A799E" w:rsidRDefault="006A799E" w:rsidP="006A799E">
      <w:pPr>
        <w:pStyle w:val="Actionitem"/>
      </w:pPr>
      <w:r>
        <w:t>Tim Hayden will inquire with Dave Hillemeier regarding the status of biological information and matrix prioritization template for the South Fork Trinity white paper.</w:t>
      </w:r>
    </w:p>
    <w:p w:rsidR="00D14C17" w:rsidRDefault="00D14C17" w:rsidP="00D14C17">
      <w:pPr>
        <w:pStyle w:val="Heading1"/>
      </w:pPr>
      <w:r>
        <w:t>Summary of Meeting by Agenda Items</w:t>
      </w:r>
    </w:p>
    <w:p w:rsidR="00D14C17" w:rsidRDefault="00D14C17" w:rsidP="00B02EB7">
      <w:pPr>
        <w:pStyle w:val="item"/>
      </w:pPr>
      <w:r>
        <w:t>Introduction and Review of Action Tracker</w:t>
      </w:r>
    </w:p>
    <w:p w:rsidR="00363B23" w:rsidRPr="00363B23" w:rsidRDefault="00363B23" w:rsidP="00363B23">
      <w:r>
        <w:t xml:space="preserve">Tim Hayden opened the meeting and introduced members.  The Action Tracker was reviewed and many </w:t>
      </w:r>
      <w:r w:rsidR="000B6DEC">
        <w:t xml:space="preserve">items were </w:t>
      </w:r>
      <w:r w:rsidR="00BB3D47">
        <w:t>updated</w:t>
      </w:r>
      <w:r w:rsidR="000B6DEC">
        <w:t xml:space="preserve"> as completed</w:t>
      </w:r>
      <w:r>
        <w:t xml:space="preserve">. </w:t>
      </w:r>
    </w:p>
    <w:p w:rsidR="00D14C17" w:rsidRDefault="00D14C17" w:rsidP="00B02EB7">
      <w:pPr>
        <w:pStyle w:val="item"/>
      </w:pPr>
      <w:r w:rsidRPr="00D14C17">
        <w:t xml:space="preserve">Juvenile Density Project </w:t>
      </w:r>
    </w:p>
    <w:p w:rsidR="00363B23" w:rsidRDefault="00363B23" w:rsidP="00363B23">
      <w:r>
        <w:t>Bill Pinnix made a Powerpoint presentation on</w:t>
      </w:r>
      <w:r w:rsidR="005B34C3">
        <w:t xml:space="preserve"> the</w:t>
      </w:r>
      <w:r>
        <w:t xml:space="preserve"> Juvenile Salmonid Density Monitoring.  He </w:t>
      </w:r>
      <w:r w:rsidR="005B34C3">
        <w:t>noted</w:t>
      </w:r>
      <w:r>
        <w:t xml:space="preserve"> he would cover the project overview, key findings, </w:t>
      </w:r>
      <w:r w:rsidR="00A77E02">
        <w:t>reviewer’s</w:t>
      </w:r>
      <w:r>
        <w:t xml:space="preserve"> comments on the reports, and how to proceed next year.  Tim Hayden </w:t>
      </w:r>
      <w:r w:rsidR="005B34C3">
        <w:t>said</w:t>
      </w:r>
      <w:r>
        <w:t xml:space="preserve"> that Joe Polos had sent out a memo on October 24 </w:t>
      </w:r>
      <w:r>
        <w:t>w</w:t>
      </w:r>
      <w:r w:rsidR="00BB3D47">
        <w:t>hich outlined the</w:t>
      </w:r>
      <w:r>
        <w:t xml:space="preserve"> feedback</w:t>
      </w:r>
      <w:r w:rsidR="00BB3D47">
        <w:t xml:space="preserve"> </w:t>
      </w:r>
      <w:r w:rsidR="00A22B4F">
        <w:t xml:space="preserve">that the </w:t>
      </w:r>
      <w:proofErr w:type="gramStart"/>
      <w:r w:rsidR="00BB3D47">
        <w:t>staff</w:t>
      </w:r>
      <w:proofErr w:type="gramEnd"/>
      <w:r w:rsidR="00BB3D47">
        <w:t xml:space="preserve"> that are implementing this project are seeking from the Fish WG</w:t>
      </w:r>
      <w:r>
        <w:t>.</w:t>
      </w:r>
      <w:r>
        <w:t xml:space="preserve">  </w:t>
      </w:r>
      <w:r w:rsidR="000C2F47">
        <w:t>The purpose of this presentation was to see if the Fish Workgroup could provide guidance to Pinnix on next year</w:t>
      </w:r>
      <w:r w:rsidR="00A42048">
        <w:t>’</w:t>
      </w:r>
      <w:r w:rsidR="000C2F47">
        <w:t xml:space="preserve">s survey. </w:t>
      </w:r>
    </w:p>
    <w:p w:rsidR="00176A31" w:rsidRDefault="00363B23" w:rsidP="00363B23">
      <w:r>
        <w:t xml:space="preserve">Pinnix said this </w:t>
      </w:r>
      <w:r>
        <w:t>year</w:t>
      </w:r>
      <w:r w:rsidR="00AC1D06">
        <w:t>’s efforts included aspects that are typical of</w:t>
      </w:r>
      <w:r>
        <w:t xml:space="preserve"> a pilot study</w:t>
      </w:r>
      <w:r w:rsidR="00AC1D06">
        <w:t xml:space="preserve"> such as assumption testing as well as the actual survey itself</w:t>
      </w:r>
      <w:r>
        <w:t>.</w:t>
      </w:r>
      <w:r>
        <w:t xml:space="preserve">  The </w:t>
      </w:r>
      <w:r w:rsidR="00450E81">
        <w:t xml:space="preserve">original </w:t>
      </w:r>
      <w:r>
        <w:t xml:space="preserve">goal was to assess the spatial </w:t>
      </w:r>
      <w:r w:rsidR="00AC1D06">
        <w:t xml:space="preserve">and temporal </w:t>
      </w:r>
      <w:r>
        <w:t xml:space="preserve">distribution of juvenile Chinook, coho and steelhead at 32 GRTS sites over February </w:t>
      </w:r>
      <w:r>
        <w:lastRenderedPageBreak/>
        <w:t>and April.  The</w:t>
      </w:r>
      <w:r w:rsidR="00AC1D06">
        <w:t>y</w:t>
      </w:r>
      <w:r>
        <w:t xml:space="preserve"> collected their data using snorkeling surveys.   </w:t>
      </w:r>
      <w:r w:rsidR="00176A31">
        <w:t xml:space="preserve"> </w:t>
      </w:r>
    </w:p>
    <w:p w:rsidR="00C95513" w:rsidRDefault="00176A31" w:rsidP="00363B23">
      <w:r>
        <w:t>Th</w:t>
      </w:r>
      <w:r w:rsidR="00A42048">
        <w:t xml:space="preserve">is initiated </w:t>
      </w:r>
      <w:r>
        <w:t>some discussion over the goals of the project.  George Kautsky asked about the addition of the new goal regarding the relationship to habitat</w:t>
      </w:r>
      <w:r w:rsidR="00A22B4F">
        <w:t>.</w:t>
      </w:r>
      <w:r>
        <w:t xml:space="preserve">  Pinnix said they did not quantify </w:t>
      </w:r>
      <w:r w:rsidR="000B6DEC">
        <w:t>area</w:t>
      </w:r>
      <w:r>
        <w:t xml:space="preserve"> </w:t>
      </w:r>
      <w:r w:rsidR="00FA282F">
        <w:t xml:space="preserve">(they used the IHAP habitat data) </w:t>
      </w:r>
      <w:r>
        <w:t xml:space="preserve">but </w:t>
      </w:r>
      <w:r w:rsidR="00FA282F">
        <w:t>they did</w:t>
      </w:r>
      <w:r>
        <w:t xml:space="preserve"> note cover associated with fish counts.  </w:t>
      </w:r>
      <w:r w:rsidR="000B6DEC">
        <w:t>There was d</w:t>
      </w:r>
      <w:r>
        <w:t>iscussion of whether they should be attempting to derive a stand</w:t>
      </w:r>
      <w:r w:rsidR="000B6DEC">
        <w:t>ing</w:t>
      </w:r>
      <w:r>
        <w:t xml:space="preserve"> stock of population.  </w:t>
      </w:r>
      <w:r w:rsidR="000B6DEC">
        <w:t>Pinnix noted that t</w:t>
      </w:r>
      <w:r>
        <w:t xml:space="preserve">he juveniles are turning over constantly </w:t>
      </w:r>
      <w:r w:rsidR="000B6DEC">
        <w:t>with e</w:t>
      </w:r>
      <w:r>
        <w:t xml:space="preserve">mergence and outmigration and the </w:t>
      </w:r>
      <w:r w:rsidR="000B6DEC">
        <w:t>number changes over time</w:t>
      </w:r>
      <w:r>
        <w:t xml:space="preserve">.  </w:t>
      </w:r>
      <w:r w:rsidR="00C95513">
        <w:t>Hayden went over some of the thoughts behind looking at standing stock</w:t>
      </w:r>
      <w:r w:rsidR="000B6DEC">
        <w:t xml:space="preserve">; he </w:t>
      </w:r>
      <w:r w:rsidR="00C95513">
        <w:t xml:space="preserve">noted by the SAB suggested estimating standing stock as possibly another estimate to associate with the screw trap data.  Pinnix thought they may be able to use the screw trap data and </w:t>
      </w:r>
      <w:r w:rsidR="000B6DEC">
        <w:t xml:space="preserve">then </w:t>
      </w:r>
      <w:r w:rsidR="00C95513">
        <w:t xml:space="preserve">project it back with the snorkel data to use in a production model.  Hayden thought they were more interested in knowing not so much production but whether the habitat is working. </w:t>
      </w:r>
    </w:p>
    <w:p w:rsidR="00C95513" w:rsidRDefault="00C95513" w:rsidP="00363B23">
      <w:r>
        <w:t xml:space="preserve">Pinnix continued with his presentation and noted two </w:t>
      </w:r>
      <w:r w:rsidR="000B6DEC">
        <w:t xml:space="preserve">original </w:t>
      </w:r>
      <w:r>
        <w:t>goals of the project.  One was to assess juvenile salmonid density and relate it to spawner</w:t>
      </w:r>
      <w:r w:rsidR="000B6DEC">
        <w:t>s</w:t>
      </w:r>
      <w:r>
        <w:t xml:space="preserve"> at 16 GRTS sites.  Another was to assess the variance over sites and over years.  Based on comments from nine external reviews of the proposal</w:t>
      </w:r>
      <w:r w:rsidR="000B6DEC">
        <w:t>,</w:t>
      </w:r>
      <w:r>
        <w:t xml:space="preserve"> </w:t>
      </w:r>
      <w:r w:rsidR="00636F0C">
        <w:t xml:space="preserve">the goals were revised to 1) assess sources of variation: </w:t>
      </w:r>
      <w:r w:rsidR="00A77E02">
        <w:t>snorkelers’</w:t>
      </w:r>
      <w:r w:rsidR="00636F0C">
        <w:t xml:space="preserve">, visibility, time of day, and day versus night; 2) determine effectiveness of subsampling a 400 m IHAP site; 3) determine efficacy of mark-recapture; </w:t>
      </w:r>
      <w:r w:rsidR="000B6DEC">
        <w:t xml:space="preserve">and </w:t>
      </w:r>
      <w:r w:rsidR="00636F0C">
        <w:t xml:space="preserve">4) determine the effect of restoration actions. </w:t>
      </w:r>
    </w:p>
    <w:p w:rsidR="00363B23" w:rsidRPr="00363B23" w:rsidRDefault="00AA0798" w:rsidP="00363B23">
      <w:r>
        <w:t xml:space="preserve">George Kautsky asked why they were looking at site effects and whether they should focus whether the program is helping fish.  He challenged the group to make sure they stay on track.   Tim Hayden said they want to be able to provide specific guidance to the Design Team on construction in addition to be able to provide an answer on the systemic response of the program.   Sean Ledwin asked Pinnix if he could accomplish </w:t>
      </w:r>
      <w:r w:rsidR="002E597B">
        <w:t>IAP asse</w:t>
      </w:r>
      <w:r w:rsidR="00A22B4F">
        <w:t>ss</w:t>
      </w:r>
      <w:r w:rsidR="002E597B">
        <w:t>m</w:t>
      </w:r>
      <w:r w:rsidR="00A22B4F">
        <w:t>e</w:t>
      </w:r>
      <w:r w:rsidR="00FA282F">
        <w:t>n</w:t>
      </w:r>
      <w:r w:rsidR="002E597B">
        <w:t xml:space="preserve">t </w:t>
      </w:r>
      <w:r>
        <w:t>1-J.  Pinnix thought yes.</w:t>
      </w:r>
    </w:p>
    <w:p w:rsidR="00D14C17" w:rsidRDefault="00AA0798" w:rsidP="00D14C17">
      <w:r>
        <w:t xml:space="preserve">Pinnix </w:t>
      </w:r>
      <w:r w:rsidR="000B6DEC">
        <w:t>next</w:t>
      </w:r>
      <w:r>
        <w:t xml:space="preserve"> presented </w:t>
      </w:r>
      <w:r w:rsidR="000B6DEC">
        <w:t xml:space="preserve">some of </w:t>
      </w:r>
      <w:r>
        <w:t xml:space="preserve">his </w:t>
      </w:r>
      <w:r w:rsidR="000B6DEC">
        <w:t>findings form the 2012 snorkel surveys</w:t>
      </w:r>
      <w:r>
        <w:t>.  They found an increase in Chinook density over the season with no</w:t>
      </w:r>
      <w:r w:rsidR="000B6DEC">
        <w:t xml:space="preserve"> observable</w:t>
      </w:r>
      <w:r>
        <w:t xml:space="preserve"> peak.   There were more Chinook juveniles closer to the dam.  The abundance was positively associated with optimal </w:t>
      </w:r>
      <w:r w:rsidR="00A22B4F">
        <w:t xml:space="preserve">juvenile </w:t>
      </w:r>
      <w:r>
        <w:t>habitat as mapped by the IHAP in 20</w:t>
      </w:r>
      <w:r w:rsidR="000B6DEC">
        <w:t>1</w:t>
      </w:r>
      <w:r>
        <w:t xml:space="preserve">1. </w:t>
      </w:r>
      <w:r w:rsidR="00CA1B14">
        <w:t xml:space="preserve"> Snorkel count variation scaled with fish abundance.  There was not a time of day effect.  Visibility did not affect counts, probably due to the use of survey lanes.  Chinook </w:t>
      </w:r>
      <w:r w:rsidR="00A22B4F">
        <w:t>juvenile</w:t>
      </w:r>
      <w:r w:rsidR="00CA1B14">
        <w:t xml:space="preserve"> abundance was </w:t>
      </w:r>
      <w:r w:rsidR="000B6DEC">
        <w:t xml:space="preserve">not </w:t>
      </w:r>
      <w:r w:rsidR="00CA1B14">
        <w:t xml:space="preserve">different between day and night, but their association with habitat was. </w:t>
      </w:r>
    </w:p>
    <w:p w:rsidR="005D535D" w:rsidRDefault="005D535D" w:rsidP="00D14C17">
      <w:r>
        <w:t>The group took up the discussion of the appropriate goal</w:t>
      </w:r>
      <w:r w:rsidR="000B6DEC">
        <w:t>s</w:t>
      </w:r>
      <w:r>
        <w:t xml:space="preserve"> of Pinnix’s project</w:t>
      </w:r>
      <w:r w:rsidR="000C2F47">
        <w:t xml:space="preserve"> for the 2013 season</w:t>
      </w:r>
      <w:r>
        <w:t xml:space="preserve">.  The debate was whether he should stick to the original plan of addressing the </w:t>
      </w:r>
      <w:r>
        <w:t xml:space="preserve">systemic </w:t>
      </w:r>
      <w:r w:rsidR="00FA282F">
        <w:t>temporal and spatial distribution</w:t>
      </w:r>
      <w:r w:rsidR="00BB4C1A">
        <w:t xml:space="preserve"> </w:t>
      </w:r>
      <w:r>
        <w:t>or allow a modification to look at smaller, feature-based analyses that would guide the future designs.  Kautsky was promoting sticking to the original plan and stay with a systemic analysis.  Ledwin thought it may be good to include feature-based</w:t>
      </w:r>
      <w:r w:rsidR="000C2F47">
        <w:t xml:space="preserve"> assessments</w:t>
      </w:r>
      <w:r>
        <w:t xml:space="preserve">.  Aaron Martin thought he did not want to abandon the systemic and go entirely feature-based.  He thought they already know a lot about how fish associate with features and while they can capture that as a “freebie” he noted that the production model was “looming.”  </w:t>
      </w:r>
    </w:p>
    <w:p w:rsidR="005D535D" w:rsidRDefault="005D535D" w:rsidP="00D14C17">
      <w:r>
        <w:t xml:space="preserve">Pinnix noted that </w:t>
      </w:r>
      <w:r>
        <w:t xml:space="preserve">the need </w:t>
      </w:r>
      <w:r>
        <w:t xml:space="preserve">to get more </w:t>
      </w:r>
      <w:r>
        <w:t xml:space="preserve">abundance data will diminish </w:t>
      </w:r>
      <w:r w:rsidR="002E597B">
        <w:t xml:space="preserve">the </w:t>
      </w:r>
      <w:r>
        <w:t>ability to get</w:t>
      </w:r>
      <w:r w:rsidR="002E597B">
        <w:t xml:space="preserve"> to </w:t>
      </w:r>
      <w:r>
        <w:t xml:space="preserve">more sites. </w:t>
      </w:r>
      <w:r w:rsidR="00450E81">
        <w:t xml:space="preserve"> Martin </w:t>
      </w:r>
      <w:r w:rsidR="005B34C3">
        <w:t xml:space="preserve">remarked that it was important to get </w:t>
      </w:r>
      <w:r w:rsidR="00450E81">
        <w:t>data on how fish associate with the IHAP habitats and, since they know the areas of these</w:t>
      </w:r>
      <w:r w:rsidR="00B02EB7">
        <w:t xml:space="preserve"> habitats</w:t>
      </w:r>
      <w:r w:rsidR="00450E81">
        <w:t xml:space="preserve">, it will get them closer to the fish production model. </w:t>
      </w:r>
      <w:r>
        <w:t xml:space="preserve"> </w:t>
      </w:r>
      <w:r w:rsidR="00450E81">
        <w:t xml:space="preserve">There was more discussion about a fish production model and how they may use it.   </w:t>
      </w:r>
      <w:r w:rsidR="000C2F47">
        <w:t xml:space="preserve">Hayden </w:t>
      </w:r>
      <w:r w:rsidR="00450E81">
        <w:t xml:space="preserve">thought the 2012 work was useful in that they tested the techniques.  Seth Naman noted the importance of knowing the fish use </w:t>
      </w:r>
      <w:r w:rsidR="000C2F47">
        <w:t>of</w:t>
      </w:r>
      <w:r w:rsidR="00450E81">
        <w:t xml:space="preserve"> pre- and </w:t>
      </w:r>
      <w:r w:rsidR="00A77E02">
        <w:t>post-construction</w:t>
      </w:r>
      <w:r w:rsidR="00450E81">
        <w:t xml:space="preserve"> sites.  </w:t>
      </w:r>
      <w:r w:rsidR="00450E81">
        <w:lastRenderedPageBreak/>
        <w:t xml:space="preserve">Samantha Chilcote agreed.  Aaron Martin thought they are </w:t>
      </w:r>
      <w:r w:rsidR="00450E81">
        <w:t>doing this</w:t>
      </w:r>
      <w:r w:rsidR="00450E81">
        <w:t xml:space="preserve"> at 90 % of the rehab</w:t>
      </w:r>
      <w:r w:rsidR="000C2F47">
        <w:t>ilitation</w:t>
      </w:r>
      <w:r w:rsidR="00450E81">
        <w:t xml:space="preserve"> sites.   He also noted that the fish team has snorkeled their</w:t>
      </w:r>
      <w:r w:rsidR="000C2F47">
        <w:t xml:space="preserve"> sites and they have shown that fish </w:t>
      </w:r>
      <w:r w:rsidR="00A77E02">
        <w:t>of suitable</w:t>
      </w:r>
      <w:r w:rsidR="00450E81">
        <w:t xml:space="preserve"> and unsuitable sites and have verified their efficacy.  </w:t>
      </w:r>
      <w:r w:rsidR="001428EA">
        <w:t xml:space="preserve">Answering Naman’s questions, Martin said </w:t>
      </w:r>
      <w:r w:rsidR="000C2F47">
        <w:t xml:space="preserve">they </w:t>
      </w:r>
      <w:r w:rsidR="001428EA">
        <w:t xml:space="preserve">have pre-construction habitat assessment for Douglas City and part of Lorenz Gulch.  He thought they would get Lorenz Gulch at the 450 cfs next year before construction.  </w:t>
      </w:r>
    </w:p>
    <w:p w:rsidR="001428EA" w:rsidRDefault="001428EA" w:rsidP="00D14C17">
      <w:r>
        <w:t>About abundance</w:t>
      </w:r>
      <w:r w:rsidR="000C2F47">
        <w:t xml:space="preserve"> estimates</w:t>
      </w:r>
      <w:r>
        <w:t xml:space="preserve">, Pinnix said they do not have the funding to get at abundance.  Martin said they need a mark recapture so to estimate the number of fish they </w:t>
      </w:r>
      <w:r w:rsidR="000C2F47">
        <w:t>miss during the counts</w:t>
      </w:r>
      <w:r>
        <w:t xml:space="preserve">.   There was a feeling that this subject needed more discussion before they could give Pinnix direction on how to design his project for 2013. </w:t>
      </w:r>
    </w:p>
    <w:p w:rsidR="000C2F47" w:rsidRDefault="001428EA" w:rsidP="00D14C17">
      <w:r>
        <w:t xml:space="preserve">Pinnix showed more slides.  He </w:t>
      </w:r>
      <w:r w:rsidR="00B02EB7">
        <w:t xml:space="preserve">showed </w:t>
      </w:r>
      <w:r w:rsidR="00974292">
        <w:t xml:space="preserve">an underwater photo </w:t>
      </w:r>
      <w:r w:rsidR="00B02EB7">
        <w:t xml:space="preserve">of </w:t>
      </w:r>
      <w:r w:rsidR="00974292">
        <w:t xml:space="preserve">photonic </w:t>
      </w:r>
      <w:r>
        <w:t xml:space="preserve">marking </w:t>
      </w:r>
      <w:r w:rsidR="00B02EB7">
        <w:t xml:space="preserve">of </w:t>
      </w:r>
      <w:r w:rsidR="00A22B4F">
        <w:t>juveniles</w:t>
      </w:r>
      <w:r w:rsidR="00B02EB7">
        <w:t xml:space="preserve">.  He remarked that it </w:t>
      </w:r>
      <w:r>
        <w:t xml:space="preserve">works but they do not have a closed system and would need to snorkel a larger area than the GRTS sites to relocate the </w:t>
      </w:r>
      <w:r w:rsidR="000C2F47">
        <w:t xml:space="preserve">marked </w:t>
      </w:r>
      <w:r>
        <w:t xml:space="preserve">fish.  He </w:t>
      </w:r>
      <w:r w:rsidR="000C2F47">
        <w:t xml:space="preserve">went over some of the </w:t>
      </w:r>
      <w:r>
        <w:t>review</w:t>
      </w:r>
      <w:r w:rsidR="000C2F47">
        <w:t>s</w:t>
      </w:r>
      <w:r>
        <w:t xml:space="preserve"> of </w:t>
      </w:r>
      <w:r w:rsidR="00B02EB7">
        <w:t>his report</w:t>
      </w:r>
      <w:r w:rsidR="000C2F47">
        <w:t xml:space="preserve">.  It </w:t>
      </w:r>
      <w:r w:rsidR="00A77E02">
        <w:t>was noted</w:t>
      </w:r>
      <w:r w:rsidR="000C2F47">
        <w:t xml:space="preserve"> t</w:t>
      </w:r>
      <w:r>
        <w:t xml:space="preserve">hat the project appeared to be a pilot project.  Other comments were that the </w:t>
      </w:r>
      <w:r w:rsidR="000C2F47">
        <w:t>“</w:t>
      </w:r>
      <w:r>
        <w:t>knowledge gap was vague.</w:t>
      </w:r>
      <w:r w:rsidR="000C2F47">
        <w:t>”</w:t>
      </w:r>
      <w:r>
        <w:t xml:space="preserve">  </w:t>
      </w:r>
      <w:r w:rsidR="000C2F47">
        <w:t xml:space="preserve">It was noted that </w:t>
      </w:r>
      <w:r>
        <w:t xml:space="preserve">non-significant findings were presented. </w:t>
      </w:r>
      <w:r w:rsidR="00974292">
        <w:t xml:space="preserve"> </w:t>
      </w:r>
      <w:r w:rsidR="000C2F47">
        <w:t>A reviewer thought that t</w:t>
      </w:r>
      <w:r w:rsidR="00974292">
        <w:t xml:space="preserve">he GRTS sites </w:t>
      </w:r>
      <w:r w:rsidR="000C2F47">
        <w:t>we</w:t>
      </w:r>
      <w:r w:rsidR="00974292">
        <w:t xml:space="preserve">re flawed </w:t>
      </w:r>
      <w:r w:rsidR="000C2F47">
        <w:t xml:space="preserve">as a way </w:t>
      </w:r>
      <w:r w:rsidR="00974292">
        <w:t xml:space="preserve">to find restoration effects on fish abundance.   </w:t>
      </w:r>
    </w:p>
    <w:p w:rsidR="003B72DC" w:rsidRDefault="00974292" w:rsidP="00D14C17">
      <w:r>
        <w:t xml:space="preserve">Pinnix </w:t>
      </w:r>
      <w:r w:rsidR="000C2F47">
        <w:t xml:space="preserve">then moved to some of his </w:t>
      </w:r>
      <w:r>
        <w:t>recommendations</w:t>
      </w:r>
      <w:r w:rsidR="000C2F47">
        <w:t xml:space="preserve">.  He suggested they </w:t>
      </w:r>
      <w:r>
        <w:t xml:space="preserve">refine IAP hypothesis 3.1 as it was too broad.  Pinnix said they can get abundance better but that would take away from their ability to get distribution data.  If they wanted to know more about how habitat features work for fish, they would need to </w:t>
      </w:r>
      <w:r w:rsidR="00FA282F">
        <w:t>relax</w:t>
      </w:r>
      <w:r>
        <w:t xml:space="preserve"> use of GRTS sites</w:t>
      </w:r>
      <w:r w:rsidR="00FA282F">
        <w:t xml:space="preserve"> for this aspect of the project</w:t>
      </w:r>
      <w:r>
        <w:t xml:space="preserve">. </w:t>
      </w:r>
      <w:r w:rsidR="003B72DC">
        <w:t xml:space="preserve"> Sean Ledwin thought the current long-term monitoring of GRTS sites will not be able to provide short term answers but may take 20 years.  He questioned this approach given the funding they have.  </w:t>
      </w:r>
    </w:p>
    <w:p w:rsidR="00974292" w:rsidRDefault="003B72DC" w:rsidP="00D14C17">
      <w:r>
        <w:t xml:space="preserve">Pinnix said they will not need to spend so much time on methods testing and would be able to do more surveying but he wanted to know where to focus their efforts.  </w:t>
      </w:r>
      <w:r w:rsidR="000C2F47">
        <w:t xml:space="preserve">  </w:t>
      </w:r>
      <w:r>
        <w:t xml:space="preserve"> Naman asked if they would be able to take a look at what sorts of habitats are better</w:t>
      </w:r>
      <w:r w:rsidR="00A42048">
        <w:t xml:space="preserve"> for fish</w:t>
      </w:r>
      <w:r>
        <w:t xml:space="preserve">.  Martin said the IHAP </w:t>
      </w:r>
      <w:r w:rsidR="00A42048">
        <w:t xml:space="preserve">already can say that </w:t>
      </w:r>
      <w:r>
        <w:t>the areas with wood and good spawning will have lots of fish.  Ledwin thought the Design Team wants to know this sort of information.  Martin thought they need to check with Nick Som to close certain answers with some short day trips</w:t>
      </w:r>
      <w:r w:rsidR="00A42048">
        <w:t xml:space="preserve"> for the surveyors</w:t>
      </w:r>
      <w:r>
        <w:t>.  He said he would be disappointed if they did not do snorkel surveys this coming year.  Hayden said he really wanted to be sure they knew what the objectives or hypotheses were this year</w:t>
      </w:r>
      <w:r w:rsidR="00A42048">
        <w:t>.  Hayden reiterated that</w:t>
      </w:r>
      <w:r>
        <w:t xml:space="preserve"> they will not be able to get an abundance</w:t>
      </w:r>
      <w:r w:rsidR="00A42048">
        <w:t xml:space="preserve"> estimate</w:t>
      </w:r>
      <w:r>
        <w:t>.  They can get density at GRTS sites for long-term comparison</w:t>
      </w:r>
      <w:r w:rsidR="00A42048">
        <w:t>s</w:t>
      </w:r>
      <w:r w:rsidR="006D166A">
        <w:t>. Th</w:t>
      </w:r>
      <w:r w:rsidR="00FA282F">
        <w:t>e</w:t>
      </w:r>
      <w:r w:rsidR="006D166A">
        <w:t>s</w:t>
      </w:r>
      <w:r w:rsidR="00FA282F">
        <w:t>e</w:t>
      </w:r>
      <w:r w:rsidR="006D166A">
        <w:t xml:space="preserve"> data would be </w:t>
      </w:r>
      <w:r w:rsidR="009E70C9">
        <w:t>useful for model</w:t>
      </w:r>
      <w:r w:rsidR="006D166A">
        <w:t>s</w:t>
      </w:r>
      <w:r w:rsidR="009E70C9">
        <w:t xml:space="preserve">, to address the Big Questions, or to </w:t>
      </w:r>
      <w:r w:rsidR="00A42048">
        <w:t xml:space="preserve">assess </w:t>
      </w:r>
      <w:r w:rsidR="009E70C9">
        <w:t>habitat linkages</w:t>
      </w:r>
      <w:r w:rsidR="00A42048">
        <w:t xml:space="preserve">. </w:t>
      </w:r>
      <w:r w:rsidR="00974292">
        <w:t xml:space="preserve"> </w:t>
      </w:r>
      <w:r w:rsidR="00A42048">
        <w:t xml:space="preserve"> Pinnix wanted to know if </w:t>
      </w:r>
      <w:r w:rsidR="00FA282F">
        <w:t>t</w:t>
      </w:r>
      <w:r w:rsidR="00A42048">
        <w:t xml:space="preserve">his project </w:t>
      </w:r>
      <w:r w:rsidR="009E70C9">
        <w:t>need</w:t>
      </w:r>
      <w:r w:rsidR="00A42048">
        <w:t>ed</w:t>
      </w:r>
      <w:r w:rsidR="009E70C9">
        <w:t xml:space="preserve"> to focus on rehab</w:t>
      </w:r>
      <w:r w:rsidR="00A42048">
        <w:t>ilitation</w:t>
      </w:r>
      <w:r w:rsidR="009E70C9">
        <w:t xml:space="preserve"> site</w:t>
      </w:r>
      <w:r w:rsidR="00A42048">
        <w:t xml:space="preserve">s, and if so, </w:t>
      </w:r>
      <w:r w:rsidR="006D166A">
        <w:t xml:space="preserve">he noted that </w:t>
      </w:r>
      <w:r w:rsidR="009E70C9">
        <w:t xml:space="preserve">this would be a big change.  Hayden thought the systemic approach may be more important.   It was noted that the </w:t>
      </w:r>
      <w:r w:rsidR="006D166A">
        <w:t xml:space="preserve">screw </w:t>
      </w:r>
      <w:r w:rsidR="009E70C9">
        <w:t xml:space="preserve">traps will give an answer to effects of </w:t>
      </w:r>
      <w:r w:rsidR="006D166A">
        <w:t xml:space="preserve">systemic </w:t>
      </w:r>
      <w:r w:rsidR="009E70C9">
        <w:t xml:space="preserve">restoration.  Kautsky noted that there is a lot more that happens between spawning and emigration but he did not see the value of site specific.  He wanted to be able to link this up to some big framework or question.  Hayden </w:t>
      </w:r>
      <w:r w:rsidR="006D166A">
        <w:t>suggested the</w:t>
      </w:r>
      <w:r w:rsidR="009E70C9">
        <w:t xml:space="preserve"> </w:t>
      </w:r>
      <w:r w:rsidR="006D166A">
        <w:t>Fi</w:t>
      </w:r>
      <w:r w:rsidR="009E70C9">
        <w:t xml:space="preserve">sh </w:t>
      </w:r>
      <w:r w:rsidR="006D166A">
        <w:t>W</w:t>
      </w:r>
      <w:r w:rsidR="009E70C9">
        <w:t xml:space="preserve">orkgroup review the objectives and provide </w:t>
      </w:r>
      <w:r w:rsidR="006D166A">
        <w:t xml:space="preserve">feedback. </w:t>
      </w:r>
      <w:r w:rsidR="009E70C9">
        <w:t xml:space="preserve"> </w:t>
      </w:r>
    </w:p>
    <w:p w:rsidR="009E70C9" w:rsidRDefault="009E70C9" w:rsidP="00B02EB7">
      <w:pPr>
        <w:pStyle w:val="Actionitem"/>
      </w:pPr>
      <w:r>
        <w:t xml:space="preserve">Action item: </w:t>
      </w:r>
      <w:r w:rsidR="00B02EB7">
        <w:t xml:space="preserve">The Fish Production Subgroup and Fish Workgroup will review Bill Pinnix’s salmonid density project original objectives and revised objectives and provide guidance on a set of new objective for 2013 for Tim Hayden and Joe Polos by December 5.   </w:t>
      </w:r>
    </w:p>
    <w:p w:rsidR="00603B3D" w:rsidRDefault="00603B3D" w:rsidP="00603B3D">
      <w:pPr>
        <w:pStyle w:val="Heading1"/>
      </w:pPr>
      <w:r w:rsidRPr="00D14C17">
        <w:lastRenderedPageBreak/>
        <w:t>Lunch</w:t>
      </w:r>
    </w:p>
    <w:p w:rsidR="00D14C17" w:rsidRDefault="00D14C17" w:rsidP="00B02EB7">
      <w:pPr>
        <w:pStyle w:val="item"/>
      </w:pPr>
      <w:r w:rsidRPr="00D14C17">
        <w:t>Subgroup</w:t>
      </w:r>
      <w:r>
        <w:t xml:space="preserve"> Updates</w:t>
      </w:r>
      <w:r w:rsidRPr="00D14C17">
        <w:t xml:space="preserve"> </w:t>
      </w:r>
    </w:p>
    <w:p w:rsidR="00796446" w:rsidRDefault="00796446" w:rsidP="00796446">
      <w:pPr>
        <w:pStyle w:val="Heading3"/>
      </w:pPr>
      <w:r>
        <w:t>Coho spawner to recruit analyses</w:t>
      </w:r>
    </w:p>
    <w:p w:rsidR="00D14C17" w:rsidRDefault="00E6326C" w:rsidP="00D14C17">
      <w:r>
        <w:t xml:space="preserve">Seth Naman reviewed </w:t>
      </w:r>
      <w:r w:rsidRPr="00D14C17">
        <w:t xml:space="preserve">preliminary findings of </w:t>
      </w:r>
      <w:r w:rsidR="0086256D">
        <w:t>his work on c</w:t>
      </w:r>
      <w:r w:rsidRPr="00D14C17">
        <w:t>oho salmon SR</w:t>
      </w:r>
      <w:r>
        <w:t xml:space="preserve"> (spawner to recruit)</w:t>
      </w:r>
      <w:r w:rsidRPr="00D14C17">
        <w:t xml:space="preserve"> relationship</w:t>
      </w:r>
      <w:r w:rsidR="00796446">
        <w:t>s</w:t>
      </w:r>
      <w:r w:rsidRPr="00D14C17">
        <w:t xml:space="preserve"> and </w:t>
      </w:r>
      <w:r w:rsidR="00796446">
        <w:t xml:space="preserve">the </w:t>
      </w:r>
      <w:r w:rsidRPr="00D14C17">
        <w:t>pro</w:t>
      </w:r>
      <w:r>
        <w:t>bable causes of low recruitment.   Over the years</w:t>
      </w:r>
      <w:r w:rsidR="00796446">
        <w:t>,</w:t>
      </w:r>
      <w:r>
        <w:t xml:space="preserve"> recruit to spawner graphs </w:t>
      </w:r>
      <w:r w:rsidR="00796446">
        <w:t xml:space="preserve">(data from </w:t>
      </w:r>
      <w:r>
        <w:t>Willow Creek weir</w:t>
      </w:r>
      <w:r w:rsidR="00796446">
        <w:t>)</w:t>
      </w:r>
      <w:r>
        <w:t xml:space="preserve"> suggested that </w:t>
      </w:r>
      <w:r w:rsidR="00796446">
        <w:t xml:space="preserve">the numbers of returning </w:t>
      </w:r>
      <w:r>
        <w:t xml:space="preserve">recruits </w:t>
      </w:r>
      <w:r w:rsidR="00796446">
        <w:t xml:space="preserve">seemed to limit at 2,000 fish </w:t>
      </w:r>
      <w:r w:rsidR="0086256D">
        <w:t xml:space="preserve">even when large numbers of fish had spawned </w:t>
      </w:r>
      <w:r w:rsidR="00796446">
        <w:t>(Ricker curve)</w:t>
      </w:r>
      <w:r>
        <w:t xml:space="preserve">.  </w:t>
      </w:r>
      <w:r w:rsidR="006D166A">
        <w:t>The</w:t>
      </w:r>
      <w:r>
        <w:t xml:space="preserve"> </w:t>
      </w:r>
      <w:r w:rsidR="006D166A">
        <w:t xml:space="preserve">coho </w:t>
      </w:r>
      <w:r>
        <w:t xml:space="preserve">smolt </w:t>
      </w:r>
      <w:r w:rsidR="006D166A">
        <w:t xml:space="preserve">to adult return (SAR) from the Trinity </w:t>
      </w:r>
      <w:r>
        <w:t xml:space="preserve">hatchery </w:t>
      </w:r>
      <w:r w:rsidR="006D166A">
        <w:t xml:space="preserve">data </w:t>
      </w:r>
      <w:r>
        <w:t xml:space="preserve">were highly correlated with </w:t>
      </w:r>
      <w:r w:rsidR="006D166A">
        <w:t xml:space="preserve">natural </w:t>
      </w:r>
      <w:r>
        <w:t>coho adult returns (</w:t>
      </w:r>
      <w:r w:rsidR="006D166A">
        <w:t xml:space="preserve">correlation of </w:t>
      </w:r>
      <w:r>
        <w:t xml:space="preserve">77 %).  </w:t>
      </w:r>
      <w:r w:rsidR="006D166A">
        <w:t xml:space="preserve">Using the </w:t>
      </w:r>
      <w:r w:rsidR="00FA4CD0">
        <w:t xml:space="preserve">hatchery SAR and </w:t>
      </w:r>
      <w:r w:rsidR="004C7D09">
        <w:t>estimate</w:t>
      </w:r>
      <w:r w:rsidR="00FA4CD0">
        <w:t>s of Trinity coho in the ocean, he was able calculate the n</w:t>
      </w:r>
      <w:r w:rsidR="004C7D09">
        <w:t>umber of coho smolts</w:t>
      </w:r>
      <w:r w:rsidR="00FA4CD0">
        <w:t xml:space="preserve"> potentially</w:t>
      </w:r>
      <w:r w:rsidR="004C7D09">
        <w:t xml:space="preserve"> produced in the Trinity.  </w:t>
      </w:r>
      <w:r w:rsidR="00FA4CD0">
        <w:t>T</w:t>
      </w:r>
      <w:r w:rsidR="004C7D09">
        <w:t xml:space="preserve">he Willow Creek rotary screw trap of 0+ coho smolts agrees well with returning coho spawners </w:t>
      </w:r>
      <w:r w:rsidR="00FA4CD0">
        <w:t>for that cohort year</w:t>
      </w:r>
      <w:r w:rsidR="004C7D09">
        <w:t xml:space="preserve"> (</w:t>
      </w:r>
      <w:r w:rsidR="00FA4CD0">
        <w:t xml:space="preserve">correlation of </w:t>
      </w:r>
      <w:r w:rsidR="004C7D09">
        <w:t xml:space="preserve">70 %).  </w:t>
      </w:r>
      <w:r w:rsidR="00FA4CD0">
        <w:t>A</w:t>
      </w:r>
      <w:r w:rsidR="004C7D09">
        <w:t xml:space="preserve"> calculation that 1700 female spawners</w:t>
      </w:r>
      <w:r w:rsidR="00FA4CD0">
        <w:t xml:space="preserve"> at 25 % egg to fry survival should </w:t>
      </w:r>
      <w:r w:rsidR="004C7D09">
        <w:t>produce 1.2 million fry</w:t>
      </w:r>
      <w:r w:rsidR="00FA4CD0">
        <w:t xml:space="preserve"> in the river</w:t>
      </w:r>
      <w:r w:rsidR="004C7D09">
        <w:t xml:space="preserve">.  The Pear Tree rotary screw trap abundance estimate for 0+ </w:t>
      </w:r>
      <w:r w:rsidR="00FA4CD0">
        <w:t xml:space="preserve">coho </w:t>
      </w:r>
      <w:r w:rsidR="004C7D09">
        <w:t xml:space="preserve">was </w:t>
      </w:r>
      <w:r w:rsidR="00FA4CD0">
        <w:t xml:space="preserve">only </w:t>
      </w:r>
      <w:r w:rsidR="004C7D09">
        <w:t xml:space="preserve">1,834. </w:t>
      </w:r>
      <w:r w:rsidR="00075A47">
        <w:t xml:space="preserve"> He asked if this means there are large losses of 0+ coho juveniles</w:t>
      </w:r>
      <w:r w:rsidR="00FA4CD0">
        <w:t xml:space="preserve">. </w:t>
      </w:r>
      <w:r w:rsidR="00075A47">
        <w:t xml:space="preserve"> Oregon Coast Natural </w:t>
      </w:r>
      <w:r w:rsidR="00FA4CD0">
        <w:t xml:space="preserve">(OCN) coho returns </w:t>
      </w:r>
      <w:r w:rsidR="00075A47">
        <w:t>were not well correlated with Trinity returns</w:t>
      </w:r>
      <w:r w:rsidR="00FA4CD0">
        <w:t xml:space="preserve"> over the years</w:t>
      </w:r>
      <w:r w:rsidR="00075A47">
        <w:t xml:space="preserve">. </w:t>
      </w:r>
      <w:r w:rsidR="00FA4CD0">
        <w:t xml:space="preserve"> </w:t>
      </w:r>
      <w:r w:rsidR="00075A47">
        <w:t xml:space="preserve">The </w:t>
      </w:r>
      <w:r w:rsidR="00FA4CD0">
        <w:t xml:space="preserve">OCN </w:t>
      </w:r>
      <w:r w:rsidR="00075A47">
        <w:t>recruits per spawners varied and maximums were much higher for OCN (over 5) while Trinity never goes above 1</w:t>
      </w:r>
      <w:r w:rsidR="00796446">
        <w:t xml:space="preserve"> suggesting the Trinity fish do not respond to good ocean conditions</w:t>
      </w:r>
      <w:r w:rsidR="00FA4CD0">
        <w:t xml:space="preserve"> as OCN did</w:t>
      </w:r>
      <w:r w:rsidR="00075A47">
        <w:t xml:space="preserve">.  He summarized that the problems were not out in the ocean.  </w:t>
      </w:r>
      <w:r w:rsidR="00796446">
        <w:t>But they may be problems in one of the life stages</w:t>
      </w:r>
      <w:r w:rsidR="00FA4CD0">
        <w:t xml:space="preserve"> in the river</w:t>
      </w:r>
      <w:r w:rsidR="00796446">
        <w:t xml:space="preserve">.  He said they need to get the hatchery conditions under control. Their data is being masked by the large </w:t>
      </w:r>
      <w:r w:rsidR="00FA4CD0">
        <w:t xml:space="preserve">numbers of </w:t>
      </w:r>
      <w:r w:rsidR="00796446">
        <w:t xml:space="preserve">hatchery fish.  He plans on getting a white paper out in next couple of weeks. </w:t>
      </w:r>
    </w:p>
    <w:p w:rsidR="00796446" w:rsidRDefault="00796446" w:rsidP="00796446">
      <w:pPr>
        <w:pStyle w:val="Heading3"/>
      </w:pPr>
      <w:r>
        <w:t>Juvenile Production Subgroup</w:t>
      </w:r>
    </w:p>
    <w:p w:rsidR="00796446" w:rsidRDefault="00796446" w:rsidP="00D14C17">
      <w:r>
        <w:t>Joe Polos said the</w:t>
      </w:r>
      <w:r w:rsidR="00FA4CD0">
        <w:t xml:space="preserve"> Juvenile Production subgroup is </w:t>
      </w:r>
      <w:r>
        <w:t xml:space="preserve">meeting next week in Arcata.  Tim Hayden will work with Polos on the agenda.  They </w:t>
      </w:r>
      <w:r w:rsidR="00A77E02">
        <w:t>mentioned</w:t>
      </w:r>
      <w:r>
        <w:t xml:space="preserve"> they may want to go over the SALMOD model.  Hayden said they may be getting some feedback for the need for a model in the SAB review. </w:t>
      </w:r>
      <w:r w:rsidR="00FA4CD0">
        <w:t xml:space="preserve"> </w:t>
      </w:r>
    </w:p>
    <w:p w:rsidR="00796446" w:rsidRDefault="00796446" w:rsidP="00A342CA">
      <w:pPr>
        <w:pStyle w:val="Heading3"/>
      </w:pPr>
      <w:r>
        <w:t>Potential Habitat Subgroup</w:t>
      </w:r>
    </w:p>
    <w:p w:rsidR="00796446" w:rsidRDefault="00796446" w:rsidP="00D14C17">
      <w:r>
        <w:t xml:space="preserve">Joe Polos </w:t>
      </w:r>
      <w:r w:rsidR="00FA4CD0">
        <w:t>reported that</w:t>
      </w:r>
      <w:r>
        <w:t xml:space="preserve"> Charlie Chamberlain has not been able to make much progress due to </w:t>
      </w:r>
      <w:r w:rsidR="000B6DEC">
        <w:t>his</w:t>
      </w:r>
      <w:r>
        <w:t xml:space="preserve"> work load.  </w:t>
      </w:r>
      <w:r w:rsidR="00FA4CD0">
        <w:t xml:space="preserve">Tim </w:t>
      </w:r>
      <w:r w:rsidR="00A342CA">
        <w:t xml:space="preserve">Hayden noted that Aaron Martin, Sean Ledwin and Conor Shea are on this group.  </w:t>
      </w:r>
      <w:r w:rsidR="00FA4CD0">
        <w:t>One of their o</w:t>
      </w:r>
      <w:r>
        <w:t>utstanding question</w:t>
      </w:r>
      <w:r w:rsidR="00FA4CD0">
        <w:t>s</w:t>
      </w:r>
      <w:r>
        <w:t xml:space="preserve"> related to the Beechie and Pess report </w:t>
      </w:r>
      <w:r w:rsidR="00FA4CD0">
        <w:t xml:space="preserve">that </w:t>
      </w:r>
      <w:r>
        <w:t xml:space="preserve">made estimates of habitat changes based on restoration and </w:t>
      </w:r>
      <w:r w:rsidR="00FA4CD0">
        <w:t xml:space="preserve">then </w:t>
      </w:r>
      <w:r>
        <w:t xml:space="preserve">used these to estimate </w:t>
      </w:r>
      <w:r w:rsidR="00FA4CD0">
        <w:t xml:space="preserve">fish </w:t>
      </w:r>
      <w:r>
        <w:t>production</w:t>
      </w:r>
      <w:r w:rsidR="00A342CA">
        <w:t xml:space="preserve">.  </w:t>
      </w:r>
      <w:r w:rsidR="006F49FC">
        <w:t>One of the</w:t>
      </w:r>
      <w:r w:rsidR="00A342CA">
        <w:t xml:space="preserve"> question</w:t>
      </w:r>
      <w:r w:rsidR="00A22B4F">
        <w:t>s</w:t>
      </w:r>
      <w:r w:rsidR="00A342CA">
        <w:t xml:space="preserve"> </w:t>
      </w:r>
      <w:r w:rsidR="00FA4CD0">
        <w:t xml:space="preserve">for this subgroup </w:t>
      </w:r>
      <w:r w:rsidR="00A342CA">
        <w:t xml:space="preserve">was whether they agreed with the </w:t>
      </w:r>
      <w:r w:rsidR="00FA4CD0">
        <w:t xml:space="preserve">Beechie and Pess </w:t>
      </w:r>
      <w:r w:rsidR="006F49FC">
        <w:t>product</w:t>
      </w:r>
      <w:r w:rsidR="00A342CA">
        <w:t xml:space="preserve">.  </w:t>
      </w:r>
    </w:p>
    <w:p w:rsidR="00A342CA" w:rsidRDefault="00A342CA" w:rsidP="00A342CA">
      <w:pPr>
        <w:pStyle w:val="Heading3"/>
      </w:pPr>
      <w:r>
        <w:t>Cohort Subgroup</w:t>
      </w:r>
    </w:p>
    <w:p w:rsidR="00A342CA" w:rsidRDefault="00A342CA" w:rsidP="00D14C17">
      <w:r>
        <w:t xml:space="preserve">George Kautsky </w:t>
      </w:r>
      <w:r w:rsidR="00FA4CD0">
        <w:t>noted that h</w:t>
      </w:r>
      <w:r>
        <w:t xml:space="preserve">is </w:t>
      </w:r>
      <w:r w:rsidR="00FA4CD0">
        <w:t xml:space="preserve">verbal </w:t>
      </w:r>
      <w:r>
        <w:t xml:space="preserve">report generated discussion at the last Fish Workgroup meeting in August but he had not received any feedback on his written </w:t>
      </w:r>
      <w:r w:rsidR="006F49FC">
        <w:t>meeting notes</w:t>
      </w:r>
      <w:r w:rsidR="00FA4CD0">
        <w:t xml:space="preserve"> sent out in September</w:t>
      </w:r>
      <w:r>
        <w:t xml:space="preserve">.  After the adult monitoring review </w:t>
      </w:r>
      <w:r w:rsidR="00FA4CD0">
        <w:t xml:space="preserve">the Cohort subgroup was </w:t>
      </w:r>
      <w:r>
        <w:t xml:space="preserve">advised to work on the disaggregation of the mixed stock run (e.g., separation of </w:t>
      </w:r>
      <w:r w:rsidR="00A77E02">
        <w:t>Lower</w:t>
      </w:r>
      <w:r>
        <w:t xml:space="preserve"> Klamath fisheries).  Dave Hankin is working on </w:t>
      </w:r>
      <w:r w:rsidR="00FA4CD0">
        <w:t>a genetic-based</w:t>
      </w:r>
      <w:r>
        <w:t xml:space="preserve"> approach.  </w:t>
      </w:r>
      <w:r w:rsidR="00560080">
        <w:t>Kautsky s</w:t>
      </w:r>
      <w:r>
        <w:t>aid he would inquire with Hankin</w:t>
      </w:r>
      <w:r w:rsidR="00560080">
        <w:t xml:space="preserve"> on his progress.  </w:t>
      </w:r>
      <w:r w:rsidR="00A77E02">
        <w:t>Kautsky</w:t>
      </w:r>
      <w:r w:rsidR="00560080">
        <w:t xml:space="preserve"> also said </w:t>
      </w:r>
      <w:r>
        <w:t xml:space="preserve">he could pull together another meeting soon.   He noted that </w:t>
      </w:r>
      <w:r>
        <w:lastRenderedPageBreak/>
        <w:t xml:space="preserve">Wade Sinnen </w:t>
      </w:r>
      <w:r w:rsidR="00560080">
        <w:t xml:space="preserve">may </w:t>
      </w:r>
      <w:r w:rsidR="006F49FC">
        <w:t>need</w:t>
      </w:r>
      <w:r w:rsidR="00560080">
        <w:t xml:space="preserve"> to </w:t>
      </w:r>
      <w:r w:rsidR="006F49FC">
        <w:t>inquire about getting updated data from</w:t>
      </w:r>
      <w:r w:rsidR="0086256D">
        <w:t xml:space="preserve"> the Santa Rosa </w:t>
      </w:r>
      <w:r w:rsidR="006F49FC">
        <w:t xml:space="preserve">CDFG </w:t>
      </w:r>
      <w:r w:rsidR="0086256D">
        <w:t>group (</w:t>
      </w:r>
      <w:r w:rsidR="00A77E02">
        <w:t>Melody</w:t>
      </w:r>
      <w:r>
        <w:t xml:space="preserve"> Palmer) on ocean data that </w:t>
      </w:r>
      <w:r w:rsidR="0086256D">
        <w:t xml:space="preserve">may be useful for their cohort analyses. </w:t>
      </w:r>
    </w:p>
    <w:p w:rsidR="0086256D" w:rsidRDefault="0086256D" w:rsidP="0086256D">
      <w:pPr>
        <w:pStyle w:val="Actionitem"/>
      </w:pPr>
      <w:r>
        <w:t xml:space="preserve">Action item: Steve </w:t>
      </w:r>
      <w:r w:rsidR="00A77E02">
        <w:t>Cannata</w:t>
      </w:r>
      <w:r>
        <w:t xml:space="preserve"> will check with Wade Sinnen regarding </w:t>
      </w:r>
      <w:r w:rsidR="00B02EB7">
        <w:t xml:space="preserve">the status of </w:t>
      </w:r>
      <w:r>
        <w:t xml:space="preserve">George Kautsky’s information request to </w:t>
      </w:r>
      <w:r w:rsidR="00A77E02">
        <w:t>Melody</w:t>
      </w:r>
      <w:r>
        <w:t xml:space="preserve"> Palmer of the Santa Rosa group. </w:t>
      </w:r>
    </w:p>
    <w:p w:rsidR="0086256D" w:rsidRDefault="0086256D" w:rsidP="0086256D">
      <w:pPr>
        <w:pStyle w:val="Heading3"/>
      </w:pPr>
      <w:r>
        <w:t>South Fork Trinity</w:t>
      </w:r>
    </w:p>
    <w:p w:rsidR="0086256D" w:rsidRDefault="0086256D" w:rsidP="00FB3F26">
      <w:r>
        <w:t>Sama</w:t>
      </w:r>
      <w:r w:rsidR="00FB3F26">
        <w:t>n</w:t>
      </w:r>
      <w:r>
        <w:t>tha Chilcote said they had held a meeting recently.  They are working on a white paper for the Fish Workgroup</w:t>
      </w:r>
      <w:r w:rsidR="00FB3F26">
        <w:t xml:space="preserve"> early next year</w:t>
      </w:r>
      <w:r>
        <w:t xml:space="preserve">.  She noted </w:t>
      </w:r>
      <w:r w:rsidR="00FB3F26">
        <w:t xml:space="preserve">that Josh Smith is working </w:t>
      </w:r>
      <w:r>
        <w:t xml:space="preserve">the development of a </w:t>
      </w:r>
      <w:r w:rsidR="00A77E02">
        <w:t>prioritization</w:t>
      </w:r>
      <w:r w:rsidR="00603B3D">
        <w:t xml:space="preserve"> matrix template </w:t>
      </w:r>
      <w:r>
        <w:t>ta</w:t>
      </w:r>
      <w:r w:rsidR="00FB3F26">
        <w:t xml:space="preserve">ble that lists the </w:t>
      </w:r>
      <w:r w:rsidR="00603B3D">
        <w:t>future</w:t>
      </w:r>
      <w:r w:rsidR="00FB3F26">
        <w:t xml:space="preserve"> work.  They are waiting on some information from Dave Hillemeier for the table. </w:t>
      </w:r>
    </w:p>
    <w:p w:rsidR="00FB3F26" w:rsidRPr="0086256D" w:rsidRDefault="00FB3F26" w:rsidP="00FB3F26">
      <w:pPr>
        <w:pStyle w:val="Actionitem"/>
      </w:pPr>
      <w:r>
        <w:t>Action item: Tim Hayden will inquire with Dave Hillemeier regarding the status of biological information and matrix prioritization template for the South Fork Trinity white paper.</w:t>
      </w:r>
    </w:p>
    <w:p w:rsidR="00796446" w:rsidRPr="00D14C17" w:rsidRDefault="00603B3D" w:rsidP="00D14C17">
      <w:r>
        <w:t xml:space="preserve">Regarding other issues, </w:t>
      </w:r>
      <w:r w:rsidR="00FB3F26">
        <w:t xml:space="preserve">Sean Ledwin reported that </w:t>
      </w:r>
      <w:r>
        <w:t xml:space="preserve">Hoopa Fisheries is considering </w:t>
      </w:r>
      <w:r w:rsidR="00FB3F26">
        <w:t xml:space="preserve">lamprey priorities.  He said their tribe </w:t>
      </w:r>
      <w:r>
        <w:t xml:space="preserve">wants to pursue this </w:t>
      </w:r>
      <w:r w:rsidR="00FB3F26">
        <w:t>and asked if the Fish Workgroup may want to participate in development of issues</w:t>
      </w:r>
      <w:r>
        <w:t xml:space="preserve"> or the development of </w:t>
      </w:r>
      <w:r w:rsidR="00FB3F26">
        <w:t xml:space="preserve">management needs and data needs.  Tim Hayden </w:t>
      </w:r>
      <w:r w:rsidR="00560080">
        <w:t xml:space="preserve">noted that this is </w:t>
      </w:r>
      <w:r w:rsidR="00FB3F26">
        <w:t>really interesting but that there was int</w:t>
      </w:r>
      <w:r w:rsidR="00560080">
        <w:t xml:space="preserve">ent to </w:t>
      </w:r>
      <w:r w:rsidR="00FB3F26">
        <w:t xml:space="preserve">limiting new </w:t>
      </w:r>
      <w:r w:rsidR="006F49FC">
        <w:t>sub</w:t>
      </w:r>
      <w:r w:rsidR="00FB3F26">
        <w:t xml:space="preserve">groups.  Samantha Chilcote said she is interested in the issue but </w:t>
      </w:r>
      <w:r>
        <w:t>agreed that it</w:t>
      </w:r>
      <w:r w:rsidR="00FB3F26">
        <w:t xml:space="preserve"> doesn’t need to be a program element.   The Forest Service is considering listing lamprey as a sensitive species and discourse would be good. </w:t>
      </w:r>
      <w:r>
        <w:t xml:space="preserve"> Joe Polos noted that their work load may increase after the Phase I review but Ledwin and Goodman </w:t>
      </w:r>
      <w:r w:rsidR="00560080">
        <w:t xml:space="preserve">should make </w:t>
      </w:r>
      <w:r>
        <w:t xml:space="preserve">a presentation at the next </w:t>
      </w:r>
      <w:r w:rsidR="00560080">
        <w:t>Fish W</w:t>
      </w:r>
      <w:r>
        <w:t xml:space="preserve">orkgroup meeting. </w:t>
      </w:r>
    </w:p>
    <w:p w:rsidR="00D14C17" w:rsidRDefault="00D14C17" w:rsidP="00B02EB7">
      <w:pPr>
        <w:pStyle w:val="item"/>
      </w:pPr>
      <w:r w:rsidRPr="00D14C17">
        <w:t>Performance Measures - incorporate comments into reports</w:t>
      </w:r>
    </w:p>
    <w:p w:rsidR="00564229" w:rsidRDefault="00603B3D" w:rsidP="00603B3D">
      <w:r>
        <w:t xml:space="preserve">Joe Polos </w:t>
      </w:r>
      <w:r w:rsidR="00564229">
        <w:t xml:space="preserve">noted that there was a push to get the performance measures done last year and some </w:t>
      </w:r>
      <w:r w:rsidR="006F49FC">
        <w:t>of the comments submitted were not addressed</w:t>
      </w:r>
      <w:r w:rsidR="00564229">
        <w:t xml:space="preserve">.  </w:t>
      </w:r>
      <w:r w:rsidR="006F49FC">
        <w:t>The group</w:t>
      </w:r>
      <w:r w:rsidR="00564229">
        <w:t xml:space="preserve"> wanted to review the performance measures and go over the comments </w:t>
      </w:r>
      <w:r w:rsidR="00564229">
        <w:t>th</w:t>
      </w:r>
      <w:r w:rsidR="006F49FC">
        <w:t>at were recently submitted by Fish WG members</w:t>
      </w:r>
      <w:r w:rsidR="00564229">
        <w:t xml:space="preserve">.  </w:t>
      </w:r>
      <w:r w:rsidR="00560080">
        <w:t xml:space="preserve">The performance measures are described in separate documents and the </w:t>
      </w:r>
      <w:r w:rsidR="00A77E02">
        <w:t>comments for each were</w:t>
      </w:r>
      <w:r w:rsidR="00560080">
        <w:t xml:space="preserve"> reviewed.  </w:t>
      </w:r>
      <w:r w:rsidR="00564229">
        <w:t xml:space="preserve"> </w:t>
      </w:r>
    </w:p>
    <w:p w:rsidR="00564229" w:rsidRDefault="00564229" w:rsidP="00603B3D">
      <w:r w:rsidRPr="00BD566E">
        <w:rPr>
          <w:u w:val="single"/>
        </w:rPr>
        <w:t>Distribution of natural-origin Chinook spawner</w:t>
      </w:r>
      <w:r>
        <w:t xml:space="preserve">.  </w:t>
      </w:r>
      <w:r w:rsidR="00560080">
        <w:t xml:space="preserve">The desire is to reduce the skewed distribution of Chinook toward </w:t>
      </w:r>
      <w:r w:rsidR="00A77E02">
        <w:t>Lewiston</w:t>
      </w:r>
      <w:r w:rsidR="00560080">
        <w:t xml:space="preserve"> Dam.  </w:t>
      </w:r>
      <w:r>
        <w:t>Comments had to do with a specific measure of distribution—what is less skewed?</w:t>
      </w:r>
      <w:r w:rsidR="006A799E">
        <w:t xml:space="preserve">  </w:t>
      </w:r>
      <w:r>
        <w:t xml:space="preserve">How will they </w:t>
      </w:r>
      <w:r w:rsidR="00A22B4F">
        <w:t>determine</w:t>
      </w:r>
      <w:r>
        <w:t xml:space="preserve"> if they accomplish their goal?  </w:t>
      </w:r>
    </w:p>
    <w:p w:rsidR="00603B3D" w:rsidRDefault="000838E4" w:rsidP="00603B3D">
      <w:r w:rsidRPr="00BD566E">
        <w:rPr>
          <w:u w:val="single"/>
        </w:rPr>
        <w:t>Spawning escapement of naturally produced fish</w:t>
      </w:r>
      <w:r w:rsidR="00564229">
        <w:t>.</w:t>
      </w:r>
      <w:r>
        <w:t xml:space="preserve">  Polos noted </w:t>
      </w:r>
      <w:r w:rsidR="00BD566E">
        <w:t xml:space="preserve">the </w:t>
      </w:r>
      <w:r>
        <w:t>goal of 6,000 spring Chinook is for the entire Trinity basin but they are using Junction City weir return data</w:t>
      </w:r>
      <w:r w:rsidR="00560080">
        <w:t xml:space="preserve"> as an </w:t>
      </w:r>
      <w:r w:rsidR="00A77E02">
        <w:t>assessment</w:t>
      </w:r>
      <w:r>
        <w:t>.</w:t>
      </w:r>
      <w:r w:rsidR="00560080">
        <w:t xml:space="preserve">  This needs to be reconciled. </w:t>
      </w:r>
      <w:r>
        <w:t xml:space="preserve"> He said they need to figure out a way to incorporate other data.  Seth Naman said that </w:t>
      </w:r>
      <w:r w:rsidR="00560080">
        <w:t xml:space="preserve">comment on </w:t>
      </w:r>
      <w:r>
        <w:t xml:space="preserve">trend data is only mentioned in the text, but no data </w:t>
      </w:r>
      <w:r w:rsidR="006F49FC">
        <w:t>are</w:t>
      </w:r>
      <w:r>
        <w:t xml:space="preserve"> given.  </w:t>
      </w:r>
      <w:r w:rsidR="00BD566E">
        <w:t xml:space="preserve">George Kautsky suggested they reword a statement of validating a goal and replace it with developing a method to evaluate results relative to a goal. </w:t>
      </w:r>
    </w:p>
    <w:p w:rsidR="00702B49" w:rsidRDefault="00BD566E" w:rsidP="00603B3D">
      <w:r w:rsidRPr="00BD566E">
        <w:rPr>
          <w:u w:val="single"/>
        </w:rPr>
        <w:t>Proportion of natural origin salmonids contributing to the total run</w:t>
      </w:r>
      <w:r>
        <w:t xml:space="preserve">.  George Kautsky commented on the presumption of a constant hatchery production. </w:t>
      </w:r>
      <w:r w:rsidR="00CD2BE8">
        <w:t xml:space="preserve"> He noted that fish health and size is important and the estimates may not be accurate.   This may all change with the hatchery review.  Seth Naman suggested they footnote this.  Joe Polos noted that the trend of spring Chinook</w:t>
      </w:r>
      <w:r w:rsidR="00560080">
        <w:t xml:space="preserve"> </w:t>
      </w:r>
      <w:r w:rsidR="00560080">
        <w:lastRenderedPageBreak/>
        <w:t>hatchery production</w:t>
      </w:r>
      <w:r w:rsidR="00CD2BE8">
        <w:t xml:space="preserve"> did not look constant but was dropping.  If the hatchery contribution is changing, they will need to account for this.  Polos asked how the Fish Workgroup should respond.  Kautsky thought they would not be able to recover the extra data on the past releases.  Steve Can</w:t>
      </w:r>
      <w:r w:rsidR="006A799E">
        <w:t>n</w:t>
      </w:r>
      <w:r w:rsidR="00CD2BE8">
        <w:t xml:space="preserve">ata suggested that he and Kautsky take over this performance measure </w:t>
      </w:r>
      <w:r w:rsidR="00702B49">
        <w:t xml:space="preserve">along with Wade Sinnen </w:t>
      </w:r>
      <w:r w:rsidR="00CD2BE8">
        <w:t xml:space="preserve">since Nina Hemphill had taken a new job. </w:t>
      </w:r>
      <w:r w:rsidR="00702B49">
        <w:t xml:space="preserve"> Naman suggested they pass it back to the</w:t>
      </w:r>
      <w:r w:rsidR="00560080">
        <w:t>se new</w:t>
      </w:r>
      <w:r w:rsidR="00702B49">
        <w:t xml:space="preserve"> authors to see what they could do with their comment.  It was suggested they drop the 50 % line on the graph.  Can</w:t>
      </w:r>
      <w:r w:rsidR="006A799E">
        <w:t>n</w:t>
      </w:r>
      <w:r w:rsidR="00702B49">
        <w:t xml:space="preserve">ata did not like the title and wanted more information in it. </w:t>
      </w:r>
    </w:p>
    <w:p w:rsidR="00702B49" w:rsidRDefault="00A77E02" w:rsidP="00603B3D">
      <w:r w:rsidRPr="00702B49">
        <w:rPr>
          <w:u w:val="single"/>
        </w:rPr>
        <w:t>Pre</w:t>
      </w:r>
      <w:r>
        <w:rPr>
          <w:u w:val="single"/>
        </w:rPr>
        <w:t>-</w:t>
      </w:r>
      <w:r w:rsidRPr="00702B49">
        <w:rPr>
          <w:u w:val="single"/>
        </w:rPr>
        <w:t>spawn</w:t>
      </w:r>
      <w:r w:rsidR="00702B49" w:rsidRPr="00702B49">
        <w:rPr>
          <w:u w:val="single"/>
        </w:rPr>
        <w:t xml:space="preserve"> mortality</w:t>
      </w:r>
      <w:r w:rsidR="00702B49">
        <w:rPr>
          <w:u w:val="single"/>
        </w:rPr>
        <w:t xml:space="preserve">. </w:t>
      </w:r>
      <w:r w:rsidR="00702B49">
        <w:t xml:space="preserve"> One small change</w:t>
      </w:r>
      <w:r w:rsidR="00560080">
        <w:t xml:space="preserve"> was made.</w:t>
      </w:r>
      <w:r w:rsidR="00702B49">
        <w:t xml:space="preserve"> </w:t>
      </w:r>
    </w:p>
    <w:p w:rsidR="00702B49" w:rsidRDefault="00702B49" w:rsidP="00603B3D">
      <w:r w:rsidRPr="00702B49">
        <w:rPr>
          <w:u w:val="single"/>
        </w:rPr>
        <w:t>Temperature target performance</w:t>
      </w:r>
      <w:r>
        <w:t xml:space="preserve">.  Naman and Polos both thought there should </w:t>
      </w:r>
      <w:r w:rsidR="00560080">
        <w:t xml:space="preserve">not </w:t>
      </w:r>
      <w:r>
        <w:t xml:space="preserve">be any sort of normalization of temperatures in equation 1. </w:t>
      </w:r>
    </w:p>
    <w:p w:rsidR="00D14C17" w:rsidRDefault="00D14C17" w:rsidP="00B02EB7">
      <w:pPr>
        <w:pStyle w:val="item"/>
      </w:pPr>
      <w:r w:rsidRPr="00D14C17">
        <w:t>Other potential items : - Science work plan reviews, future planning efforts  - Phase I review</w:t>
      </w:r>
    </w:p>
    <w:p w:rsidR="00702B49" w:rsidRDefault="00702B49" w:rsidP="00702B49">
      <w:r>
        <w:t xml:space="preserve">Tim Hayden said they can wait on their work plan reviews until the Phase I review and the Science Symposium.   </w:t>
      </w:r>
    </w:p>
    <w:p w:rsidR="00702B49" w:rsidRDefault="00702B49" w:rsidP="00702B49">
      <w:r>
        <w:t xml:space="preserve">The Phase I draft review will be results but not recommendations and will be released on December 7.  The program partners should provide their feedback by December 21. </w:t>
      </w:r>
    </w:p>
    <w:p w:rsidR="006A799E" w:rsidRDefault="006A799E" w:rsidP="00702B49">
      <w:r>
        <w:t xml:space="preserve">The Science Symposium is scheduled for January 7-9. </w:t>
      </w:r>
    </w:p>
    <w:p w:rsidR="006A799E" w:rsidRDefault="006A799E" w:rsidP="00702B49">
      <w:r>
        <w:t>Tim Hayden will send out a Doodle poll for the next Fish Workgroup meeting for some</w:t>
      </w:r>
      <w:r w:rsidR="00560080">
        <w:t xml:space="preserve"> </w:t>
      </w:r>
      <w:r>
        <w:t xml:space="preserve">time in late January.  Potential agenda items are lamprey presentation by Sean Ledwin and Damon Goodman. </w:t>
      </w:r>
    </w:p>
    <w:p w:rsidR="00D14C17" w:rsidRPr="00D14C17" w:rsidRDefault="00D14C17" w:rsidP="00D14C17">
      <w:pPr>
        <w:pStyle w:val="Heading1"/>
      </w:pPr>
      <w:r w:rsidRPr="00D14C17">
        <w:t>Adjourn</w:t>
      </w:r>
      <w:r w:rsidR="006A799E">
        <w:t xml:space="preserve"> 3:30 PM</w:t>
      </w:r>
    </w:p>
    <w:p w:rsidR="00D14C17" w:rsidRDefault="00D14C17" w:rsidP="00D14C17"/>
    <w:p w:rsidR="00D14C17" w:rsidRPr="002D32FE" w:rsidRDefault="00D14C17" w:rsidP="00D14C17"/>
    <w:p w:rsidR="00D14C17" w:rsidRDefault="00D14C17" w:rsidP="00D14C17"/>
    <w:p w:rsidR="00D14C17" w:rsidRDefault="00D14C17" w:rsidP="00D14C17">
      <w:pPr>
        <w:pageBreakBefore/>
      </w:pPr>
    </w:p>
    <w:tbl>
      <w:tblPr>
        <w:tblW w:w="0" w:type="auto"/>
        <w:tblInd w:w="115" w:type="dxa"/>
        <w:tblLayout w:type="fixed"/>
        <w:tblCellMar>
          <w:left w:w="115" w:type="dxa"/>
          <w:right w:w="115" w:type="dxa"/>
        </w:tblCellMar>
        <w:tblLook w:val="0000" w:firstRow="0" w:lastRow="0" w:firstColumn="0" w:lastColumn="0" w:noHBand="0" w:noVBand="0"/>
      </w:tblPr>
      <w:tblGrid>
        <w:gridCol w:w="1252"/>
        <w:gridCol w:w="187"/>
        <w:gridCol w:w="443"/>
        <w:gridCol w:w="2957"/>
        <w:gridCol w:w="1529"/>
        <w:gridCol w:w="367"/>
        <w:gridCol w:w="3255"/>
      </w:tblGrid>
      <w:tr w:rsidR="00D14C17" w:rsidTr="006D166A">
        <w:trPr>
          <w:trHeight w:val="360"/>
        </w:trPr>
        <w:tc>
          <w:tcPr>
            <w:tcW w:w="6368" w:type="dxa"/>
            <w:gridSpan w:val="5"/>
            <w:vMerge w:val="restart"/>
            <w:shd w:val="clear" w:color="auto" w:fill="auto"/>
          </w:tcPr>
          <w:p w:rsidR="00D14C17" w:rsidRDefault="00D14C17" w:rsidP="006D166A">
            <w:pPr>
              <w:pStyle w:val="Heading3"/>
              <w:snapToGrid w:val="0"/>
            </w:pPr>
            <w:r>
              <w:t xml:space="preserve">Fish Work Group </w:t>
            </w:r>
          </w:p>
          <w:p w:rsidR="00D14C17" w:rsidRDefault="00D14C17" w:rsidP="006D166A">
            <w:pPr>
              <w:pStyle w:val="Heading3"/>
            </w:pPr>
            <w:r>
              <w:t>Draft Meeting Agenda</w:t>
            </w:r>
          </w:p>
        </w:tc>
        <w:tc>
          <w:tcPr>
            <w:tcW w:w="3622" w:type="dxa"/>
            <w:gridSpan w:val="2"/>
            <w:shd w:val="clear" w:color="auto" w:fill="auto"/>
            <w:vAlign w:val="center"/>
          </w:tcPr>
          <w:p w:rsidR="00D14C17" w:rsidRDefault="00D14C17" w:rsidP="006D166A">
            <w:pPr>
              <w:pStyle w:val="Heading3"/>
              <w:snapToGrid w:val="0"/>
            </w:pPr>
            <w:r>
              <w:t>November 8, 2012</w:t>
            </w:r>
          </w:p>
        </w:tc>
      </w:tr>
      <w:tr w:rsidR="00D14C17" w:rsidTr="006D166A">
        <w:trPr>
          <w:trHeight w:val="351"/>
        </w:trPr>
        <w:tc>
          <w:tcPr>
            <w:tcW w:w="6368" w:type="dxa"/>
            <w:gridSpan w:val="5"/>
            <w:vMerge/>
            <w:shd w:val="clear" w:color="auto" w:fill="auto"/>
          </w:tcPr>
          <w:p w:rsidR="00D14C17" w:rsidRDefault="00D14C17" w:rsidP="006D166A">
            <w:pPr>
              <w:snapToGrid w:val="0"/>
            </w:pPr>
          </w:p>
        </w:tc>
        <w:tc>
          <w:tcPr>
            <w:tcW w:w="3622" w:type="dxa"/>
            <w:gridSpan w:val="2"/>
            <w:shd w:val="clear" w:color="auto" w:fill="auto"/>
            <w:vAlign w:val="center"/>
          </w:tcPr>
          <w:p w:rsidR="00D14C17" w:rsidRDefault="00D14C17" w:rsidP="006D166A">
            <w:pPr>
              <w:pStyle w:val="MeetingInformation"/>
              <w:snapToGrid w:val="0"/>
            </w:pPr>
            <w:r>
              <w:t>9:30 AM – 3:30 PM</w:t>
            </w:r>
          </w:p>
        </w:tc>
      </w:tr>
      <w:tr w:rsidR="00D14C17" w:rsidTr="006D166A">
        <w:tc>
          <w:tcPr>
            <w:tcW w:w="6368" w:type="dxa"/>
            <w:gridSpan w:val="5"/>
            <w:vMerge/>
            <w:tcBorders>
              <w:bottom w:val="single" w:sz="8" w:space="0" w:color="808080"/>
            </w:tcBorders>
            <w:shd w:val="clear" w:color="auto" w:fill="auto"/>
          </w:tcPr>
          <w:p w:rsidR="00D14C17" w:rsidRDefault="00D14C17" w:rsidP="006D166A">
            <w:pPr>
              <w:snapToGrid w:val="0"/>
            </w:pPr>
          </w:p>
        </w:tc>
        <w:tc>
          <w:tcPr>
            <w:tcW w:w="3622" w:type="dxa"/>
            <w:gridSpan w:val="2"/>
            <w:tcBorders>
              <w:bottom w:val="single" w:sz="8" w:space="0" w:color="808080"/>
            </w:tcBorders>
            <w:shd w:val="clear" w:color="auto" w:fill="auto"/>
            <w:vAlign w:val="center"/>
          </w:tcPr>
          <w:p w:rsidR="00D14C17" w:rsidRDefault="00D14C17" w:rsidP="006D166A">
            <w:pPr>
              <w:pStyle w:val="MeetingInformation"/>
              <w:snapToGrid w:val="0"/>
              <w:ind w:left="87"/>
              <w:rPr>
                <w:sz w:val="16"/>
                <w:szCs w:val="16"/>
              </w:rPr>
            </w:pPr>
            <w:r>
              <w:rPr>
                <w:sz w:val="16"/>
                <w:szCs w:val="16"/>
              </w:rPr>
              <w:t>TRRP Office</w:t>
            </w:r>
          </w:p>
          <w:p w:rsidR="00D14C17" w:rsidRDefault="00D14C17" w:rsidP="006D166A">
            <w:pPr>
              <w:pStyle w:val="MeetingInformation"/>
              <w:ind w:left="87"/>
              <w:rPr>
                <w:sz w:val="16"/>
                <w:szCs w:val="16"/>
              </w:rPr>
            </w:pPr>
            <w:r>
              <w:rPr>
                <w:sz w:val="16"/>
                <w:szCs w:val="16"/>
              </w:rPr>
              <w:t>Weaverville, California</w:t>
            </w:r>
          </w:p>
        </w:tc>
      </w:tr>
      <w:tr w:rsidR="00D14C17" w:rsidTr="006D166A">
        <w:tc>
          <w:tcPr>
            <w:tcW w:w="1882" w:type="dxa"/>
            <w:gridSpan w:val="3"/>
            <w:tcBorders>
              <w:top w:val="single" w:sz="8" w:space="0" w:color="808080"/>
              <w:bottom w:val="single" w:sz="4" w:space="0" w:color="808080"/>
            </w:tcBorders>
            <w:shd w:val="clear" w:color="auto" w:fill="auto"/>
            <w:vAlign w:val="center"/>
          </w:tcPr>
          <w:p w:rsidR="00D14C17" w:rsidRDefault="00D14C17" w:rsidP="006D166A">
            <w:pPr>
              <w:pStyle w:val="1stLine"/>
              <w:snapToGrid w:val="0"/>
            </w:pPr>
            <w:r>
              <w:t>Coordinator:</w:t>
            </w:r>
          </w:p>
        </w:tc>
        <w:tc>
          <w:tcPr>
            <w:tcW w:w="2957" w:type="dxa"/>
            <w:tcBorders>
              <w:top w:val="single" w:sz="8" w:space="0" w:color="808080"/>
              <w:bottom w:val="single" w:sz="4" w:space="0" w:color="808080"/>
            </w:tcBorders>
            <w:shd w:val="clear" w:color="auto" w:fill="auto"/>
            <w:vAlign w:val="center"/>
          </w:tcPr>
          <w:p w:rsidR="00D14C17" w:rsidRDefault="00D14C17" w:rsidP="006D166A">
            <w:pPr>
              <w:pStyle w:val="1stLine"/>
              <w:snapToGrid w:val="0"/>
            </w:pPr>
            <w:r>
              <w:t>Tim Hayden</w:t>
            </w:r>
          </w:p>
        </w:tc>
        <w:tc>
          <w:tcPr>
            <w:tcW w:w="1896" w:type="dxa"/>
            <w:gridSpan w:val="2"/>
            <w:tcBorders>
              <w:top w:val="single" w:sz="8" w:space="0" w:color="808080"/>
              <w:bottom w:val="single" w:sz="4" w:space="0" w:color="808080"/>
            </w:tcBorders>
            <w:shd w:val="clear" w:color="auto" w:fill="auto"/>
            <w:vAlign w:val="center"/>
          </w:tcPr>
          <w:p w:rsidR="00D14C17" w:rsidRDefault="00D14C17" w:rsidP="006D166A">
            <w:pPr>
              <w:pStyle w:val="1stLine"/>
              <w:snapToGrid w:val="0"/>
            </w:pPr>
          </w:p>
        </w:tc>
        <w:tc>
          <w:tcPr>
            <w:tcW w:w="3255" w:type="dxa"/>
            <w:tcBorders>
              <w:top w:val="single" w:sz="8" w:space="0" w:color="808080"/>
              <w:bottom w:val="single" w:sz="4" w:space="0" w:color="808080"/>
            </w:tcBorders>
            <w:shd w:val="clear" w:color="auto" w:fill="auto"/>
            <w:vAlign w:val="center"/>
          </w:tcPr>
          <w:p w:rsidR="00D14C17" w:rsidRDefault="00D14C17" w:rsidP="006D166A">
            <w:pPr>
              <w:pStyle w:val="1stLine"/>
              <w:snapToGrid w:val="0"/>
            </w:pPr>
          </w:p>
        </w:tc>
      </w:tr>
      <w:tr w:rsidR="00D14C17" w:rsidTr="006D166A">
        <w:tc>
          <w:tcPr>
            <w:tcW w:w="1252" w:type="dxa"/>
            <w:tcBorders>
              <w:top w:val="single" w:sz="4" w:space="0" w:color="808080"/>
              <w:bottom w:val="single" w:sz="4" w:space="0" w:color="808080"/>
            </w:tcBorders>
            <w:shd w:val="clear" w:color="auto" w:fill="auto"/>
            <w:vAlign w:val="center"/>
          </w:tcPr>
          <w:p w:rsidR="00D14C17" w:rsidRDefault="00D14C17" w:rsidP="006D166A">
            <w:pPr>
              <w:pStyle w:val="FieldLabel"/>
              <w:snapToGrid w:val="0"/>
            </w:pPr>
            <w:r>
              <w:t>Desired Outcomes:</w:t>
            </w:r>
          </w:p>
        </w:tc>
        <w:tc>
          <w:tcPr>
            <w:tcW w:w="8738" w:type="dxa"/>
            <w:gridSpan w:val="6"/>
            <w:tcBorders>
              <w:top w:val="single" w:sz="4" w:space="0" w:color="808080"/>
              <w:bottom w:val="single" w:sz="4" w:space="0" w:color="808080"/>
            </w:tcBorders>
            <w:shd w:val="clear" w:color="auto" w:fill="auto"/>
            <w:vAlign w:val="center"/>
          </w:tcPr>
          <w:p w:rsidR="00D14C17" w:rsidRDefault="00D14C17" w:rsidP="006D166A">
            <w:pPr>
              <w:pStyle w:val="FieldText"/>
              <w:widowControl/>
              <w:ind w:left="720"/>
            </w:pPr>
            <w:r>
              <w:t>.</w:t>
            </w:r>
          </w:p>
        </w:tc>
      </w:tr>
      <w:tr w:rsidR="00D14C17" w:rsidTr="006D166A">
        <w:tc>
          <w:tcPr>
            <w:tcW w:w="1439" w:type="dxa"/>
            <w:gridSpan w:val="2"/>
            <w:tcBorders>
              <w:top w:val="single" w:sz="4" w:space="0" w:color="808080"/>
              <w:bottom w:val="single" w:sz="4" w:space="0" w:color="808080"/>
            </w:tcBorders>
            <w:shd w:val="clear" w:color="auto" w:fill="auto"/>
            <w:vAlign w:val="center"/>
          </w:tcPr>
          <w:p w:rsidR="00D14C17" w:rsidRDefault="00D14C17" w:rsidP="006D166A">
            <w:pPr>
              <w:pStyle w:val="FieldLabel"/>
              <w:snapToGrid w:val="0"/>
            </w:pPr>
            <w:r>
              <w:t>Please read:</w:t>
            </w:r>
          </w:p>
        </w:tc>
        <w:tc>
          <w:tcPr>
            <w:tcW w:w="8551" w:type="dxa"/>
            <w:gridSpan w:val="5"/>
            <w:tcBorders>
              <w:top w:val="single" w:sz="4" w:space="0" w:color="808080"/>
              <w:bottom w:val="single" w:sz="4" w:space="0" w:color="808080"/>
            </w:tcBorders>
            <w:shd w:val="clear" w:color="auto" w:fill="auto"/>
            <w:vAlign w:val="center"/>
          </w:tcPr>
          <w:p w:rsidR="00D14C17" w:rsidRDefault="00D14C17" w:rsidP="006D166A">
            <w:pPr>
              <w:pStyle w:val="FieldText"/>
              <w:widowControl/>
              <w:ind w:left="720"/>
            </w:pPr>
          </w:p>
        </w:tc>
      </w:tr>
      <w:tr w:rsidR="00D14C17" w:rsidTr="006D166A">
        <w:tc>
          <w:tcPr>
            <w:tcW w:w="1439" w:type="dxa"/>
            <w:gridSpan w:val="2"/>
            <w:tcBorders>
              <w:top w:val="single" w:sz="4" w:space="0" w:color="808080"/>
              <w:bottom w:val="single" w:sz="4" w:space="0" w:color="808080"/>
            </w:tcBorders>
            <w:shd w:val="clear" w:color="auto" w:fill="auto"/>
            <w:vAlign w:val="center"/>
          </w:tcPr>
          <w:p w:rsidR="00D14C17" w:rsidRDefault="00D14C17" w:rsidP="006D166A">
            <w:pPr>
              <w:pStyle w:val="FieldLabel"/>
              <w:snapToGrid w:val="0"/>
            </w:pPr>
            <w:r>
              <w:t>Please bring:</w:t>
            </w:r>
          </w:p>
        </w:tc>
        <w:tc>
          <w:tcPr>
            <w:tcW w:w="8551" w:type="dxa"/>
            <w:gridSpan w:val="5"/>
            <w:tcBorders>
              <w:top w:val="single" w:sz="4" w:space="0" w:color="808080"/>
              <w:bottom w:val="single" w:sz="4" w:space="0" w:color="808080"/>
            </w:tcBorders>
            <w:shd w:val="clear" w:color="auto" w:fill="auto"/>
            <w:vAlign w:val="center"/>
          </w:tcPr>
          <w:p w:rsidR="00D14C17" w:rsidRDefault="00D14C17" w:rsidP="006D166A">
            <w:pPr>
              <w:pStyle w:val="FieldText"/>
              <w:snapToGrid w:val="0"/>
            </w:pPr>
          </w:p>
        </w:tc>
      </w:tr>
    </w:tbl>
    <w:p w:rsidR="00D14C17" w:rsidRDefault="00D14C17" w:rsidP="00D14C17">
      <w:pPr>
        <w:pStyle w:val="Heading3"/>
      </w:pPr>
      <w:r>
        <w:t>Agenda Items</w:t>
      </w:r>
    </w:p>
    <w:tbl>
      <w:tblPr>
        <w:tblW w:w="9600" w:type="dxa"/>
        <w:tblInd w:w="-5" w:type="dxa"/>
        <w:tblLayout w:type="fixed"/>
        <w:tblCellMar>
          <w:left w:w="115" w:type="dxa"/>
          <w:right w:w="115" w:type="dxa"/>
        </w:tblCellMar>
        <w:tblLook w:val="0000" w:firstRow="0" w:lastRow="0" w:firstColumn="0" w:lastColumn="0" w:noHBand="0" w:noVBand="0"/>
      </w:tblPr>
      <w:tblGrid>
        <w:gridCol w:w="1097"/>
        <w:gridCol w:w="6663"/>
        <w:gridCol w:w="1840"/>
      </w:tblGrid>
      <w:tr w:rsidR="00D14C17" w:rsidTr="006D166A">
        <w:tc>
          <w:tcPr>
            <w:tcW w:w="1097" w:type="dxa"/>
            <w:tcBorders>
              <w:top w:val="single" w:sz="4" w:space="0" w:color="000000"/>
              <w:left w:val="single" w:sz="4" w:space="0" w:color="000000"/>
              <w:bottom w:val="single" w:sz="4" w:space="0" w:color="000000"/>
            </w:tcBorders>
            <w:shd w:val="clear" w:color="auto" w:fill="auto"/>
          </w:tcPr>
          <w:p w:rsidR="00D14C17" w:rsidRDefault="00D14C17" w:rsidP="006D166A">
            <w:pPr>
              <w:snapToGrid w:val="0"/>
              <w:rPr>
                <w:rFonts w:ascii="Calibri" w:eastAsia="Calibri" w:hAnsi="Calibri" w:cs="Arial"/>
                <w:sz w:val="18"/>
                <w:szCs w:val="18"/>
              </w:rPr>
            </w:pPr>
            <w:r>
              <w:rPr>
                <w:rFonts w:ascii="Calibri" w:eastAsia="Calibri" w:hAnsi="Calibri" w:cs="Arial"/>
                <w:sz w:val="18"/>
                <w:szCs w:val="18"/>
              </w:rPr>
              <w:t>Time</w:t>
            </w:r>
          </w:p>
        </w:tc>
        <w:tc>
          <w:tcPr>
            <w:tcW w:w="6663" w:type="dxa"/>
            <w:tcBorders>
              <w:top w:val="single" w:sz="4" w:space="0" w:color="000000"/>
              <w:left w:val="single" w:sz="4" w:space="0" w:color="000000"/>
              <w:bottom w:val="single" w:sz="4" w:space="0" w:color="000000"/>
            </w:tcBorders>
            <w:shd w:val="clear" w:color="auto" w:fill="auto"/>
          </w:tcPr>
          <w:p w:rsidR="00D14C17" w:rsidRDefault="00D14C17" w:rsidP="006D166A">
            <w:pPr>
              <w:snapToGrid w:val="0"/>
              <w:rPr>
                <w:rFonts w:ascii="Calibri" w:eastAsia="Calibri" w:hAnsi="Calibri" w:cs="Arial"/>
                <w:sz w:val="18"/>
                <w:szCs w:val="18"/>
              </w:rPr>
            </w:pPr>
            <w:r>
              <w:rPr>
                <w:rFonts w:ascii="Calibri" w:eastAsia="Calibri" w:hAnsi="Calibri" w:cs="Arial"/>
                <w:sz w:val="18"/>
                <w:szCs w:val="18"/>
              </w:rPr>
              <w:t>Topic</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D14C17" w:rsidRDefault="00D14C17" w:rsidP="006D166A">
            <w:pPr>
              <w:snapToGrid w:val="0"/>
              <w:rPr>
                <w:rFonts w:ascii="Calibri" w:eastAsia="Calibri" w:hAnsi="Calibri" w:cs="Arial"/>
                <w:sz w:val="18"/>
                <w:szCs w:val="18"/>
              </w:rPr>
            </w:pPr>
            <w:r>
              <w:rPr>
                <w:rFonts w:ascii="Calibri" w:eastAsia="Calibri" w:hAnsi="Calibri" w:cs="Arial"/>
                <w:sz w:val="18"/>
                <w:szCs w:val="18"/>
              </w:rPr>
              <w:t>Presenter</w:t>
            </w:r>
          </w:p>
        </w:tc>
      </w:tr>
      <w:tr w:rsidR="00D14C17" w:rsidTr="006D166A">
        <w:tc>
          <w:tcPr>
            <w:tcW w:w="1097" w:type="dxa"/>
            <w:tcBorders>
              <w:top w:val="single" w:sz="4" w:space="0" w:color="000000"/>
              <w:left w:val="single" w:sz="4" w:space="0" w:color="000000"/>
              <w:bottom w:val="single" w:sz="4" w:space="0" w:color="000000"/>
            </w:tcBorders>
            <w:shd w:val="clear" w:color="auto" w:fill="auto"/>
          </w:tcPr>
          <w:p w:rsidR="00D14C17" w:rsidRPr="00D14C17" w:rsidRDefault="00D14C17" w:rsidP="00D14C17">
            <w:pPr>
              <w:rPr>
                <w:rFonts w:eastAsia="Calibri"/>
                <w:szCs w:val="22"/>
              </w:rPr>
            </w:pPr>
            <w:r w:rsidRPr="00D14C17">
              <w:t>9:30</w:t>
            </w:r>
          </w:p>
        </w:tc>
        <w:tc>
          <w:tcPr>
            <w:tcW w:w="6663" w:type="dxa"/>
            <w:tcBorders>
              <w:top w:val="single" w:sz="4" w:space="0" w:color="000000"/>
              <w:left w:val="single" w:sz="4" w:space="0" w:color="000000"/>
              <w:bottom w:val="single" w:sz="4" w:space="0" w:color="000000"/>
            </w:tcBorders>
            <w:shd w:val="clear" w:color="auto" w:fill="auto"/>
          </w:tcPr>
          <w:p w:rsidR="00D14C17" w:rsidRPr="00D14C17" w:rsidRDefault="00D14C17" w:rsidP="00D14C17">
            <w:pPr>
              <w:rPr>
                <w:rFonts w:ascii="Calibri" w:eastAsia="Calibri" w:hAnsi="Calibri"/>
                <w:sz w:val="22"/>
                <w:szCs w:val="22"/>
              </w:rPr>
            </w:pPr>
            <w:r w:rsidRPr="00D14C17">
              <w:rPr>
                <w:rFonts w:ascii="Calibri" w:eastAsia="Calibri" w:hAnsi="Calibri"/>
                <w:sz w:val="22"/>
                <w:szCs w:val="22"/>
              </w:rPr>
              <w:t xml:space="preserve"> </w:t>
            </w:r>
            <w:r w:rsidRPr="00D14C17">
              <w:t>Intro, Action Tracker</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D14C17" w:rsidRDefault="00D14C17" w:rsidP="006D166A">
            <w:pPr>
              <w:snapToGrid w:val="0"/>
              <w:rPr>
                <w:rFonts w:ascii="Calibri" w:eastAsia="Calibri" w:hAnsi="Calibri" w:cs="Arial"/>
                <w:sz w:val="20"/>
                <w:szCs w:val="22"/>
              </w:rPr>
            </w:pPr>
          </w:p>
        </w:tc>
      </w:tr>
      <w:tr w:rsidR="00D14C17" w:rsidTr="006D166A">
        <w:tc>
          <w:tcPr>
            <w:tcW w:w="1097" w:type="dxa"/>
            <w:tcBorders>
              <w:top w:val="single" w:sz="4" w:space="0" w:color="000000"/>
              <w:left w:val="single" w:sz="4" w:space="0" w:color="000000"/>
              <w:bottom w:val="single" w:sz="4" w:space="0" w:color="000000"/>
            </w:tcBorders>
            <w:shd w:val="clear" w:color="auto" w:fill="auto"/>
          </w:tcPr>
          <w:p w:rsidR="00D14C17" w:rsidRPr="00D14C17" w:rsidRDefault="00D14C17" w:rsidP="00D14C17">
            <w:pPr>
              <w:rPr>
                <w:rFonts w:eastAsia="Calibri"/>
                <w:szCs w:val="22"/>
              </w:rPr>
            </w:pPr>
            <w:r w:rsidRPr="00D14C17">
              <w:rPr>
                <w:rFonts w:eastAsia="Calibri"/>
                <w:szCs w:val="22"/>
              </w:rPr>
              <w:t>10:00</w:t>
            </w:r>
          </w:p>
        </w:tc>
        <w:tc>
          <w:tcPr>
            <w:tcW w:w="6663" w:type="dxa"/>
            <w:tcBorders>
              <w:top w:val="single" w:sz="4" w:space="0" w:color="000000"/>
              <w:left w:val="single" w:sz="4" w:space="0" w:color="000000"/>
              <w:bottom w:val="single" w:sz="4" w:space="0" w:color="000000"/>
            </w:tcBorders>
            <w:shd w:val="clear" w:color="auto" w:fill="auto"/>
          </w:tcPr>
          <w:p w:rsidR="00D14C17" w:rsidRPr="00D14C17" w:rsidRDefault="00D14C17" w:rsidP="00D14C17">
            <w:pPr>
              <w:rPr>
                <w:rFonts w:ascii="Calibri" w:eastAsia="Calibri" w:hAnsi="Calibri"/>
                <w:sz w:val="22"/>
                <w:szCs w:val="22"/>
              </w:rPr>
            </w:pPr>
            <w:r w:rsidRPr="00D14C17">
              <w:t>Juvenile Density Project - presentation and feedback from Fish WG</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D14C17" w:rsidRDefault="00D14C17" w:rsidP="006D166A">
            <w:pPr>
              <w:snapToGrid w:val="0"/>
              <w:rPr>
                <w:rFonts w:ascii="Calibri" w:eastAsia="Calibri" w:hAnsi="Calibri" w:cs="Arial"/>
                <w:sz w:val="20"/>
                <w:szCs w:val="22"/>
              </w:rPr>
            </w:pPr>
          </w:p>
        </w:tc>
      </w:tr>
      <w:tr w:rsidR="00D14C17" w:rsidTr="006D166A">
        <w:tc>
          <w:tcPr>
            <w:tcW w:w="1097" w:type="dxa"/>
            <w:tcBorders>
              <w:top w:val="single" w:sz="4" w:space="0" w:color="000000"/>
              <w:left w:val="single" w:sz="4" w:space="0" w:color="000000"/>
              <w:bottom w:val="single" w:sz="4" w:space="0" w:color="000000"/>
            </w:tcBorders>
            <w:shd w:val="clear" w:color="auto" w:fill="auto"/>
          </w:tcPr>
          <w:p w:rsidR="00D14C17" w:rsidRPr="00D14C17" w:rsidRDefault="00D14C17" w:rsidP="00D14C17">
            <w:pPr>
              <w:rPr>
                <w:rFonts w:eastAsia="Calibri"/>
                <w:szCs w:val="22"/>
              </w:rPr>
            </w:pPr>
            <w:r w:rsidRPr="00D14C17">
              <w:rPr>
                <w:rFonts w:eastAsia="Calibri"/>
                <w:szCs w:val="22"/>
              </w:rPr>
              <w:t>11:00</w:t>
            </w:r>
          </w:p>
        </w:tc>
        <w:tc>
          <w:tcPr>
            <w:tcW w:w="6663" w:type="dxa"/>
            <w:tcBorders>
              <w:top w:val="single" w:sz="4" w:space="0" w:color="000000"/>
              <w:left w:val="single" w:sz="4" w:space="0" w:color="000000"/>
              <w:bottom w:val="single" w:sz="4" w:space="0" w:color="000000"/>
            </w:tcBorders>
            <w:shd w:val="clear" w:color="auto" w:fill="auto"/>
          </w:tcPr>
          <w:p w:rsidR="00D14C17" w:rsidRPr="00D14C17" w:rsidRDefault="00D14C17" w:rsidP="00D14C17">
            <w:pPr>
              <w:rPr>
                <w:rFonts w:ascii="Calibri" w:eastAsia="Calibri" w:hAnsi="Calibri"/>
                <w:sz w:val="22"/>
                <w:szCs w:val="22"/>
              </w:rPr>
            </w:pPr>
            <w:r w:rsidRPr="00D14C17">
              <w:t>Subgroup - brief updates and Seth will have a presentation on the preliminary findings of the coho salmon SR relationship and probable causes of low recruitment (20-30min)</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D14C17" w:rsidRDefault="00D14C17" w:rsidP="006D166A">
            <w:pPr>
              <w:snapToGrid w:val="0"/>
              <w:rPr>
                <w:rFonts w:ascii="Calibri" w:eastAsia="Calibri" w:hAnsi="Calibri" w:cs="Arial"/>
                <w:sz w:val="20"/>
                <w:szCs w:val="22"/>
              </w:rPr>
            </w:pPr>
          </w:p>
        </w:tc>
      </w:tr>
      <w:tr w:rsidR="00D14C17" w:rsidTr="006D166A">
        <w:tc>
          <w:tcPr>
            <w:tcW w:w="1097" w:type="dxa"/>
            <w:tcBorders>
              <w:top w:val="single" w:sz="4" w:space="0" w:color="000000"/>
              <w:left w:val="single" w:sz="4" w:space="0" w:color="000000"/>
              <w:bottom w:val="single" w:sz="4" w:space="0" w:color="000000"/>
            </w:tcBorders>
            <w:shd w:val="clear" w:color="auto" w:fill="auto"/>
          </w:tcPr>
          <w:p w:rsidR="00D14C17" w:rsidRPr="00D14C17" w:rsidRDefault="00D14C17" w:rsidP="00D14C17">
            <w:pPr>
              <w:rPr>
                <w:rFonts w:eastAsia="Calibri"/>
                <w:szCs w:val="22"/>
              </w:rPr>
            </w:pPr>
            <w:r w:rsidRPr="00D14C17">
              <w:rPr>
                <w:rFonts w:eastAsia="Calibri"/>
                <w:szCs w:val="22"/>
              </w:rPr>
              <w:t>12:00</w:t>
            </w:r>
          </w:p>
        </w:tc>
        <w:tc>
          <w:tcPr>
            <w:tcW w:w="6663" w:type="dxa"/>
            <w:tcBorders>
              <w:top w:val="single" w:sz="4" w:space="0" w:color="000000"/>
              <w:left w:val="single" w:sz="4" w:space="0" w:color="000000"/>
              <w:bottom w:val="single" w:sz="4" w:space="0" w:color="000000"/>
            </w:tcBorders>
            <w:shd w:val="clear" w:color="auto" w:fill="auto"/>
          </w:tcPr>
          <w:p w:rsidR="00D14C17" w:rsidRPr="00D14C17" w:rsidRDefault="00D14C17" w:rsidP="00D14C17">
            <w:r w:rsidRPr="00D14C17">
              <w:t>Lunch</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D14C17" w:rsidRDefault="00D14C17" w:rsidP="006D166A">
            <w:pPr>
              <w:snapToGrid w:val="0"/>
              <w:rPr>
                <w:rFonts w:ascii="Calibri" w:eastAsia="Calibri" w:hAnsi="Calibri" w:cs="Arial"/>
                <w:sz w:val="20"/>
                <w:szCs w:val="22"/>
              </w:rPr>
            </w:pPr>
          </w:p>
        </w:tc>
      </w:tr>
      <w:tr w:rsidR="00D14C17" w:rsidTr="006D166A">
        <w:tc>
          <w:tcPr>
            <w:tcW w:w="1097" w:type="dxa"/>
            <w:tcBorders>
              <w:top w:val="single" w:sz="4" w:space="0" w:color="000000"/>
              <w:left w:val="single" w:sz="4" w:space="0" w:color="000000"/>
              <w:bottom w:val="single" w:sz="4" w:space="0" w:color="000000"/>
            </w:tcBorders>
            <w:shd w:val="clear" w:color="auto" w:fill="auto"/>
          </w:tcPr>
          <w:p w:rsidR="00D14C17" w:rsidRPr="00D14C17" w:rsidRDefault="00D14C17" w:rsidP="00D14C17">
            <w:pPr>
              <w:rPr>
                <w:rFonts w:eastAsia="Calibri"/>
                <w:szCs w:val="22"/>
              </w:rPr>
            </w:pPr>
            <w:r w:rsidRPr="00D14C17">
              <w:rPr>
                <w:rFonts w:eastAsia="Calibri"/>
                <w:szCs w:val="22"/>
              </w:rPr>
              <w:t>1:00</w:t>
            </w:r>
          </w:p>
        </w:tc>
        <w:tc>
          <w:tcPr>
            <w:tcW w:w="6663" w:type="dxa"/>
            <w:tcBorders>
              <w:top w:val="single" w:sz="4" w:space="0" w:color="000000"/>
              <w:left w:val="single" w:sz="4" w:space="0" w:color="000000"/>
              <w:bottom w:val="single" w:sz="4" w:space="0" w:color="000000"/>
            </w:tcBorders>
            <w:shd w:val="clear" w:color="auto" w:fill="auto"/>
          </w:tcPr>
          <w:p w:rsidR="00D14C17" w:rsidRPr="00D14C17" w:rsidRDefault="00D14C17" w:rsidP="00D14C17">
            <w:r w:rsidRPr="00D14C17">
              <w:t>Performance Measures - incorporate comments into reports</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D14C17" w:rsidRDefault="00D14C17" w:rsidP="006D166A">
            <w:pPr>
              <w:snapToGrid w:val="0"/>
              <w:rPr>
                <w:rFonts w:ascii="Calibri" w:eastAsia="Calibri" w:hAnsi="Calibri" w:cs="Arial"/>
                <w:sz w:val="20"/>
                <w:szCs w:val="22"/>
              </w:rPr>
            </w:pPr>
          </w:p>
        </w:tc>
      </w:tr>
      <w:tr w:rsidR="00D14C17" w:rsidTr="006D166A">
        <w:tc>
          <w:tcPr>
            <w:tcW w:w="1097" w:type="dxa"/>
            <w:tcBorders>
              <w:top w:val="single" w:sz="4" w:space="0" w:color="000000"/>
              <w:left w:val="single" w:sz="4" w:space="0" w:color="000000"/>
              <w:bottom w:val="single" w:sz="4" w:space="0" w:color="000000"/>
            </w:tcBorders>
            <w:shd w:val="clear" w:color="auto" w:fill="auto"/>
          </w:tcPr>
          <w:p w:rsidR="00D14C17" w:rsidRPr="00D14C17" w:rsidRDefault="00D14C17" w:rsidP="00D14C17">
            <w:pPr>
              <w:rPr>
                <w:rFonts w:eastAsia="Calibri"/>
                <w:szCs w:val="22"/>
              </w:rPr>
            </w:pPr>
            <w:r w:rsidRPr="00D14C17">
              <w:rPr>
                <w:rFonts w:eastAsia="Calibri"/>
                <w:szCs w:val="22"/>
              </w:rPr>
              <w:t>2:30</w:t>
            </w:r>
          </w:p>
        </w:tc>
        <w:tc>
          <w:tcPr>
            <w:tcW w:w="6663" w:type="dxa"/>
            <w:tcBorders>
              <w:top w:val="single" w:sz="4" w:space="0" w:color="000000"/>
              <w:left w:val="single" w:sz="4" w:space="0" w:color="000000"/>
              <w:bottom w:val="single" w:sz="4" w:space="0" w:color="000000"/>
            </w:tcBorders>
            <w:shd w:val="clear" w:color="auto" w:fill="auto"/>
          </w:tcPr>
          <w:p w:rsidR="00D14C17" w:rsidRPr="00D14C17" w:rsidRDefault="00D14C17" w:rsidP="00D14C17">
            <w:r w:rsidRPr="00D14C17">
              <w:t>Other potential items : - Science work plan reviews, future planning efforts  - Phase I review</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D14C17" w:rsidRDefault="00D14C17" w:rsidP="006D166A">
            <w:pPr>
              <w:snapToGrid w:val="0"/>
              <w:rPr>
                <w:rFonts w:ascii="Calibri" w:eastAsia="Calibri" w:hAnsi="Calibri" w:cs="Arial"/>
                <w:sz w:val="20"/>
                <w:szCs w:val="22"/>
              </w:rPr>
            </w:pPr>
          </w:p>
        </w:tc>
      </w:tr>
      <w:tr w:rsidR="00D14C17" w:rsidTr="006D166A">
        <w:tc>
          <w:tcPr>
            <w:tcW w:w="1097" w:type="dxa"/>
            <w:tcBorders>
              <w:top w:val="single" w:sz="4" w:space="0" w:color="000000"/>
              <w:left w:val="single" w:sz="4" w:space="0" w:color="000000"/>
              <w:bottom w:val="single" w:sz="4" w:space="0" w:color="000000"/>
            </w:tcBorders>
            <w:shd w:val="clear" w:color="auto" w:fill="auto"/>
          </w:tcPr>
          <w:p w:rsidR="00D14C17" w:rsidRPr="00D14C17" w:rsidRDefault="00D14C17" w:rsidP="00D14C17">
            <w:pPr>
              <w:rPr>
                <w:rFonts w:eastAsia="Calibri"/>
              </w:rPr>
            </w:pPr>
            <w:r w:rsidRPr="00D14C17">
              <w:rPr>
                <w:rFonts w:eastAsia="Calibri"/>
              </w:rPr>
              <w:t>3:30</w:t>
            </w:r>
          </w:p>
        </w:tc>
        <w:tc>
          <w:tcPr>
            <w:tcW w:w="6663" w:type="dxa"/>
            <w:tcBorders>
              <w:top w:val="single" w:sz="4" w:space="0" w:color="000000"/>
              <w:left w:val="single" w:sz="4" w:space="0" w:color="000000"/>
              <w:bottom w:val="single" w:sz="4" w:space="0" w:color="000000"/>
            </w:tcBorders>
            <w:shd w:val="clear" w:color="auto" w:fill="auto"/>
          </w:tcPr>
          <w:p w:rsidR="00D14C17" w:rsidRPr="00D14C17" w:rsidRDefault="00D14C17" w:rsidP="00D14C17">
            <w:r w:rsidRPr="00D14C17">
              <w:t>Adjourn</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D14C17" w:rsidRDefault="00D14C17" w:rsidP="006D166A">
            <w:pPr>
              <w:snapToGrid w:val="0"/>
              <w:rPr>
                <w:rFonts w:ascii="Calibri" w:eastAsia="Calibri" w:hAnsi="Calibri" w:cs="Arial"/>
                <w:sz w:val="20"/>
                <w:szCs w:val="22"/>
              </w:rPr>
            </w:pPr>
          </w:p>
        </w:tc>
      </w:tr>
    </w:tbl>
    <w:p w:rsidR="00D14C17" w:rsidRDefault="00D14C17" w:rsidP="00D14C17"/>
    <w:p w:rsidR="00193845" w:rsidRPr="00D14C17" w:rsidRDefault="00193845" w:rsidP="00D14C17"/>
    <w:sectPr w:rsidR="00193845" w:rsidRPr="00D14C17" w:rsidSect="006810BA">
      <w:headerReference w:type="even" r:id="rId10"/>
      <w:headerReference w:type="default" r:id="rId11"/>
      <w:footerReference w:type="default" r:id="rId12"/>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4A5" w:rsidRDefault="007844A5" w:rsidP="000F6979">
      <w:r>
        <w:separator/>
      </w:r>
    </w:p>
  </w:endnote>
  <w:endnote w:type="continuationSeparator" w:id="0">
    <w:p w:rsidR="007844A5" w:rsidRDefault="007844A5" w:rsidP="000F6979">
      <w:r>
        <w:continuationSeparator/>
      </w:r>
    </w:p>
  </w:endnote>
  <w:endnote w:type="continuationNotice" w:id="1">
    <w:p w:rsidR="007844A5" w:rsidRDefault="007844A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596" w:rsidRDefault="001B65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4A5" w:rsidRDefault="007844A5" w:rsidP="000F6979">
      <w:r>
        <w:separator/>
      </w:r>
    </w:p>
  </w:footnote>
  <w:footnote w:type="continuationSeparator" w:id="0">
    <w:p w:rsidR="007844A5" w:rsidRDefault="007844A5" w:rsidP="000F6979">
      <w:r>
        <w:continuationSeparator/>
      </w:r>
    </w:p>
  </w:footnote>
  <w:footnote w:type="continuationNotice" w:id="1">
    <w:p w:rsidR="007844A5" w:rsidRDefault="007844A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66A" w:rsidRDefault="006D166A" w:rsidP="000F6979"/>
  <w:p w:rsidR="006D166A" w:rsidRDefault="006D166A" w:rsidP="000F6979"/>
  <w:p w:rsidR="006D166A" w:rsidRDefault="006D166A" w:rsidP="000F6979"/>
  <w:p w:rsidR="006D166A" w:rsidRDefault="006D166A" w:rsidP="000F6979"/>
  <w:p w:rsidR="006D166A" w:rsidRDefault="006D166A" w:rsidP="000F6979"/>
  <w:p w:rsidR="006D166A" w:rsidRDefault="006D166A" w:rsidP="000F6979"/>
  <w:p w:rsidR="006D166A" w:rsidRDefault="006D166A" w:rsidP="000F6979"/>
  <w:p w:rsidR="006D166A" w:rsidRDefault="006D166A" w:rsidP="000F6979"/>
  <w:p w:rsidR="006D166A" w:rsidRDefault="006D166A" w:rsidP="000F6979"/>
  <w:p w:rsidR="006D166A" w:rsidRDefault="006D166A" w:rsidP="000F697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66A" w:rsidRPr="00D6414B" w:rsidRDefault="006D166A" w:rsidP="00610F72">
    <w:pPr>
      <w:pStyle w:val="Header"/>
      <w:tabs>
        <w:tab w:val="clear" w:pos="4320"/>
        <w:tab w:val="clear" w:pos="8640"/>
        <w:tab w:val="right" w:pos="-5520"/>
      </w:tabs>
      <w:ind w:left="-360"/>
      <w:rPr>
        <w:rStyle w:val="PageNumber"/>
        <w:sz w:val="20"/>
        <w:szCs w:val="20"/>
      </w:rPr>
    </w:pPr>
    <w:r>
      <w:rPr>
        <w:sz w:val="20"/>
        <w:szCs w:val="20"/>
      </w:rPr>
      <w:t>Meeting Summary Fish Workgroup</w:t>
    </w:r>
    <w:r w:rsidRPr="00D6414B">
      <w:rPr>
        <w:sz w:val="20"/>
        <w:szCs w:val="20"/>
      </w:rPr>
      <w:t xml:space="preserve">, </w:t>
    </w:r>
    <w:r>
      <w:rPr>
        <w:sz w:val="20"/>
        <w:szCs w:val="20"/>
      </w:rPr>
      <w:t xml:space="preserve">November 8, </w:t>
    </w:r>
    <w:r w:rsidRPr="00D6414B">
      <w:rPr>
        <w:sz w:val="20"/>
        <w:szCs w:val="20"/>
      </w:rPr>
      <w:t>201</w:t>
    </w:r>
    <w:r>
      <w:rPr>
        <w:sz w:val="20"/>
        <w:szCs w:val="20"/>
      </w:rPr>
      <w:t>2</w:t>
    </w:r>
    <w:r w:rsidRPr="00D6414B">
      <w:rPr>
        <w:sz w:val="20"/>
        <w:szCs w:val="20"/>
      </w:rPr>
      <w:tab/>
    </w:r>
    <w:r w:rsidRPr="00D6414B">
      <w:rPr>
        <w:sz w:val="20"/>
        <w:szCs w:val="20"/>
      </w:rPr>
      <w:tab/>
    </w:r>
    <w:r w:rsidRPr="00D6414B">
      <w:rPr>
        <w:sz w:val="20"/>
        <w:szCs w:val="20"/>
      </w:rPr>
      <w:tab/>
    </w:r>
    <w:r>
      <w:rPr>
        <w:sz w:val="20"/>
        <w:szCs w:val="20"/>
      </w:rPr>
      <w:tab/>
    </w:r>
    <w:r w:rsidRPr="00D6414B">
      <w:rPr>
        <w:sz w:val="20"/>
        <w:szCs w:val="20"/>
      </w:rPr>
      <w:tab/>
    </w:r>
    <w:r w:rsidRPr="00D6414B">
      <w:rPr>
        <w:sz w:val="20"/>
        <w:szCs w:val="20"/>
      </w:rPr>
      <w:tab/>
    </w:r>
    <w:r>
      <w:rPr>
        <w:sz w:val="20"/>
        <w:szCs w:val="20"/>
      </w:rPr>
      <w:tab/>
    </w:r>
    <w:r w:rsidRPr="00D6414B">
      <w:rPr>
        <w:sz w:val="20"/>
        <w:szCs w:val="20"/>
      </w:rPr>
      <w:t xml:space="preserve">page </w:t>
    </w:r>
    <w:r w:rsidRPr="00D6414B">
      <w:rPr>
        <w:rStyle w:val="PageNumber"/>
        <w:sz w:val="20"/>
        <w:szCs w:val="20"/>
      </w:rPr>
      <w:fldChar w:fldCharType="begin"/>
    </w:r>
    <w:r w:rsidRPr="00D6414B">
      <w:rPr>
        <w:rStyle w:val="PageNumber"/>
        <w:sz w:val="20"/>
        <w:szCs w:val="20"/>
      </w:rPr>
      <w:instrText xml:space="preserve"> PAGE </w:instrText>
    </w:r>
    <w:r w:rsidRPr="00D6414B">
      <w:rPr>
        <w:rStyle w:val="PageNumber"/>
        <w:sz w:val="20"/>
        <w:szCs w:val="20"/>
      </w:rPr>
      <w:fldChar w:fldCharType="separate"/>
    </w:r>
    <w:r w:rsidR="00A22B4F">
      <w:rPr>
        <w:rStyle w:val="PageNumber"/>
        <w:noProof/>
        <w:sz w:val="20"/>
        <w:szCs w:val="20"/>
      </w:rPr>
      <w:t>1</w:t>
    </w:r>
    <w:r w:rsidRPr="00D6414B">
      <w:rPr>
        <w:rStyle w:val="PageNumber"/>
        <w:sz w:val="20"/>
        <w:szCs w:val="20"/>
      </w:rPr>
      <w:fldChar w:fldCharType="end"/>
    </w:r>
  </w:p>
  <w:p w:rsidR="006D166A" w:rsidRDefault="006D166A" w:rsidP="000F697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625FBE"/>
    <w:lvl w:ilvl="0">
      <w:start w:val="1"/>
      <w:numFmt w:val="decimal"/>
      <w:lvlText w:val="%1."/>
      <w:lvlJc w:val="left"/>
      <w:pPr>
        <w:tabs>
          <w:tab w:val="num" w:pos="1800"/>
        </w:tabs>
        <w:ind w:left="1800" w:hanging="360"/>
      </w:pPr>
    </w:lvl>
  </w:abstractNum>
  <w:abstractNum w:abstractNumId="1">
    <w:nsid w:val="FFFFFF7D"/>
    <w:multiLevelType w:val="singleLevel"/>
    <w:tmpl w:val="C1F8EC4E"/>
    <w:lvl w:ilvl="0">
      <w:start w:val="1"/>
      <w:numFmt w:val="decimal"/>
      <w:lvlText w:val="%1."/>
      <w:lvlJc w:val="left"/>
      <w:pPr>
        <w:tabs>
          <w:tab w:val="num" w:pos="1440"/>
        </w:tabs>
        <w:ind w:left="1440" w:hanging="360"/>
      </w:pPr>
    </w:lvl>
  </w:abstractNum>
  <w:abstractNum w:abstractNumId="2">
    <w:nsid w:val="FFFFFF7E"/>
    <w:multiLevelType w:val="singleLevel"/>
    <w:tmpl w:val="82B27986"/>
    <w:lvl w:ilvl="0">
      <w:start w:val="1"/>
      <w:numFmt w:val="decimal"/>
      <w:lvlText w:val="%1."/>
      <w:lvlJc w:val="left"/>
      <w:pPr>
        <w:tabs>
          <w:tab w:val="num" w:pos="1080"/>
        </w:tabs>
        <w:ind w:left="1080" w:hanging="360"/>
      </w:pPr>
    </w:lvl>
  </w:abstractNum>
  <w:abstractNum w:abstractNumId="3">
    <w:nsid w:val="FFFFFF7F"/>
    <w:multiLevelType w:val="singleLevel"/>
    <w:tmpl w:val="9C80691E"/>
    <w:lvl w:ilvl="0">
      <w:start w:val="1"/>
      <w:numFmt w:val="decimal"/>
      <w:lvlText w:val="%1."/>
      <w:lvlJc w:val="left"/>
      <w:pPr>
        <w:tabs>
          <w:tab w:val="num" w:pos="720"/>
        </w:tabs>
        <w:ind w:left="720" w:hanging="360"/>
      </w:pPr>
    </w:lvl>
  </w:abstractNum>
  <w:abstractNum w:abstractNumId="4">
    <w:nsid w:val="FFFFFF80"/>
    <w:multiLevelType w:val="singleLevel"/>
    <w:tmpl w:val="145A431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EDA2F6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5D0F0E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8689C6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F568440"/>
    <w:lvl w:ilvl="0">
      <w:start w:val="1"/>
      <w:numFmt w:val="decimal"/>
      <w:lvlText w:val="%1."/>
      <w:lvlJc w:val="left"/>
      <w:pPr>
        <w:tabs>
          <w:tab w:val="num" w:pos="360"/>
        </w:tabs>
        <w:ind w:left="360" w:hanging="360"/>
      </w:pPr>
    </w:lvl>
  </w:abstractNum>
  <w:abstractNum w:abstractNumId="9">
    <w:nsid w:val="FFFFFF89"/>
    <w:multiLevelType w:val="singleLevel"/>
    <w:tmpl w:val="0CC0A848"/>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21"/>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nsid w:val="00000007"/>
    <w:multiLevelType w:val="singleLevel"/>
    <w:tmpl w:val="0409000F"/>
    <w:lvl w:ilvl="0">
      <w:start w:val="1"/>
      <w:numFmt w:val="decimal"/>
      <w:pStyle w:val="item"/>
      <w:lvlText w:val="%1."/>
      <w:lvlJc w:val="left"/>
      <w:pPr>
        <w:ind w:left="72" w:hanging="360"/>
      </w:pPr>
    </w:lvl>
  </w:abstractNum>
  <w:abstractNum w:abstractNumId="12">
    <w:nsid w:val="0000000A"/>
    <w:multiLevelType w:val="multilevel"/>
    <w:tmpl w:val="0000000A"/>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1080" w:hanging="360"/>
      </w:pPr>
    </w:lvl>
    <w:lvl w:ilvl="3">
      <w:start w:val="1"/>
      <w:numFmt w:val="decimal"/>
      <w:lvlText w:val="(%2.%3.%4)"/>
      <w:lvlJc w:val="left"/>
      <w:pPr>
        <w:tabs>
          <w:tab w:val="num" w:pos="0"/>
        </w:tabs>
        <w:ind w:left="1440" w:hanging="360"/>
      </w:pPr>
    </w:lvl>
    <w:lvl w:ilvl="4">
      <w:start w:val="1"/>
      <w:numFmt w:val="lowerLetter"/>
      <w:lvlText w:val="(%2.%3.%4.%5)"/>
      <w:lvlJc w:val="left"/>
      <w:pPr>
        <w:tabs>
          <w:tab w:val="num" w:pos="0"/>
        </w:tabs>
        <w:ind w:left="1800" w:hanging="360"/>
      </w:pPr>
    </w:lvl>
    <w:lvl w:ilvl="5">
      <w:start w:val="1"/>
      <w:numFmt w:val="lowerRoman"/>
      <w:lvlText w:val="(%2.%3.%4.%5.%6)"/>
      <w:lvlJc w:val="left"/>
      <w:pPr>
        <w:tabs>
          <w:tab w:val="num" w:pos="0"/>
        </w:tabs>
        <w:ind w:left="2160" w:hanging="360"/>
      </w:pPr>
    </w:lvl>
    <w:lvl w:ilvl="6">
      <w:start w:val="1"/>
      <w:numFmt w:val="decimal"/>
      <w:lvlText w:val="%2.%3.%4.%5.%6.%7."/>
      <w:lvlJc w:val="left"/>
      <w:pPr>
        <w:tabs>
          <w:tab w:val="num" w:pos="0"/>
        </w:tabs>
        <w:ind w:left="2520" w:hanging="360"/>
      </w:pPr>
    </w:lvl>
    <w:lvl w:ilvl="7">
      <w:start w:val="1"/>
      <w:numFmt w:val="lowerLetter"/>
      <w:lvlText w:val="%2.%3.%4.%5.%6.%7.%8."/>
      <w:lvlJc w:val="left"/>
      <w:pPr>
        <w:tabs>
          <w:tab w:val="num" w:pos="0"/>
        </w:tabs>
        <w:ind w:left="2880" w:hanging="360"/>
      </w:pPr>
    </w:lvl>
    <w:lvl w:ilvl="8">
      <w:start w:val="1"/>
      <w:numFmt w:val="lowerRoman"/>
      <w:lvlText w:val="%2.%3.%4.%5.%6.%7.%8.%9."/>
      <w:lvlJc w:val="left"/>
      <w:pPr>
        <w:tabs>
          <w:tab w:val="num" w:pos="0"/>
        </w:tabs>
        <w:ind w:left="3240" w:hanging="360"/>
      </w:pPr>
    </w:lvl>
  </w:abstractNum>
  <w:abstractNum w:abstractNumId="13">
    <w:nsid w:val="1AA556C4"/>
    <w:multiLevelType w:val="hybridMultilevel"/>
    <w:tmpl w:val="AC8A9F02"/>
    <w:lvl w:ilvl="0" w:tplc="DDD28510">
      <w:start w:val="1"/>
      <w:numFmt w:val="lowerLetter"/>
      <w:lvlText w:val="%1."/>
      <w:lvlJc w:val="left"/>
      <w:pPr>
        <w:tabs>
          <w:tab w:val="num" w:pos="792"/>
        </w:tabs>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4B1AE0"/>
    <w:multiLevelType w:val="hybridMultilevel"/>
    <w:tmpl w:val="95C401DA"/>
    <w:lvl w:ilvl="0" w:tplc="04090019">
      <w:start w:val="1"/>
      <w:numFmt w:val="lowerLetter"/>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DBB46E2"/>
    <w:multiLevelType w:val="hybridMultilevel"/>
    <w:tmpl w:val="4030C546"/>
    <w:lvl w:ilvl="0" w:tplc="04090019">
      <w:start w:val="1"/>
      <w:numFmt w:val="lowerLetter"/>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E991CC3"/>
    <w:multiLevelType w:val="hybridMultilevel"/>
    <w:tmpl w:val="3238F084"/>
    <w:lvl w:ilvl="0" w:tplc="04090019">
      <w:start w:val="1"/>
      <w:numFmt w:val="lowerLetter"/>
      <w:lvlText w:val="%1."/>
      <w:lvlJc w:val="left"/>
      <w:pPr>
        <w:tabs>
          <w:tab w:val="num" w:pos="792"/>
        </w:tabs>
        <w:ind w:left="792"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EAD0343"/>
    <w:multiLevelType w:val="hybridMultilevel"/>
    <w:tmpl w:val="B4D4CBF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ED16AD1"/>
    <w:multiLevelType w:val="multilevel"/>
    <w:tmpl w:val="C69E4DC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1101C3F"/>
    <w:multiLevelType w:val="multilevel"/>
    <w:tmpl w:val="C69E4DC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6582F5A"/>
    <w:multiLevelType w:val="hybridMultilevel"/>
    <w:tmpl w:val="78B63ED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F701256"/>
    <w:multiLevelType w:val="hybridMultilevel"/>
    <w:tmpl w:val="EA067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FFD49FF"/>
    <w:multiLevelType w:val="hybridMultilevel"/>
    <w:tmpl w:val="154C6ABC"/>
    <w:lvl w:ilvl="0" w:tplc="E4423FAE">
      <w:start w:val="1"/>
      <w:numFmt w:val="decimal"/>
      <w:lvlText w:val="%1."/>
      <w:lvlJc w:val="left"/>
      <w:pPr>
        <w:tabs>
          <w:tab w:val="num" w:pos="432"/>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50843E0"/>
    <w:multiLevelType w:val="multilevel"/>
    <w:tmpl w:val="144600FE"/>
    <w:lvl w:ilvl="0">
      <w:start w:val="9"/>
      <w:numFmt w:val="decimal"/>
      <w:lvlText w:val="%1."/>
      <w:lvlJc w:val="left"/>
      <w:pPr>
        <w:ind w:left="360" w:hanging="360"/>
      </w:pPr>
      <w:rPr>
        <w:rFonts w:hint="default"/>
      </w:rPr>
    </w:lvl>
    <w:lvl w:ilvl="1">
      <w:start w:val="10"/>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AAD4EBB"/>
    <w:multiLevelType w:val="hybridMultilevel"/>
    <w:tmpl w:val="0188F5AE"/>
    <w:lvl w:ilvl="0" w:tplc="A78AC792">
      <w:start w:val="1"/>
      <w:numFmt w:val="decimal"/>
      <w:pStyle w:val="Subitemnumbering"/>
      <w:lvlText w:val="3.%1."/>
      <w:lvlJc w:val="left"/>
      <w:pPr>
        <w:tabs>
          <w:tab w:val="num" w:pos="144"/>
        </w:tabs>
        <w:ind w:left="72" w:hanging="360"/>
      </w:pPr>
      <w:rPr>
        <w:rFonts w:hint="default"/>
        <w:b/>
        <w:bCs/>
      </w:rPr>
    </w:lvl>
    <w:lvl w:ilvl="1" w:tplc="9EF80F34">
      <w:start w:val="1"/>
      <w:numFmt w:val="lowerLetter"/>
      <w:pStyle w:val="Subitemnumbering"/>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43CE66B3"/>
    <w:multiLevelType w:val="hybridMultilevel"/>
    <w:tmpl w:val="6518DE66"/>
    <w:lvl w:ilvl="0" w:tplc="04090019">
      <w:start w:val="1"/>
      <w:numFmt w:val="lowerLetter"/>
      <w:lvlText w:val="%1."/>
      <w:lvlJc w:val="left"/>
      <w:pPr>
        <w:tabs>
          <w:tab w:val="num" w:pos="792"/>
        </w:tabs>
        <w:ind w:left="792"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3DA4EFD"/>
    <w:multiLevelType w:val="hybridMultilevel"/>
    <w:tmpl w:val="EDCE86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50E76CD"/>
    <w:multiLevelType w:val="hybridMultilevel"/>
    <w:tmpl w:val="1F624E3E"/>
    <w:lvl w:ilvl="0" w:tplc="04090019">
      <w:start w:val="1"/>
      <w:numFmt w:val="lowerLetter"/>
      <w:lvlText w:val="%1."/>
      <w:lvlJc w:val="left"/>
      <w:pPr>
        <w:tabs>
          <w:tab w:val="num" w:pos="792"/>
        </w:tabs>
        <w:ind w:left="792"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B204C8F"/>
    <w:multiLevelType w:val="hybridMultilevel"/>
    <w:tmpl w:val="EDD6E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137686A"/>
    <w:multiLevelType w:val="multilevel"/>
    <w:tmpl w:val="D698214A"/>
    <w:lvl w:ilvl="0">
      <w:start w:val="9"/>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57F21A82"/>
    <w:multiLevelType w:val="hybridMultilevel"/>
    <w:tmpl w:val="5C189C5C"/>
    <w:lvl w:ilvl="0" w:tplc="04090019">
      <w:start w:val="1"/>
      <w:numFmt w:val="lowerLetter"/>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7FE6E59"/>
    <w:multiLevelType w:val="hybridMultilevel"/>
    <w:tmpl w:val="42A072BE"/>
    <w:lvl w:ilvl="0" w:tplc="7252437A">
      <w:start w:val="1"/>
      <w:numFmt w:val="decimal"/>
      <w:lvlText w:val="%1."/>
      <w:lvlJc w:val="left"/>
      <w:pPr>
        <w:ind w:left="72"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51472D"/>
    <w:multiLevelType w:val="multilevel"/>
    <w:tmpl w:val="2342E812"/>
    <w:lvl w:ilvl="0">
      <w:start w:val="7"/>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625A5EEB"/>
    <w:multiLevelType w:val="hybridMultilevel"/>
    <w:tmpl w:val="570E3002"/>
    <w:lvl w:ilvl="0" w:tplc="04090019">
      <w:start w:val="1"/>
      <w:numFmt w:val="lowerLetter"/>
      <w:lvlText w:val="%1."/>
      <w:lvlJc w:val="left"/>
      <w:pPr>
        <w:tabs>
          <w:tab w:val="num" w:pos="792"/>
        </w:tabs>
        <w:ind w:left="792"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69065B6"/>
    <w:multiLevelType w:val="multilevel"/>
    <w:tmpl w:val="996AE144"/>
    <w:lvl w:ilvl="0">
      <w:start w:val="9"/>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677A1143"/>
    <w:multiLevelType w:val="hybridMultilevel"/>
    <w:tmpl w:val="64A6BA0E"/>
    <w:lvl w:ilvl="0" w:tplc="0409000F">
      <w:start w:val="1"/>
      <w:numFmt w:val="decimal"/>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37">
    <w:nsid w:val="6E0A4016"/>
    <w:multiLevelType w:val="hybridMultilevel"/>
    <w:tmpl w:val="9B3E42A0"/>
    <w:lvl w:ilvl="0" w:tplc="0428E8AA">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72B679F0"/>
    <w:multiLevelType w:val="hybridMultilevel"/>
    <w:tmpl w:val="A31AC0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01432E"/>
    <w:multiLevelType w:val="hybridMultilevel"/>
    <w:tmpl w:val="1B3C36A2"/>
    <w:lvl w:ilvl="0" w:tplc="7E18F15C">
      <w:start w:val="1"/>
      <w:numFmt w:val="lowerLetter"/>
      <w:pStyle w:val="List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AB137A9"/>
    <w:multiLevelType w:val="multilevel"/>
    <w:tmpl w:val="6CEE3EAE"/>
    <w:lvl w:ilvl="0">
      <w:start w:val="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7E850CFB"/>
    <w:multiLevelType w:val="hybridMultilevel"/>
    <w:tmpl w:val="39E0BD7C"/>
    <w:lvl w:ilvl="0" w:tplc="04090019">
      <w:start w:val="1"/>
      <w:numFmt w:val="lowerLetter"/>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2"/>
  </w:num>
  <w:num w:numId="2">
    <w:abstractNumId w:val="40"/>
  </w:num>
  <w:num w:numId="3">
    <w:abstractNumId w:val="26"/>
  </w:num>
  <w:num w:numId="4">
    <w:abstractNumId w:val="25"/>
  </w:num>
  <w:num w:numId="5">
    <w:abstractNumId w:val="21"/>
  </w:num>
  <w:num w:numId="6">
    <w:abstractNumId w:val="29"/>
  </w:num>
  <w:num w:numId="7">
    <w:abstractNumId w:val="27"/>
  </w:num>
  <w:num w:numId="8">
    <w:abstractNumId w:val="22"/>
  </w:num>
  <w:num w:numId="9">
    <w:abstractNumId w:val="23"/>
  </w:num>
  <w:num w:numId="10">
    <w:abstractNumId w:val="2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37"/>
  </w:num>
  <w:num w:numId="23">
    <w:abstractNumId w:val="33"/>
  </w:num>
  <w:num w:numId="24">
    <w:abstractNumId w:val="19"/>
  </w:num>
  <w:num w:numId="25">
    <w:abstractNumId w:val="16"/>
  </w:num>
  <w:num w:numId="26">
    <w:abstractNumId w:val="28"/>
  </w:num>
  <w:num w:numId="27">
    <w:abstractNumId w:val="17"/>
  </w:num>
  <w:num w:numId="28">
    <w:abstractNumId w:val="34"/>
  </w:num>
  <w:num w:numId="29">
    <w:abstractNumId w:val="20"/>
  </w:num>
  <w:num w:numId="30">
    <w:abstractNumId w:val="41"/>
  </w:num>
  <w:num w:numId="31">
    <w:abstractNumId w:val="14"/>
  </w:num>
  <w:num w:numId="32">
    <w:abstractNumId w:val="31"/>
  </w:num>
  <w:num w:numId="33">
    <w:abstractNumId w:val="24"/>
  </w:num>
  <w:num w:numId="34">
    <w:abstractNumId w:val="35"/>
  </w:num>
  <w:num w:numId="35">
    <w:abstractNumId w:val="30"/>
  </w:num>
  <w:num w:numId="36">
    <w:abstractNumId w:val="15"/>
  </w:num>
  <w:num w:numId="37">
    <w:abstractNumId w:val="13"/>
  </w:num>
  <w:num w:numId="38">
    <w:abstractNumId w:val="39"/>
  </w:num>
  <w:num w:numId="39">
    <w:abstractNumId w:val="38"/>
  </w:num>
  <w:num w:numId="40">
    <w:abstractNumId w:val="39"/>
  </w:num>
  <w:num w:numId="41">
    <w:abstractNumId w:val="10"/>
  </w:num>
  <w:num w:numId="42">
    <w:abstractNumId w:val="11"/>
  </w:num>
  <w:num w:numId="43">
    <w:abstractNumId w:val="12"/>
  </w:num>
  <w:num w:numId="44">
    <w:abstractNumId w:val="32"/>
  </w:num>
  <w:num w:numId="45">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37B0"/>
    <w:rsid w:val="00004B3B"/>
    <w:rsid w:val="00004C98"/>
    <w:rsid w:val="0001664E"/>
    <w:rsid w:val="00024796"/>
    <w:rsid w:val="00035E9B"/>
    <w:rsid w:val="0003757A"/>
    <w:rsid w:val="00044410"/>
    <w:rsid w:val="00051AB3"/>
    <w:rsid w:val="00052078"/>
    <w:rsid w:val="00060FAB"/>
    <w:rsid w:val="00065A35"/>
    <w:rsid w:val="000751EF"/>
    <w:rsid w:val="00075A47"/>
    <w:rsid w:val="000838E4"/>
    <w:rsid w:val="00084866"/>
    <w:rsid w:val="00090838"/>
    <w:rsid w:val="00090916"/>
    <w:rsid w:val="00093F8D"/>
    <w:rsid w:val="00097A80"/>
    <w:rsid w:val="000A4728"/>
    <w:rsid w:val="000B6DEC"/>
    <w:rsid w:val="000C2F47"/>
    <w:rsid w:val="000D4CF8"/>
    <w:rsid w:val="000E02E0"/>
    <w:rsid w:val="000E030F"/>
    <w:rsid w:val="000E7FC0"/>
    <w:rsid w:val="000F0230"/>
    <w:rsid w:val="000F27D1"/>
    <w:rsid w:val="000F47A0"/>
    <w:rsid w:val="000F6979"/>
    <w:rsid w:val="000F7B64"/>
    <w:rsid w:val="0010247A"/>
    <w:rsid w:val="0011706F"/>
    <w:rsid w:val="0012006B"/>
    <w:rsid w:val="0012013C"/>
    <w:rsid w:val="001275DF"/>
    <w:rsid w:val="001428EA"/>
    <w:rsid w:val="001470BB"/>
    <w:rsid w:val="00152615"/>
    <w:rsid w:val="0015447B"/>
    <w:rsid w:val="00154C65"/>
    <w:rsid w:val="001555AC"/>
    <w:rsid w:val="00157A7D"/>
    <w:rsid w:val="0016065E"/>
    <w:rsid w:val="00160E40"/>
    <w:rsid w:val="001654C2"/>
    <w:rsid w:val="00175802"/>
    <w:rsid w:val="00176A31"/>
    <w:rsid w:val="001811DE"/>
    <w:rsid w:val="00181E8C"/>
    <w:rsid w:val="001844F0"/>
    <w:rsid w:val="0018644A"/>
    <w:rsid w:val="0019093D"/>
    <w:rsid w:val="00193845"/>
    <w:rsid w:val="00193F12"/>
    <w:rsid w:val="001A25DF"/>
    <w:rsid w:val="001B10AD"/>
    <w:rsid w:val="001B1B6E"/>
    <w:rsid w:val="001B6596"/>
    <w:rsid w:val="001B7856"/>
    <w:rsid w:val="001C47C8"/>
    <w:rsid w:val="001D3919"/>
    <w:rsid w:val="001D7C67"/>
    <w:rsid w:val="001E007E"/>
    <w:rsid w:val="001E2169"/>
    <w:rsid w:val="001E383F"/>
    <w:rsid w:val="001E60BD"/>
    <w:rsid w:val="002108CA"/>
    <w:rsid w:val="0022119D"/>
    <w:rsid w:val="00225F9E"/>
    <w:rsid w:val="002309FB"/>
    <w:rsid w:val="00252949"/>
    <w:rsid w:val="0025558A"/>
    <w:rsid w:val="00260670"/>
    <w:rsid w:val="00270F9B"/>
    <w:rsid w:val="00271A59"/>
    <w:rsid w:val="00274F4E"/>
    <w:rsid w:val="002807B1"/>
    <w:rsid w:val="00282FDB"/>
    <w:rsid w:val="00283154"/>
    <w:rsid w:val="00291747"/>
    <w:rsid w:val="00293DEC"/>
    <w:rsid w:val="00294ADA"/>
    <w:rsid w:val="002A320A"/>
    <w:rsid w:val="002A3654"/>
    <w:rsid w:val="002C3C87"/>
    <w:rsid w:val="002D6329"/>
    <w:rsid w:val="002D7BF6"/>
    <w:rsid w:val="002E597B"/>
    <w:rsid w:val="002F16F8"/>
    <w:rsid w:val="002F1F81"/>
    <w:rsid w:val="00300070"/>
    <w:rsid w:val="003126EC"/>
    <w:rsid w:val="00324A2F"/>
    <w:rsid w:val="00324C84"/>
    <w:rsid w:val="003347DF"/>
    <w:rsid w:val="00337481"/>
    <w:rsid w:val="00340D29"/>
    <w:rsid w:val="003417E5"/>
    <w:rsid w:val="00341AE4"/>
    <w:rsid w:val="00357197"/>
    <w:rsid w:val="00363B23"/>
    <w:rsid w:val="00366A08"/>
    <w:rsid w:val="00381B91"/>
    <w:rsid w:val="00393422"/>
    <w:rsid w:val="003935BE"/>
    <w:rsid w:val="00396D2F"/>
    <w:rsid w:val="003A1F53"/>
    <w:rsid w:val="003A2656"/>
    <w:rsid w:val="003A4EC0"/>
    <w:rsid w:val="003B4A7A"/>
    <w:rsid w:val="003B72DC"/>
    <w:rsid w:val="003C481F"/>
    <w:rsid w:val="003D3616"/>
    <w:rsid w:val="003D3CFA"/>
    <w:rsid w:val="003D46D9"/>
    <w:rsid w:val="003D6E2E"/>
    <w:rsid w:val="003E4C77"/>
    <w:rsid w:val="003E7F50"/>
    <w:rsid w:val="003F41D7"/>
    <w:rsid w:val="003F4DD1"/>
    <w:rsid w:val="003F4EED"/>
    <w:rsid w:val="003F69B4"/>
    <w:rsid w:val="00403F3A"/>
    <w:rsid w:val="00414ED5"/>
    <w:rsid w:val="00433B2B"/>
    <w:rsid w:val="00435E2E"/>
    <w:rsid w:val="0043614D"/>
    <w:rsid w:val="004376CC"/>
    <w:rsid w:val="0044276B"/>
    <w:rsid w:val="00450E81"/>
    <w:rsid w:val="00452334"/>
    <w:rsid w:val="00454DF0"/>
    <w:rsid w:val="00462F0A"/>
    <w:rsid w:val="00465D8C"/>
    <w:rsid w:val="00473F0D"/>
    <w:rsid w:val="0048601C"/>
    <w:rsid w:val="0048662F"/>
    <w:rsid w:val="00487BC0"/>
    <w:rsid w:val="00497C4D"/>
    <w:rsid w:val="004A148C"/>
    <w:rsid w:val="004A5629"/>
    <w:rsid w:val="004B6411"/>
    <w:rsid w:val="004C24F6"/>
    <w:rsid w:val="004C4B9C"/>
    <w:rsid w:val="004C4CC0"/>
    <w:rsid w:val="004C537C"/>
    <w:rsid w:val="004C6A4E"/>
    <w:rsid w:val="004C7D09"/>
    <w:rsid w:val="004E0B49"/>
    <w:rsid w:val="004E1116"/>
    <w:rsid w:val="004E4B85"/>
    <w:rsid w:val="004F149E"/>
    <w:rsid w:val="004F27B5"/>
    <w:rsid w:val="004F7132"/>
    <w:rsid w:val="00500BC9"/>
    <w:rsid w:val="00500FCF"/>
    <w:rsid w:val="00513562"/>
    <w:rsid w:val="00523410"/>
    <w:rsid w:val="00523F12"/>
    <w:rsid w:val="005302B9"/>
    <w:rsid w:val="00554DDF"/>
    <w:rsid w:val="005553F2"/>
    <w:rsid w:val="0055781A"/>
    <w:rsid w:val="00560080"/>
    <w:rsid w:val="00562F21"/>
    <w:rsid w:val="00564229"/>
    <w:rsid w:val="0056510F"/>
    <w:rsid w:val="005668F8"/>
    <w:rsid w:val="00570665"/>
    <w:rsid w:val="005741EA"/>
    <w:rsid w:val="00574E2C"/>
    <w:rsid w:val="00580444"/>
    <w:rsid w:val="0058232B"/>
    <w:rsid w:val="00584BDC"/>
    <w:rsid w:val="00586794"/>
    <w:rsid w:val="00593BD4"/>
    <w:rsid w:val="005A04F3"/>
    <w:rsid w:val="005A1375"/>
    <w:rsid w:val="005B0074"/>
    <w:rsid w:val="005B34C3"/>
    <w:rsid w:val="005B532C"/>
    <w:rsid w:val="005B7B8F"/>
    <w:rsid w:val="005C3B97"/>
    <w:rsid w:val="005C4594"/>
    <w:rsid w:val="005D06D9"/>
    <w:rsid w:val="005D535D"/>
    <w:rsid w:val="005E0AAC"/>
    <w:rsid w:val="005F388D"/>
    <w:rsid w:val="005F391C"/>
    <w:rsid w:val="005F4626"/>
    <w:rsid w:val="00603B3D"/>
    <w:rsid w:val="00607616"/>
    <w:rsid w:val="00610F72"/>
    <w:rsid w:val="00611BFB"/>
    <w:rsid w:val="00632E10"/>
    <w:rsid w:val="00635456"/>
    <w:rsid w:val="0063555D"/>
    <w:rsid w:val="00636F0C"/>
    <w:rsid w:val="006505CF"/>
    <w:rsid w:val="00653AD1"/>
    <w:rsid w:val="00655072"/>
    <w:rsid w:val="006656E3"/>
    <w:rsid w:val="00666B4D"/>
    <w:rsid w:val="00672CBF"/>
    <w:rsid w:val="00673269"/>
    <w:rsid w:val="00680B24"/>
    <w:rsid w:val="006810BA"/>
    <w:rsid w:val="006906D3"/>
    <w:rsid w:val="00690CBE"/>
    <w:rsid w:val="006957E3"/>
    <w:rsid w:val="006A4449"/>
    <w:rsid w:val="006A4B8F"/>
    <w:rsid w:val="006A799E"/>
    <w:rsid w:val="006B1631"/>
    <w:rsid w:val="006B458B"/>
    <w:rsid w:val="006D166A"/>
    <w:rsid w:val="006E7865"/>
    <w:rsid w:val="006F4366"/>
    <w:rsid w:val="006F49FC"/>
    <w:rsid w:val="006F6F0F"/>
    <w:rsid w:val="00701E56"/>
    <w:rsid w:val="007026E8"/>
    <w:rsid w:val="00702B49"/>
    <w:rsid w:val="007041DC"/>
    <w:rsid w:val="00704800"/>
    <w:rsid w:val="00704CF6"/>
    <w:rsid w:val="00705FDD"/>
    <w:rsid w:val="00713CE6"/>
    <w:rsid w:val="00724FA7"/>
    <w:rsid w:val="0072646D"/>
    <w:rsid w:val="007335B6"/>
    <w:rsid w:val="00734990"/>
    <w:rsid w:val="007400FD"/>
    <w:rsid w:val="007514EF"/>
    <w:rsid w:val="00753D87"/>
    <w:rsid w:val="007647B7"/>
    <w:rsid w:val="00766810"/>
    <w:rsid w:val="007719C2"/>
    <w:rsid w:val="007826CC"/>
    <w:rsid w:val="007844A5"/>
    <w:rsid w:val="007858BA"/>
    <w:rsid w:val="00796446"/>
    <w:rsid w:val="007A476E"/>
    <w:rsid w:val="007A5AC9"/>
    <w:rsid w:val="007A5E0C"/>
    <w:rsid w:val="007B3A2A"/>
    <w:rsid w:val="007C09BD"/>
    <w:rsid w:val="007C236E"/>
    <w:rsid w:val="007C2A34"/>
    <w:rsid w:val="007C37B4"/>
    <w:rsid w:val="007C3F37"/>
    <w:rsid w:val="007D2510"/>
    <w:rsid w:val="007D3109"/>
    <w:rsid w:val="007D587F"/>
    <w:rsid w:val="007D67DF"/>
    <w:rsid w:val="007E13E5"/>
    <w:rsid w:val="007E5B33"/>
    <w:rsid w:val="00801980"/>
    <w:rsid w:val="0080231D"/>
    <w:rsid w:val="008063D5"/>
    <w:rsid w:val="00815689"/>
    <w:rsid w:val="00817457"/>
    <w:rsid w:val="008203F2"/>
    <w:rsid w:val="00820741"/>
    <w:rsid w:val="00824C12"/>
    <w:rsid w:val="008310F9"/>
    <w:rsid w:val="0084691C"/>
    <w:rsid w:val="008528B8"/>
    <w:rsid w:val="00856EE4"/>
    <w:rsid w:val="0086256D"/>
    <w:rsid w:val="0087275F"/>
    <w:rsid w:val="0087623F"/>
    <w:rsid w:val="00877D39"/>
    <w:rsid w:val="008847EB"/>
    <w:rsid w:val="008923C5"/>
    <w:rsid w:val="00896BA1"/>
    <w:rsid w:val="008A2EE8"/>
    <w:rsid w:val="008B00BE"/>
    <w:rsid w:val="008B4E2B"/>
    <w:rsid w:val="008B790D"/>
    <w:rsid w:val="008C1AE4"/>
    <w:rsid w:val="008C1D38"/>
    <w:rsid w:val="008C31E1"/>
    <w:rsid w:val="008C380E"/>
    <w:rsid w:val="008C50BF"/>
    <w:rsid w:val="008C6CF8"/>
    <w:rsid w:val="008D40D0"/>
    <w:rsid w:val="008D5629"/>
    <w:rsid w:val="008E4ED5"/>
    <w:rsid w:val="008E50FB"/>
    <w:rsid w:val="008E772C"/>
    <w:rsid w:val="008F3DB7"/>
    <w:rsid w:val="00907BA3"/>
    <w:rsid w:val="009122C1"/>
    <w:rsid w:val="009143EA"/>
    <w:rsid w:val="00916B50"/>
    <w:rsid w:val="00916D10"/>
    <w:rsid w:val="009179F5"/>
    <w:rsid w:val="00923531"/>
    <w:rsid w:val="00923B04"/>
    <w:rsid w:val="00925B52"/>
    <w:rsid w:val="0092647B"/>
    <w:rsid w:val="00927A1C"/>
    <w:rsid w:val="009372B4"/>
    <w:rsid w:val="00943F3F"/>
    <w:rsid w:val="00956CA4"/>
    <w:rsid w:val="00970A98"/>
    <w:rsid w:val="009711DA"/>
    <w:rsid w:val="00971CCD"/>
    <w:rsid w:val="00974292"/>
    <w:rsid w:val="00981C69"/>
    <w:rsid w:val="009854B2"/>
    <w:rsid w:val="00985D6A"/>
    <w:rsid w:val="00986BC5"/>
    <w:rsid w:val="00987783"/>
    <w:rsid w:val="009910DF"/>
    <w:rsid w:val="009A16F6"/>
    <w:rsid w:val="009A42AE"/>
    <w:rsid w:val="009A5A94"/>
    <w:rsid w:val="009C034C"/>
    <w:rsid w:val="009C6587"/>
    <w:rsid w:val="009D2226"/>
    <w:rsid w:val="009E0677"/>
    <w:rsid w:val="009E53F5"/>
    <w:rsid w:val="009E70C9"/>
    <w:rsid w:val="009F5571"/>
    <w:rsid w:val="009F57EB"/>
    <w:rsid w:val="009F755F"/>
    <w:rsid w:val="00A01735"/>
    <w:rsid w:val="00A05C44"/>
    <w:rsid w:val="00A1036C"/>
    <w:rsid w:val="00A1182A"/>
    <w:rsid w:val="00A1349B"/>
    <w:rsid w:val="00A1584F"/>
    <w:rsid w:val="00A160FE"/>
    <w:rsid w:val="00A17FDC"/>
    <w:rsid w:val="00A22B4F"/>
    <w:rsid w:val="00A23C1C"/>
    <w:rsid w:val="00A30627"/>
    <w:rsid w:val="00A30E2B"/>
    <w:rsid w:val="00A342CA"/>
    <w:rsid w:val="00A41084"/>
    <w:rsid w:val="00A42048"/>
    <w:rsid w:val="00A43E73"/>
    <w:rsid w:val="00A44BA5"/>
    <w:rsid w:val="00A47DA2"/>
    <w:rsid w:val="00A558CE"/>
    <w:rsid w:val="00A67C3B"/>
    <w:rsid w:val="00A776F4"/>
    <w:rsid w:val="00A77E02"/>
    <w:rsid w:val="00A819A9"/>
    <w:rsid w:val="00A87CEF"/>
    <w:rsid w:val="00A93958"/>
    <w:rsid w:val="00A94A0D"/>
    <w:rsid w:val="00AA0798"/>
    <w:rsid w:val="00AA2A74"/>
    <w:rsid w:val="00AC063F"/>
    <w:rsid w:val="00AC1D06"/>
    <w:rsid w:val="00AC250E"/>
    <w:rsid w:val="00AC4DBD"/>
    <w:rsid w:val="00AD215F"/>
    <w:rsid w:val="00AD513A"/>
    <w:rsid w:val="00AD6A87"/>
    <w:rsid w:val="00AE5BFD"/>
    <w:rsid w:val="00AF1E73"/>
    <w:rsid w:val="00AF2964"/>
    <w:rsid w:val="00AF2C46"/>
    <w:rsid w:val="00AF3B0D"/>
    <w:rsid w:val="00AF446C"/>
    <w:rsid w:val="00AF5144"/>
    <w:rsid w:val="00AF53E0"/>
    <w:rsid w:val="00B02EB7"/>
    <w:rsid w:val="00B11CE6"/>
    <w:rsid w:val="00B1364C"/>
    <w:rsid w:val="00B1599E"/>
    <w:rsid w:val="00B272B7"/>
    <w:rsid w:val="00B34F51"/>
    <w:rsid w:val="00B519E1"/>
    <w:rsid w:val="00B51E8D"/>
    <w:rsid w:val="00B639A4"/>
    <w:rsid w:val="00B81F90"/>
    <w:rsid w:val="00B85A77"/>
    <w:rsid w:val="00B9769B"/>
    <w:rsid w:val="00B9787A"/>
    <w:rsid w:val="00BA0E6E"/>
    <w:rsid w:val="00BA4135"/>
    <w:rsid w:val="00BA7699"/>
    <w:rsid w:val="00BA7BB3"/>
    <w:rsid w:val="00BB07E8"/>
    <w:rsid w:val="00BB3D47"/>
    <w:rsid w:val="00BB4C1A"/>
    <w:rsid w:val="00BB6D5C"/>
    <w:rsid w:val="00BC4BE5"/>
    <w:rsid w:val="00BC7915"/>
    <w:rsid w:val="00BD2322"/>
    <w:rsid w:val="00BD566E"/>
    <w:rsid w:val="00BD7A0D"/>
    <w:rsid w:val="00BE0F1B"/>
    <w:rsid w:val="00BE6AA2"/>
    <w:rsid w:val="00BE7B32"/>
    <w:rsid w:val="00BF23A8"/>
    <w:rsid w:val="00BF2BD4"/>
    <w:rsid w:val="00BF6C6F"/>
    <w:rsid w:val="00C02D70"/>
    <w:rsid w:val="00C05A27"/>
    <w:rsid w:val="00C069B2"/>
    <w:rsid w:val="00C1056B"/>
    <w:rsid w:val="00C110A3"/>
    <w:rsid w:val="00C12825"/>
    <w:rsid w:val="00C15A18"/>
    <w:rsid w:val="00C15FA3"/>
    <w:rsid w:val="00C37E32"/>
    <w:rsid w:val="00C4074F"/>
    <w:rsid w:val="00C45798"/>
    <w:rsid w:val="00C5009C"/>
    <w:rsid w:val="00C53472"/>
    <w:rsid w:val="00C63FBF"/>
    <w:rsid w:val="00C653D4"/>
    <w:rsid w:val="00C66C7A"/>
    <w:rsid w:val="00C701CF"/>
    <w:rsid w:val="00C70682"/>
    <w:rsid w:val="00C745A0"/>
    <w:rsid w:val="00C74DDF"/>
    <w:rsid w:val="00C75E99"/>
    <w:rsid w:val="00C93AF2"/>
    <w:rsid w:val="00C95513"/>
    <w:rsid w:val="00CA09E8"/>
    <w:rsid w:val="00CA1B14"/>
    <w:rsid w:val="00CA7AAC"/>
    <w:rsid w:val="00CB3B03"/>
    <w:rsid w:val="00CB516F"/>
    <w:rsid w:val="00CB6392"/>
    <w:rsid w:val="00CC1BE6"/>
    <w:rsid w:val="00CC6A1A"/>
    <w:rsid w:val="00CD2BE8"/>
    <w:rsid w:val="00CD303F"/>
    <w:rsid w:val="00CD30C6"/>
    <w:rsid w:val="00CD6DAC"/>
    <w:rsid w:val="00CE0488"/>
    <w:rsid w:val="00CE248E"/>
    <w:rsid w:val="00CE2E2F"/>
    <w:rsid w:val="00CF0C07"/>
    <w:rsid w:val="00CF0FD8"/>
    <w:rsid w:val="00D14C17"/>
    <w:rsid w:val="00D17D15"/>
    <w:rsid w:val="00D259DA"/>
    <w:rsid w:val="00D37900"/>
    <w:rsid w:val="00D455D3"/>
    <w:rsid w:val="00D55547"/>
    <w:rsid w:val="00D6414B"/>
    <w:rsid w:val="00D654C7"/>
    <w:rsid w:val="00D707A8"/>
    <w:rsid w:val="00D72968"/>
    <w:rsid w:val="00D75D3C"/>
    <w:rsid w:val="00D76ADC"/>
    <w:rsid w:val="00D770F5"/>
    <w:rsid w:val="00D77F73"/>
    <w:rsid w:val="00D808DC"/>
    <w:rsid w:val="00D80DB4"/>
    <w:rsid w:val="00D83156"/>
    <w:rsid w:val="00D86A2F"/>
    <w:rsid w:val="00D92711"/>
    <w:rsid w:val="00DA20BB"/>
    <w:rsid w:val="00DA6A9C"/>
    <w:rsid w:val="00DB156F"/>
    <w:rsid w:val="00DB1660"/>
    <w:rsid w:val="00DB62D2"/>
    <w:rsid w:val="00DB6C31"/>
    <w:rsid w:val="00DC165C"/>
    <w:rsid w:val="00DC6DEB"/>
    <w:rsid w:val="00DC798D"/>
    <w:rsid w:val="00DD7034"/>
    <w:rsid w:val="00DD749C"/>
    <w:rsid w:val="00DE6AA4"/>
    <w:rsid w:val="00E00990"/>
    <w:rsid w:val="00E01C5E"/>
    <w:rsid w:val="00E02D0F"/>
    <w:rsid w:val="00E116F5"/>
    <w:rsid w:val="00E149F3"/>
    <w:rsid w:val="00E16697"/>
    <w:rsid w:val="00E16D9C"/>
    <w:rsid w:val="00E16D9E"/>
    <w:rsid w:val="00E24345"/>
    <w:rsid w:val="00E26FB7"/>
    <w:rsid w:val="00E30989"/>
    <w:rsid w:val="00E323C2"/>
    <w:rsid w:val="00E32D10"/>
    <w:rsid w:val="00E37A4A"/>
    <w:rsid w:val="00E57946"/>
    <w:rsid w:val="00E62A0F"/>
    <w:rsid w:val="00E6326C"/>
    <w:rsid w:val="00E6349D"/>
    <w:rsid w:val="00E63ECF"/>
    <w:rsid w:val="00E65FE7"/>
    <w:rsid w:val="00E727E8"/>
    <w:rsid w:val="00E83E5E"/>
    <w:rsid w:val="00E90E32"/>
    <w:rsid w:val="00EA5092"/>
    <w:rsid w:val="00EB2E12"/>
    <w:rsid w:val="00EB7567"/>
    <w:rsid w:val="00EC0696"/>
    <w:rsid w:val="00ED0BC3"/>
    <w:rsid w:val="00EE2A44"/>
    <w:rsid w:val="00EE4969"/>
    <w:rsid w:val="00EF3C13"/>
    <w:rsid w:val="00F07081"/>
    <w:rsid w:val="00F23826"/>
    <w:rsid w:val="00F31C0D"/>
    <w:rsid w:val="00F34914"/>
    <w:rsid w:val="00F402CE"/>
    <w:rsid w:val="00F41FE1"/>
    <w:rsid w:val="00F60690"/>
    <w:rsid w:val="00F627A5"/>
    <w:rsid w:val="00F676DF"/>
    <w:rsid w:val="00F727C8"/>
    <w:rsid w:val="00F76936"/>
    <w:rsid w:val="00F80BDB"/>
    <w:rsid w:val="00F9276A"/>
    <w:rsid w:val="00FA282F"/>
    <w:rsid w:val="00FA4CD0"/>
    <w:rsid w:val="00FA50FC"/>
    <w:rsid w:val="00FA6C31"/>
    <w:rsid w:val="00FB11AA"/>
    <w:rsid w:val="00FB3BDB"/>
    <w:rsid w:val="00FB3F26"/>
    <w:rsid w:val="00FB5ACF"/>
    <w:rsid w:val="00FB5DD7"/>
    <w:rsid w:val="00FC258A"/>
    <w:rsid w:val="00FC61E9"/>
    <w:rsid w:val="00FD495A"/>
    <w:rsid w:val="00FD4DAC"/>
    <w:rsid w:val="00FD5EC8"/>
    <w:rsid w:val="00FE144D"/>
    <w:rsid w:val="00FE1DD2"/>
    <w:rsid w:val="00FE2F81"/>
    <w:rsid w:val="00FE6B52"/>
    <w:rsid w:val="00FE7DDB"/>
    <w:rsid w:val="00FF1D91"/>
    <w:rsid w:val="00FF7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lsdException w:name="heading 3" w:semiHidden="0" w:uiPriority="0" w:unhideWhenUsed="0" w:qFormat="1"/>
    <w:lsdException w:name="heading 4" w:semiHidden="0" w:uiPriority="0" w:unhideWhenUsed="0"/>
    <w:lsdException w:name="heading 5" w:semiHidden="0" w:uiPriority="0" w:unhideWhenUsed="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Balloon Text" w:uiPriority="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555AC"/>
    <w:pPr>
      <w:widowControl w:val="0"/>
      <w:spacing w:after="120"/>
    </w:pPr>
    <w:rPr>
      <w:sz w:val="24"/>
      <w:szCs w:val="24"/>
    </w:rPr>
  </w:style>
  <w:style w:type="paragraph" w:styleId="Heading1">
    <w:name w:val="heading 1"/>
    <w:basedOn w:val="Normal"/>
    <w:next w:val="Normal"/>
    <w:link w:val="Heading1Char"/>
    <w:autoRedefine/>
    <w:qFormat/>
    <w:rsid w:val="006656E3"/>
    <w:pPr>
      <w:keepNext/>
      <w:spacing w:before="240" w:after="240"/>
      <w:ind w:left="-288"/>
      <w:outlineLvl w:val="0"/>
    </w:pPr>
    <w:rPr>
      <w:b/>
      <w:iCs/>
      <w:sz w:val="26"/>
      <w:u w:val="single"/>
    </w:rPr>
  </w:style>
  <w:style w:type="paragraph" w:styleId="Heading2">
    <w:name w:val="heading 2"/>
    <w:basedOn w:val="Normal"/>
    <w:next w:val="Normal"/>
    <w:link w:val="Heading2Char"/>
    <w:rsid w:val="00C63FBF"/>
    <w:pPr>
      <w:keepNext/>
      <w:spacing w:before="240"/>
      <w:ind w:left="-288"/>
      <w:outlineLvl w:val="1"/>
    </w:pPr>
    <w:rPr>
      <w:b/>
      <w:i/>
      <w:sz w:val="26"/>
      <w:szCs w:val="28"/>
      <w:u w:val="single"/>
    </w:rPr>
  </w:style>
  <w:style w:type="paragraph" w:styleId="Heading3">
    <w:name w:val="heading 3"/>
    <w:basedOn w:val="Normal"/>
    <w:next w:val="Normal"/>
    <w:link w:val="Heading3Char"/>
    <w:qFormat/>
    <w:rsid w:val="00C63FBF"/>
    <w:pPr>
      <w:keepNext/>
      <w:spacing w:before="240"/>
      <w:outlineLvl w:val="2"/>
    </w:pPr>
    <w:rPr>
      <w:b/>
      <w:bCs/>
      <w:u w:val="single"/>
    </w:rPr>
  </w:style>
  <w:style w:type="paragraph" w:styleId="Heading4">
    <w:name w:val="heading 4"/>
    <w:basedOn w:val="Normal"/>
    <w:next w:val="Normal"/>
    <w:link w:val="Heading4Char"/>
    <w:rsid w:val="00C63FBF"/>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rsid w:val="00C63FBF"/>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656E3"/>
    <w:rPr>
      <w:b/>
      <w:iCs/>
      <w:sz w:val="26"/>
      <w:szCs w:val="24"/>
      <w:u w:val="single"/>
    </w:rPr>
  </w:style>
  <w:style w:type="character" w:customStyle="1" w:styleId="Heading2Char">
    <w:name w:val="Heading 2 Char"/>
    <w:link w:val="Heading2"/>
    <w:rsid w:val="00C63FBF"/>
    <w:rPr>
      <w:b/>
      <w:i/>
      <w:sz w:val="26"/>
      <w:szCs w:val="28"/>
      <w:u w:val="single"/>
    </w:rPr>
  </w:style>
  <w:style w:type="character" w:customStyle="1" w:styleId="Heading3Char">
    <w:name w:val="Heading 3 Char"/>
    <w:link w:val="Heading3"/>
    <w:rsid w:val="00C63FBF"/>
    <w:rPr>
      <w:b/>
      <w:bCs/>
      <w:sz w:val="24"/>
      <w:szCs w:val="24"/>
      <w:u w:val="single"/>
    </w:rPr>
  </w:style>
  <w:style w:type="character" w:customStyle="1" w:styleId="Heading4Char">
    <w:name w:val="Heading 4 Char"/>
    <w:link w:val="Heading4"/>
    <w:rsid w:val="00C63FBF"/>
    <w:rPr>
      <w:rFonts w:ascii="Calibri" w:hAnsi="Calibri" w:cs="Calibri"/>
      <w:b/>
      <w:bCs/>
      <w:sz w:val="28"/>
      <w:szCs w:val="28"/>
    </w:rPr>
  </w:style>
  <w:style w:type="character" w:customStyle="1" w:styleId="Heading5Char">
    <w:name w:val="Heading 5 Char"/>
    <w:link w:val="Heading5"/>
    <w:rsid w:val="00C63FBF"/>
    <w:rPr>
      <w:b/>
      <w:bCs/>
      <w:sz w:val="24"/>
      <w:szCs w:val="22"/>
    </w:rPr>
  </w:style>
  <w:style w:type="character" w:customStyle="1" w:styleId="Char8">
    <w:name w:val="Char8"/>
    <w:semiHidden/>
    <w:rsid w:val="001B10AD"/>
    <w:rPr>
      <w:b/>
      <w:bCs/>
      <w:sz w:val="24"/>
      <w:szCs w:val="24"/>
      <w:u w:val="single"/>
      <w:lang w:val="en-US" w:eastAsia="en-US" w:bidi="ar-SA"/>
    </w:rPr>
  </w:style>
  <w:style w:type="character" w:customStyle="1" w:styleId="SubitemnumberingChar">
    <w:name w:val="Sub item numbering Char"/>
    <w:link w:val="Subitemnumbering"/>
    <w:rsid w:val="00C63FBF"/>
    <w:rPr>
      <w:b/>
      <w:bCs/>
      <w:sz w:val="24"/>
      <w:u w:val="single"/>
    </w:rPr>
  </w:style>
  <w:style w:type="paragraph" w:customStyle="1" w:styleId="Subitemnumbering">
    <w:name w:val="Sub item numbering"/>
    <w:basedOn w:val="item"/>
    <w:next w:val="Normal"/>
    <w:link w:val="SubitemnumberingChar"/>
    <w:rsid w:val="00C63FBF"/>
    <w:pPr>
      <w:numPr>
        <w:numId w:val="4"/>
      </w:numPr>
      <w:ind w:left="360"/>
    </w:pPr>
    <w:rPr>
      <w:bCs/>
    </w:rPr>
  </w:style>
  <w:style w:type="paragraph" w:customStyle="1" w:styleId="item">
    <w:name w:val="item"/>
    <w:basedOn w:val="Normal"/>
    <w:next w:val="Normal"/>
    <w:link w:val="itemChar"/>
    <w:autoRedefine/>
    <w:rsid w:val="00B02EB7"/>
    <w:pPr>
      <w:numPr>
        <w:ilvl w:val="1"/>
        <w:numId w:val="42"/>
      </w:numPr>
      <w:suppressAutoHyphens/>
      <w:spacing w:before="240"/>
    </w:pPr>
    <w:rPr>
      <w:b/>
      <w:szCs w:val="20"/>
      <w:u w:val="single"/>
    </w:rPr>
  </w:style>
  <w:style w:type="character" w:customStyle="1" w:styleId="itemChar">
    <w:name w:val="item Char"/>
    <w:link w:val="item"/>
    <w:rsid w:val="00B02EB7"/>
    <w:rPr>
      <w:b/>
      <w:sz w:val="24"/>
      <w:u w:val="single"/>
    </w:rPr>
  </w:style>
  <w:style w:type="paragraph" w:styleId="Header">
    <w:name w:val="header"/>
    <w:basedOn w:val="Normal"/>
    <w:link w:val="HeaderChar"/>
    <w:rsid w:val="00C63FBF"/>
    <w:pPr>
      <w:tabs>
        <w:tab w:val="center" w:pos="4320"/>
        <w:tab w:val="right" w:pos="8640"/>
      </w:tabs>
    </w:pPr>
  </w:style>
  <w:style w:type="character" w:customStyle="1" w:styleId="HeaderChar">
    <w:name w:val="Header Char"/>
    <w:link w:val="Header"/>
    <w:rsid w:val="00C63FBF"/>
    <w:rPr>
      <w:sz w:val="24"/>
      <w:szCs w:val="24"/>
    </w:rPr>
  </w:style>
  <w:style w:type="paragraph" w:styleId="Footer">
    <w:name w:val="footer"/>
    <w:basedOn w:val="Normal"/>
    <w:link w:val="FooterChar"/>
    <w:rsid w:val="00981C69"/>
    <w:pPr>
      <w:tabs>
        <w:tab w:val="center" w:pos="4320"/>
        <w:tab w:val="right" w:pos="8640"/>
      </w:tabs>
      <w:ind w:left="288"/>
    </w:pPr>
  </w:style>
  <w:style w:type="character" w:customStyle="1" w:styleId="FooterChar">
    <w:name w:val="Footer Char"/>
    <w:link w:val="Footer"/>
    <w:rsid w:val="00981C69"/>
    <w:rPr>
      <w:sz w:val="24"/>
      <w:szCs w:val="24"/>
    </w:rPr>
  </w:style>
  <w:style w:type="paragraph" w:customStyle="1" w:styleId="Actionitem">
    <w:name w:val="Action item"/>
    <w:basedOn w:val="Normal"/>
    <w:next w:val="Normal"/>
    <w:autoRedefine/>
    <w:rsid w:val="00BA4135"/>
    <w:pPr>
      <w:ind w:left="1584" w:hanging="720"/>
    </w:pPr>
    <w:rPr>
      <w:b/>
    </w:rPr>
  </w:style>
  <w:style w:type="paragraph" w:customStyle="1" w:styleId="Motion">
    <w:name w:val="Motion"/>
    <w:basedOn w:val="Normal"/>
    <w:next w:val="Normal"/>
    <w:link w:val="MotionChar"/>
    <w:rsid w:val="00C63FBF"/>
    <w:pPr>
      <w:ind w:left="1440" w:hanging="720"/>
    </w:pPr>
    <w:rPr>
      <w:b/>
    </w:rPr>
  </w:style>
  <w:style w:type="character" w:customStyle="1" w:styleId="MotionChar">
    <w:name w:val="Motion Char"/>
    <w:link w:val="Motion"/>
    <w:rsid w:val="00C63FBF"/>
    <w:rPr>
      <w:b/>
      <w:sz w:val="24"/>
      <w:szCs w:val="24"/>
    </w:rPr>
  </w:style>
  <w:style w:type="paragraph" w:customStyle="1" w:styleId="subheading">
    <w:name w:val="subheading"/>
    <w:basedOn w:val="Heading1"/>
    <w:rsid w:val="00C63FBF"/>
    <w:pPr>
      <w:spacing w:before="0" w:after="0"/>
      <w:ind w:left="0"/>
      <w:jc w:val="center"/>
    </w:pPr>
    <w:rPr>
      <w:rFonts w:cs="Arial"/>
      <w:b w:val="0"/>
      <w:iCs w:val="0"/>
      <w:kern w:val="32"/>
      <w:sz w:val="24"/>
      <w:u w:val="none"/>
    </w:rPr>
  </w:style>
  <w:style w:type="paragraph" w:styleId="List2">
    <w:name w:val="List 2"/>
    <w:basedOn w:val="Normal"/>
    <w:rsid w:val="00916D10"/>
    <w:pPr>
      <w:numPr>
        <w:numId w:val="38"/>
      </w:numPr>
      <w:ind w:left="360"/>
    </w:pPr>
    <w:rPr>
      <w:b/>
    </w:rPr>
  </w:style>
  <w:style w:type="character" w:styleId="PageNumber">
    <w:name w:val="page number"/>
    <w:basedOn w:val="DefaultParagraphFont"/>
    <w:rsid w:val="00C63FBF"/>
  </w:style>
  <w:style w:type="paragraph" w:customStyle="1" w:styleId="Attachment">
    <w:name w:val="Attachment"/>
    <w:next w:val="Normal"/>
    <w:autoRedefine/>
    <w:rsid w:val="00981C69"/>
    <w:pPr>
      <w:spacing w:after="120"/>
      <w:ind w:left="1440" w:hanging="1440"/>
    </w:pPr>
    <w:rPr>
      <w:bCs/>
      <w:sz w:val="24"/>
    </w:rPr>
  </w:style>
  <w:style w:type="paragraph" w:customStyle="1" w:styleId="FieldText">
    <w:name w:val="Field Text"/>
    <w:basedOn w:val="Normal"/>
    <w:rsid w:val="00193845"/>
    <w:pPr>
      <w:spacing w:before="60" w:after="60"/>
    </w:pPr>
    <w:rPr>
      <w:rFonts w:ascii="Arial" w:eastAsia="Calibri" w:hAnsi="Arial"/>
      <w:sz w:val="19"/>
      <w:szCs w:val="20"/>
    </w:rPr>
  </w:style>
  <w:style w:type="character" w:styleId="Hyperlink">
    <w:name w:val="Hyperlink"/>
    <w:rsid w:val="00981C69"/>
    <w:rPr>
      <w:color w:val="0000FF"/>
      <w:u w:val="single"/>
    </w:rPr>
  </w:style>
  <w:style w:type="character" w:styleId="CommentReference">
    <w:name w:val="annotation reference"/>
    <w:uiPriority w:val="99"/>
    <w:semiHidden/>
    <w:unhideWhenUsed/>
    <w:rsid w:val="00C63FBF"/>
    <w:rPr>
      <w:sz w:val="16"/>
      <w:szCs w:val="16"/>
    </w:rPr>
  </w:style>
  <w:style w:type="character" w:customStyle="1" w:styleId="Char9">
    <w:name w:val="Char9"/>
    <w:semiHidden/>
    <w:rsid w:val="001B10AD"/>
    <w:rPr>
      <w:b/>
      <w:i/>
      <w:sz w:val="26"/>
      <w:szCs w:val="28"/>
      <w:u w:val="single"/>
      <w:lang w:val="en-US" w:eastAsia="en-US" w:bidi="ar-SA"/>
    </w:rPr>
  </w:style>
  <w:style w:type="character" w:customStyle="1" w:styleId="Char7">
    <w:name w:val="Char7"/>
    <w:semiHidden/>
    <w:rsid w:val="001B10AD"/>
    <w:rPr>
      <w:rFonts w:ascii="Calibri" w:hAnsi="Calibri" w:cs="Calibri"/>
      <w:b/>
      <w:bCs/>
      <w:sz w:val="28"/>
      <w:szCs w:val="28"/>
      <w:lang w:val="en-US" w:eastAsia="en-US" w:bidi="ar-SA"/>
    </w:rPr>
  </w:style>
  <w:style w:type="character" w:customStyle="1" w:styleId="Char6">
    <w:name w:val="Char6"/>
    <w:semiHidden/>
    <w:rsid w:val="001B10AD"/>
    <w:rPr>
      <w:b/>
      <w:bCs/>
      <w:sz w:val="24"/>
      <w:szCs w:val="22"/>
      <w:lang w:val="en-US" w:eastAsia="en-US" w:bidi="ar-SA"/>
    </w:rPr>
  </w:style>
  <w:style w:type="paragraph" w:styleId="Title">
    <w:name w:val="Title"/>
    <w:basedOn w:val="Normal"/>
    <w:link w:val="TitleChar"/>
    <w:qFormat/>
    <w:rsid w:val="00C63FBF"/>
    <w:pPr>
      <w:spacing w:after="0"/>
      <w:jc w:val="center"/>
    </w:pPr>
    <w:rPr>
      <w:sz w:val="28"/>
      <w:szCs w:val="28"/>
    </w:rPr>
  </w:style>
  <w:style w:type="character" w:customStyle="1" w:styleId="TitleChar">
    <w:name w:val="Title Char"/>
    <w:link w:val="Title"/>
    <w:rsid w:val="00C63FBF"/>
    <w:rPr>
      <w:sz w:val="28"/>
      <w:szCs w:val="28"/>
    </w:rPr>
  </w:style>
  <w:style w:type="paragraph" w:styleId="BalloonText">
    <w:name w:val="Balloon Text"/>
    <w:basedOn w:val="BodyText"/>
    <w:link w:val="BalloonTextChar"/>
    <w:autoRedefine/>
    <w:semiHidden/>
    <w:qFormat/>
    <w:rsid w:val="00C63FBF"/>
    <w:rPr>
      <w:sz w:val="20"/>
      <w:szCs w:val="2"/>
    </w:rPr>
  </w:style>
  <w:style w:type="paragraph" w:styleId="BodyText">
    <w:name w:val="Body Text"/>
    <w:basedOn w:val="Normal"/>
    <w:link w:val="BodyTextChar"/>
    <w:uiPriority w:val="99"/>
    <w:semiHidden/>
    <w:unhideWhenUsed/>
    <w:rsid w:val="00C63FBF"/>
  </w:style>
  <w:style w:type="character" w:customStyle="1" w:styleId="BodyTextChar">
    <w:name w:val="Body Text Char"/>
    <w:link w:val="BodyText"/>
    <w:uiPriority w:val="99"/>
    <w:semiHidden/>
    <w:rsid w:val="00C63FBF"/>
    <w:rPr>
      <w:sz w:val="24"/>
      <w:szCs w:val="24"/>
    </w:rPr>
  </w:style>
  <w:style w:type="character" w:customStyle="1" w:styleId="BalloonTextChar">
    <w:name w:val="Balloon Text Char"/>
    <w:link w:val="BalloonText"/>
    <w:semiHidden/>
    <w:rsid w:val="00C63FBF"/>
    <w:rPr>
      <w:szCs w:val="2"/>
    </w:rPr>
  </w:style>
  <w:style w:type="character" w:customStyle="1" w:styleId="Char2">
    <w:name w:val="Char2"/>
    <w:semiHidden/>
    <w:rsid w:val="001B10AD"/>
    <w:rPr>
      <w:sz w:val="2"/>
      <w:szCs w:val="2"/>
      <w:lang w:val="en-US" w:eastAsia="en-US" w:bidi="ar-SA"/>
    </w:rPr>
  </w:style>
  <w:style w:type="character" w:customStyle="1" w:styleId="Char4">
    <w:name w:val="Char4"/>
    <w:semiHidden/>
    <w:rsid w:val="001B10AD"/>
    <w:rPr>
      <w:sz w:val="24"/>
      <w:szCs w:val="24"/>
      <w:lang w:val="en-US" w:eastAsia="en-US" w:bidi="ar-SA"/>
    </w:rPr>
  </w:style>
  <w:style w:type="character" w:customStyle="1" w:styleId="Char5">
    <w:name w:val="Char5"/>
    <w:semiHidden/>
    <w:rsid w:val="001B10AD"/>
    <w:rPr>
      <w:sz w:val="24"/>
      <w:szCs w:val="24"/>
      <w:lang w:val="en-US" w:eastAsia="en-US" w:bidi="ar-SA"/>
    </w:rPr>
  </w:style>
  <w:style w:type="paragraph" w:styleId="FootnoteText">
    <w:name w:val="footnote text"/>
    <w:basedOn w:val="Normal"/>
    <w:link w:val="FootnoteTextChar"/>
    <w:semiHidden/>
    <w:rsid w:val="00C63FBF"/>
    <w:rPr>
      <w:sz w:val="20"/>
      <w:szCs w:val="20"/>
    </w:rPr>
  </w:style>
  <w:style w:type="character" w:customStyle="1" w:styleId="FootnoteTextChar">
    <w:name w:val="Footnote Text Char"/>
    <w:link w:val="FootnoteText"/>
    <w:semiHidden/>
    <w:rsid w:val="00C63FBF"/>
  </w:style>
  <w:style w:type="character" w:customStyle="1" w:styleId="Char1">
    <w:name w:val="Char1"/>
    <w:semiHidden/>
    <w:rsid w:val="001B10AD"/>
    <w:rPr>
      <w:sz w:val="24"/>
      <w:szCs w:val="24"/>
      <w:lang w:val="en-US" w:eastAsia="en-US" w:bidi="ar-SA"/>
    </w:rPr>
  </w:style>
  <w:style w:type="character" w:styleId="FootnoteReference">
    <w:name w:val="footnote reference"/>
    <w:semiHidden/>
    <w:rsid w:val="00C63FBF"/>
    <w:rPr>
      <w:rFonts w:cs="Times New Roman"/>
      <w:vertAlign w:val="superscript"/>
    </w:rPr>
  </w:style>
  <w:style w:type="paragraph" w:styleId="ListParagraph">
    <w:name w:val="List Paragraph"/>
    <w:basedOn w:val="Normal"/>
    <w:link w:val="ListParagraphChar"/>
    <w:qFormat/>
    <w:rsid w:val="00C63FBF"/>
    <w:pPr>
      <w:contextualSpacing/>
    </w:pPr>
  </w:style>
  <w:style w:type="character" w:customStyle="1" w:styleId="ListParagraphChar">
    <w:name w:val="List Paragraph Char"/>
    <w:link w:val="ListParagraph"/>
    <w:rsid w:val="00C63FBF"/>
    <w:rPr>
      <w:sz w:val="24"/>
      <w:szCs w:val="24"/>
    </w:rPr>
  </w:style>
  <w:style w:type="paragraph" w:styleId="CommentText">
    <w:name w:val="annotation text"/>
    <w:basedOn w:val="Normal"/>
    <w:link w:val="CommentTextChar"/>
    <w:semiHidden/>
    <w:rsid w:val="00C63FBF"/>
    <w:pPr>
      <w:spacing w:after="0" w:line="276" w:lineRule="auto"/>
    </w:pPr>
  </w:style>
  <w:style w:type="character" w:customStyle="1" w:styleId="CommentTextChar">
    <w:name w:val="Comment Text Char"/>
    <w:link w:val="CommentText"/>
    <w:semiHidden/>
    <w:rsid w:val="00C63FBF"/>
    <w:rPr>
      <w:sz w:val="24"/>
      <w:szCs w:val="24"/>
    </w:rPr>
  </w:style>
  <w:style w:type="character" w:customStyle="1" w:styleId="Char">
    <w:name w:val="Char"/>
    <w:semiHidden/>
    <w:rsid w:val="001B10AD"/>
    <w:rPr>
      <w:sz w:val="24"/>
      <w:szCs w:val="24"/>
      <w:lang w:val="en-US" w:eastAsia="en-US" w:bidi="ar-SA"/>
    </w:rPr>
  </w:style>
  <w:style w:type="paragraph" w:customStyle="1" w:styleId="MeetingInformation">
    <w:name w:val="Meeting Information"/>
    <w:basedOn w:val="FieldText"/>
    <w:rsid w:val="00193845"/>
    <w:pPr>
      <w:spacing w:before="0" w:after="0"/>
      <w:ind w:left="990"/>
      <w:jc w:val="right"/>
    </w:pPr>
    <w:rPr>
      <w:rFonts w:ascii="Tahoma" w:hAnsi="Tahoma" w:cs="Arial"/>
      <w:b/>
      <w:sz w:val="18"/>
      <w:szCs w:val="24"/>
    </w:rPr>
  </w:style>
  <w:style w:type="table" w:styleId="TableGrid">
    <w:name w:val="Table Grid"/>
    <w:basedOn w:val="TableNormal"/>
    <w:uiPriority w:val="59"/>
    <w:rsid w:val="00C02D70"/>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A558CE"/>
    <w:pPr>
      <w:spacing w:after="120" w:line="240" w:lineRule="auto"/>
    </w:pPr>
    <w:rPr>
      <w:b/>
      <w:bCs/>
      <w:sz w:val="20"/>
      <w:szCs w:val="20"/>
    </w:rPr>
  </w:style>
  <w:style w:type="character" w:customStyle="1" w:styleId="CommentSubjectChar">
    <w:name w:val="Comment Subject Char"/>
    <w:link w:val="CommentSubject"/>
    <w:uiPriority w:val="99"/>
    <w:semiHidden/>
    <w:rsid w:val="00A558CE"/>
    <w:rPr>
      <w:b/>
      <w:bCs/>
      <w:sz w:val="24"/>
      <w:szCs w:val="24"/>
    </w:rPr>
  </w:style>
  <w:style w:type="paragraph" w:styleId="Revision">
    <w:name w:val="Revision"/>
    <w:hidden/>
    <w:uiPriority w:val="99"/>
    <w:semiHidden/>
    <w:rsid w:val="00A558CE"/>
    <w:rPr>
      <w:sz w:val="24"/>
      <w:szCs w:val="24"/>
    </w:rPr>
  </w:style>
  <w:style w:type="paragraph" w:styleId="BodyText2">
    <w:name w:val="Body Text 2"/>
    <w:basedOn w:val="Actionitem"/>
    <w:link w:val="BodyText2Char"/>
    <w:uiPriority w:val="99"/>
    <w:unhideWhenUsed/>
    <w:rsid w:val="00C75E99"/>
  </w:style>
  <w:style w:type="character" w:customStyle="1" w:styleId="BodyText2Char">
    <w:name w:val="Body Text 2 Char"/>
    <w:link w:val="BodyText2"/>
    <w:uiPriority w:val="99"/>
    <w:rsid w:val="00C75E99"/>
    <w:rPr>
      <w:b/>
      <w:sz w:val="24"/>
      <w:szCs w:val="24"/>
    </w:rPr>
  </w:style>
  <w:style w:type="paragraph" w:styleId="Caption">
    <w:name w:val="caption"/>
    <w:basedOn w:val="Normal"/>
    <w:next w:val="Normal"/>
    <w:uiPriority w:val="35"/>
    <w:unhideWhenUsed/>
    <w:rsid w:val="003D6E2E"/>
    <w:pPr>
      <w:spacing w:after="200"/>
    </w:pPr>
    <w:rPr>
      <w:b/>
      <w:bCs/>
      <w:color w:val="4F81BD"/>
      <w:sz w:val="18"/>
      <w:szCs w:val="18"/>
    </w:rPr>
  </w:style>
  <w:style w:type="paragraph" w:customStyle="1" w:styleId="1stLine">
    <w:name w:val="1st Line"/>
    <w:aliases w:val="Field label"/>
    <w:basedOn w:val="FieldLabel"/>
    <w:link w:val="1stLineChar"/>
    <w:rsid w:val="00FF790D"/>
    <w:pPr>
      <w:spacing w:before="240"/>
    </w:pPr>
  </w:style>
  <w:style w:type="paragraph" w:customStyle="1" w:styleId="FieldLabel">
    <w:name w:val="Field Label"/>
    <w:basedOn w:val="Normal"/>
    <w:link w:val="FieldLabelChar"/>
    <w:rsid w:val="00FF790D"/>
    <w:pPr>
      <w:spacing w:before="60" w:after="60"/>
    </w:pPr>
    <w:rPr>
      <w:rFonts w:ascii="Tahoma" w:hAnsi="Tahoma"/>
      <w:b/>
      <w:sz w:val="18"/>
      <w:szCs w:val="22"/>
    </w:rPr>
  </w:style>
  <w:style w:type="character" w:customStyle="1" w:styleId="FieldLabelChar">
    <w:name w:val="Field Label Char"/>
    <w:link w:val="FieldLabel"/>
    <w:rsid w:val="00FF790D"/>
    <w:rPr>
      <w:rFonts w:ascii="Tahoma" w:hAnsi="Tahoma"/>
      <w:b/>
      <w:sz w:val="18"/>
      <w:szCs w:val="22"/>
    </w:rPr>
  </w:style>
  <w:style w:type="character" w:customStyle="1" w:styleId="1stLineChar">
    <w:name w:val="1st Line Char"/>
    <w:aliases w:val="Field label Char"/>
    <w:link w:val="1stLine"/>
    <w:rsid w:val="00FF790D"/>
    <w:rPr>
      <w:rFonts w:ascii="Tahoma" w:hAnsi="Tahoma"/>
      <w:b/>
      <w:sz w:val="18"/>
      <w:szCs w:val="22"/>
    </w:rPr>
  </w:style>
  <w:style w:type="paragraph" w:customStyle="1" w:styleId="ActionItems">
    <w:name w:val="Action Items"/>
    <w:basedOn w:val="Normal"/>
    <w:rsid w:val="00FF790D"/>
    <w:pPr>
      <w:tabs>
        <w:tab w:val="num" w:pos="360"/>
        <w:tab w:val="left" w:pos="5040"/>
      </w:tabs>
      <w:spacing w:before="60" w:after="60"/>
      <w:ind w:left="360" w:hanging="360"/>
    </w:pPr>
    <w:rPr>
      <w:rFonts w:cs="Arial"/>
      <w:sz w:val="22"/>
      <w:szCs w:val="20"/>
    </w:rPr>
  </w:style>
  <w:style w:type="paragraph" w:styleId="NormalWeb">
    <w:name w:val="Normal (Web)"/>
    <w:basedOn w:val="Normal"/>
    <w:uiPriority w:val="99"/>
    <w:semiHidden/>
    <w:unhideWhenUsed/>
    <w:rsid w:val="00A47DA2"/>
    <w:pPr>
      <w:widowControl/>
      <w:spacing w:before="100" w:beforeAutospacing="1" w:after="100" w:afterAutospacing="1"/>
    </w:pPr>
  </w:style>
  <w:style w:type="character" w:customStyle="1" w:styleId="StyleHeading1Titlecentered14ptNotAllcapsChar">
    <w:name w:val="Style Heading 1Title centered + 14 pt Not All caps Char"/>
    <w:rsid w:val="00D14C17"/>
    <w:rPr>
      <w:rFonts w:cs="Arial"/>
      <w:b/>
      <w:bCs/>
      <w:caps/>
      <w:kern w:val="1"/>
      <w:sz w:val="28"/>
      <w:szCs w:val="28"/>
      <w:lang w:val="en-US"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lsdException w:name="heading 3" w:semiHidden="0" w:uiPriority="0" w:unhideWhenUsed="0" w:qFormat="1"/>
    <w:lsdException w:name="heading 4" w:semiHidden="0" w:uiPriority="0" w:unhideWhenUsed="0"/>
    <w:lsdException w:name="heading 5" w:semiHidden="0" w:uiPriority="0" w:unhideWhenUsed="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Balloon Text" w:uiPriority="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555AC"/>
    <w:pPr>
      <w:widowControl w:val="0"/>
      <w:spacing w:after="120"/>
    </w:pPr>
    <w:rPr>
      <w:sz w:val="24"/>
      <w:szCs w:val="24"/>
    </w:rPr>
  </w:style>
  <w:style w:type="paragraph" w:styleId="Heading1">
    <w:name w:val="heading 1"/>
    <w:basedOn w:val="Normal"/>
    <w:next w:val="Normal"/>
    <w:link w:val="Heading1Char"/>
    <w:autoRedefine/>
    <w:qFormat/>
    <w:rsid w:val="006656E3"/>
    <w:pPr>
      <w:keepNext/>
      <w:spacing w:before="240" w:after="240"/>
      <w:ind w:left="-288"/>
      <w:outlineLvl w:val="0"/>
    </w:pPr>
    <w:rPr>
      <w:b/>
      <w:iCs/>
      <w:sz w:val="26"/>
      <w:u w:val="single"/>
    </w:rPr>
  </w:style>
  <w:style w:type="paragraph" w:styleId="Heading2">
    <w:name w:val="heading 2"/>
    <w:basedOn w:val="Normal"/>
    <w:next w:val="Normal"/>
    <w:link w:val="Heading2Char"/>
    <w:rsid w:val="00C63FBF"/>
    <w:pPr>
      <w:keepNext/>
      <w:spacing w:before="240"/>
      <w:ind w:left="-288"/>
      <w:outlineLvl w:val="1"/>
    </w:pPr>
    <w:rPr>
      <w:b/>
      <w:i/>
      <w:sz w:val="26"/>
      <w:szCs w:val="28"/>
      <w:u w:val="single"/>
    </w:rPr>
  </w:style>
  <w:style w:type="paragraph" w:styleId="Heading3">
    <w:name w:val="heading 3"/>
    <w:basedOn w:val="Normal"/>
    <w:next w:val="Normal"/>
    <w:link w:val="Heading3Char"/>
    <w:qFormat/>
    <w:rsid w:val="00C63FBF"/>
    <w:pPr>
      <w:keepNext/>
      <w:spacing w:before="240"/>
      <w:outlineLvl w:val="2"/>
    </w:pPr>
    <w:rPr>
      <w:b/>
      <w:bCs/>
      <w:u w:val="single"/>
    </w:rPr>
  </w:style>
  <w:style w:type="paragraph" w:styleId="Heading4">
    <w:name w:val="heading 4"/>
    <w:basedOn w:val="Normal"/>
    <w:next w:val="Normal"/>
    <w:link w:val="Heading4Char"/>
    <w:rsid w:val="00C63FBF"/>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rsid w:val="00C63FBF"/>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656E3"/>
    <w:rPr>
      <w:b/>
      <w:iCs/>
      <w:sz w:val="26"/>
      <w:szCs w:val="24"/>
      <w:u w:val="single"/>
    </w:rPr>
  </w:style>
  <w:style w:type="character" w:customStyle="1" w:styleId="Heading2Char">
    <w:name w:val="Heading 2 Char"/>
    <w:link w:val="Heading2"/>
    <w:rsid w:val="00C63FBF"/>
    <w:rPr>
      <w:b/>
      <w:i/>
      <w:sz w:val="26"/>
      <w:szCs w:val="28"/>
      <w:u w:val="single"/>
    </w:rPr>
  </w:style>
  <w:style w:type="character" w:customStyle="1" w:styleId="Heading3Char">
    <w:name w:val="Heading 3 Char"/>
    <w:link w:val="Heading3"/>
    <w:rsid w:val="00C63FBF"/>
    <w:rPr>
      <w:b/>
      <w:bCs/>
      <w:sz w:val="24"/>
      <w:szCs w:val="24"/>
      <w:u w:val="single"/>
    </w:rPr>
  </w:style>
  <w:style w:type="character" w:customStyle="1" w:styleId="Heading4Char">
    <w:name w:val="Heading 4 Char"/>
    <w:link w:val="Heading4"/>
    <w:rsid w:val="00C63FBF"/>
    <w:rPr>
      <w:rFonts w:ascii="Calibri" w:hAnsi="Calibri" w:cs="Calibri"/>
      <w:b/>
      <w:bCs/>
      <w:sz w:val="28"/>
      <w:szCs w:val="28"/>
    </w:rPr>
  </w:style>
  <w:style w:type="character" w:customStyle="1" w:styleId="Heading5Char">
    <w:name w:val="Heading 5 Char"/>
    <w:link w:val="Heading5"/>
    <w:rsid w:val="00C63FBF"/>
    <w:rPr>
      <w:b/>
      <w:bCs/>
      <w:sz w:val="24"/>
      <w:szCs w:val="22"/>
    </w:rPr>
  </w:style>
  <w:style w:type="character" w:customStyle="1" w:styleId="Char8">
    <w:name w:val="Char8"/>
    <w:semiHidden/>
    <w:rsid w:val="001B10AD"/>
    <w:rPr>
      <w:b/>
      <w:bCs/>
      <w:sz w:val="24"/>
      <w:szCs w:val="24"/>
      <w:u w:val="single"/>
      <w:lang w:val="en-US" w:eastAsia="en-US" w:bidi="ar-SA"/>
    </w:rPr>
  </w:style>
  <w:style w:type="character" w:customStyle="1" w:styleId="SubitemnumberingChar">
    <w:name w:val="Sub item numbering Char"/>
    <w:link w:val="Subitemnumbering"/>
    <w:rsid w:val="00C63FBF"/>
    <w:rPr>
      <w:b/>
      <w:bCs/>
      <w:sz w:val="24"/>
      <w:u w:val="single"/>
    </w:rPr>
  </w:style>
  <w:style w:type="paragraph" w:customStyle="1" w:styleId="Subitemnumbering">
    <w:name w:val="Sub item numbering"/>
    <w:basedOn w:val="item"/>
    <w:next w:val="Normal"/>
    <w:link w:val="SubitemnumberingChar"/>
    <w:rsid w:val="00C63FBF"/>
    <w:pPr>
      <w:numPr>
        <w:numId w:val="4"/>
      </w:numPr>
      <w:ind w:left="360"/>
    </w:pPr>
    <w:rPr>
      <w:bCs/>
    </w:rPr>
  </w:style>
  <w:style w:type="paragraph" w:customStyle="1" w:styleId="item">
    <w:name w:val="item"/>
    <w:basedOn w:val="Normal"/>
    <w:next w:val="Normal"/>
    <w:link w:val="itemChar"/>
    <w:autoRedefine/>
    <w:rsid w:val="00B02EB7"/>
    <w:pPr>
      <w:numPr>
        <w:ilvl w:val="1"/>
        <w:numId w:val="42"/>
      </w:numPr>
      <w:suppressAutoHyphens/>
      <w:spacing w:before="240"/>
    </w:pPr>
    <w:rPr>
      <w:b/>
      <w:szCs w:val="20"/>
      <w:u w:val="single"/>
    </w:rPr>
  </w:style>
  <w:style w:type="character" w:customStyle="1" w:styleId="itemChar">
    <w:name w:val="item Char"/>
    <w:link w:val="item"/>
    <w:rsid w:val="00B02EB7"/>
    <w:rPr>
      <w:b/>
      <w:sz w:val="24"/>
      <w:u w:val="single"/>
    </w:rPr>
  </w:style>
  <w:style w:type="paragraph" w:styleId="Header">
    <w:name w:val="header"/>
    <w:basedOn w:val="Normal"/>
    <w:link w:val="HeaderChar"/>
    <w:rsid w:val="00C63FBF"/>
    <w:pPr>
      <w:tabs>
        <w:tab w:val="center" w:pos="4320"/>
        <w:tab w:val="right" w:pos="8640"/>
      </w:tabs>
    </w:pPr>
  </w:style>
  <w:style w:type="character" w:customStyle="1" w:styleId="HeaderChar">
    <w:name w:val="Header Char"/>
    <w:link w:val="Header"/>
    <w:rsid w:val="00C63FBF"/>
    <w:rPr>
      <w:sz w:val="24"/>
      <w:szCs w:val="24"/>
    </w:rPr>
  </w:style>
  <w:style w:type="paragraph" w:styleId="Footer">
    <w:name w:val="footer"/>
    <w:basedOn w:val="Normal"/>
    <w:link w:val="FooterChar"/>
    <w:rsid w:val="00981C69"/>
    <w:pPr>
      <w:tabs>
        <w:tab w:val="center" w:pos="4320"/>
        <w:tab w:val="right" w:pos="8640"/>
      </w:tabs>
      <w:ind w:left="288"/>
    </w:pPr>
  </w:style>
  <w:style w:type="character" w:customStyle="1" w:styleId="FooterChar">
    <w:name w:val="Footer Char"/>
    <w:link w:val="Footer"/>
    <w:rsid w:val="00981C69"/>
    <w:rPr>
      <w:sz w:val="24"/>
      <w:szCs w:val="24"/>
    </w:rPr>
  </w:style>
  <w:style w:type="paragraph" w:customStyle="1" w:styleId="Actionitem">
    <w:name w:val="Action item"/>
    <w:basedOn w:val="Normal"/>
    <w:next w:val="Normal"/>
    <w:autoRedefine/>
    <w:rsid w:val="00BA4135"/>
    <w:pPr>
      <w:ind w:left="1584" w:hanging="720"/>
    </w:pPr>
    <w:rPr>
      <w:b/>
    </w:rPr>
  </w:style>
  <w:style w:type="paragraph" w:customStyle="1" w:styleId="Motion">
    <w:name w:val="Motion"/>
    <w:basedOn w:val="Normal"/>
    <w:next w:val="Normal"/>
    <w:link w:val="MotionChar"/>
    <w:rsid w:val="00C63FBF"/>
    <w:pPr>
      <w:ind w:left="1440" w:hanging="720"/>
    </w:pPr>
    <w:rPr>
      <w:b/>
    </w:rPr>
  </w:style>
  <w:style w:type="character" w:customStyle="1" w:styleId="MotionChar">
    <w:name w:val="Motion Char"/>
    <w:link w:val="Motion"/>
    <w:rsid w:val="00C63FBF"/>
    <w:rPr>
      <w:b/>
      <w:sz w:val="24"/>
      <w:szCs w:val="24"/>
    </w:rPr>
  </w:style>
  <w:style w:type="paragraph" w:customStyle="1" w:styleId="subheading">
    <w:name w:val="subheading"/>
    <w:basedOn w:val="Heading1"/>
    <w:rsid w:val="00C63FBF"/>
    <w:pPr>
      <w:spacing w:before="0" w:after="0"/>
      <w:ind w:left="0"/>
      <w:jc w:val="center"/>
    </w:pPr>
    <w:rPr>
      <w:rFonts w:cs="Arial"/>
      <w:b w:val="0"/>
      <w:iCs w:val="0"/>
      <w:kern w:val="32"/>
      <w:sz w:val="24"/>
      <w:u w:val="none"/>
    </w:rPr>
  </w:style>
  <w:style w:type="paragraph" w:styleId="List2">
    <w:name w:val="List 2"/>
    <w:basedOn w:val="Normal"/>
    <w:rsid w:val="00916D10"/>
    <w:pPr>
      <w:numPr>
        <w:numId w:val="38"/>
      </w:numPr>
      <w:ind w:left="360"/>
    </w:pPr>
    <w:rPr>
      <w:b/>
    </w:rPr>
  </w:style>
  <w:style w:type="character" w:styleId="PageNumber">
    <w:name w:val="page number"/>
    <w:basedOn w:val="DefaultParagraphFont"/>
    <w:rsid w:val="00C63FBF"/>
  </w:style>
  <w:style w:type="paragraph" w:customStyle="1" w:styleId="Attachment">
    <w:name w:val="Attachment"/>
    <w:next w:val="Normal"/>
    <w:autoRedefine/>
    <w:rsid w:val="00981C69"/>
    <w:pPr>
      <w:spacing w:after="120"/>
      <w:ind w:left="1440" w:hanging="1440"/>
    </w:pPr>
    <w:rPr>
      <w:bCs/>
      <w:sz w:val="24"/>
    </w:rPr>
  </w:style>
  <w:style w:type="paragraph" w:customStyle="1" w:styleId="FieldText">
    <w:name w:val="Field Text"/>
    <w:basedOn w:val="Normal"/>
    <w:rsid w:val="00193845"/>
    <w:pPr>
      <w:spacing w:before="60" w:after="60"/>
    </w:pPr>
    <w:rPr>
      <w:rFonts w:ascii="Arial" w:eastAsia="Calibri" w:hAnsi="Arial"/>
      <w:sz w:val="19"/>
      <w:szCs w:val="20"/>
    </w:rPr>
  </w:style>
  <w:style w:type="character" w:styleId="Hyperlink">
    <w:name w:val="Hyperlink"/>
    <w:rsid w:val="00981C69"/>
    <w:rPr>
      <w:color w:val="0000FF"/>
      <w:u w:val="single"/>
    </w:rPr>
  </w:style>
  <w:style w:type="character" w:styleId="CommentReference">
    <w:name w:val="annotation reference"/>
    <w:uiPriority w:val="99"/>
    <w:semiHidden/>
    <w:unhideWhenUsed/>
    <w:rsid w:val="00C63FBF"/>
    <w:rPr>
      <w:sz w:val="16"/>
      <w:szCs w:val="16"/>
    </w:rPr>
  </w:style>
  <w:style w:type="character" w:customStyle="1" w:styleId="Char9">
    <w:name w:val="Char9"/>
    <w:semiHidden/>
    <w:rsid w:val="001B10AD"/>
    <w:rPr>
      <w:b/>
      <w:i/>
      <w:sz w:val="26"/>
      <w:szCs w:val="28"/>
      <w:u w:val="single"/>
      <w:lang w:val="en-US" w:eastAsia="en-US" w:bidi="ar-SA"/>
    </w:rPr>
  </w:style>
  <w:style w:type="character" w:customStyle="1" w:styleId="Char7">
    <w:name w:val="Char7"/>
    <w:semiHidden/>
    <w:rsid w:val="001B10AD"/>
    <w:rPr>
      <w:rFonts w:ascii="Calibri" w:hAnsi="Calibri" w:cs="Calibri"/>
      <w:b/>
      <w:bCs/>
      <w:sz w:val="28"/>
      <w:szCs w:val="28"/>
      <w:lang w:val="en-US" w:eastAsia="en-US" w:bidi="ar-SA"/>
    </w:rPr>
  </w:style>
  <w:style w:type="character" w:customStyle="1" w:styleId="Char6">
    <w:name w:val="Char6"/>
    <w:semiHidden/>
    <w:rsid w:val="001B10AD"/>
    <w:rPr>
      <w:b/>
      <w:bCs/>
      <w:sz w:val="24"/>
      <w:szCs w:val="22"/>
      <w:lang w:val="en-US" w:eastAsia="en-US" w:bidi="ar-SA"/>
    </w:rPr>
  </w:style>
  <w:style w:type="paragraph" w:styleId="Title">
    <w:name w:val="Title"/>
    <w:basedOn w:val="Normal"/>
    <w:link w:val="TitleChar"/>
    <w:qFormat/>
    <w:rsid w:val="00C63FBF"/>
    <w:pPr>
      <w:spacing w:after="0"/>
      <w:jc w:val="center"/>
    </w:pPr>
    <w:rPr>
      <w:sz w:val="28"/>
      <w:szCs w:val="28"/>
    </w:rPr>
  </w:style>
  <w:style w:type="character" w:customStyle="1" w:styleId="TitleChar">
    <w:name w:val="Title Char"/>
    <w:link w:val="Title"/>
    <w:rsid w:val="00C63FBF"/>
    <w:rPr>
      <w:sz w:val="28"/>
      <w:szCs w:val="28"/>
    </w:rPr>
  </w:style>
  <w:style w:type="paragraph" w:styleId="BalloonText">
    <w:name w:val="Balloon Text"/>
    <w:basedOn w:val="BodyText"/>
    <w:link w:val="BalloonTextChar"/>
    <w:autoRedefine/>
    <w:semiHidden/>
    <w:qFormat/>
    <w:rsid w:val="00C63FBF"/>
    <w:rPr>
      <w:sz w:val="20"/>
      <w:szCs w:val="2"/>
    </w:rPr>
  </w:style>
  <w:style w:type="paragraph" w:styleId="BodyText">
    <w:name w:val="Body Text"/>
    <w:basedOn w:val="Normal"/>
    <w:link w:val="BodyTextChar"/>
    <w:uiPriority w:val="99"/>
    <w:semiHidden/>
    <w:unhideWhenUsed/>
    <w:rsid w:val="00C63FBF"/>
  </w:style>
  <w:style w:type="character" w:customStyle="1" w:styleId="BodyTextChar">
    <w:name w:val="Body Text Char"/>
    <w:link w:val="BodyText"/>
    <w:uiPriority w:val="99"/>
    <w:semiHidden/>
    <w:rsid w:val="00C63FBF"/>
    <w:rPr>
      <w:sz w:val="24"/>
      <w:szCs w:val="24"/>
    </w:rPr>
  </w:style>
  <w:style w:type="character" w:customStyle="1" w:styleId="BalloonTextChar">
    <w:name w:val="Balloon Text Char"/>
    <w:link w:val="BalloonText"/>
    <w:semiHidden/>
    <w:rsid w:val="00C63FBF"/>
    <w:rPr>
      <w:szCs w:val="2"/>
    </w:rPr>
  </w:style>
  <w:style w:type="character" w:customStyle="1" w:styleId="Char2">
    <w:name w:val="Char2"/>
    <w:semiHidden/>
    <w:rsid w:val="001B10AD"/>
    <w:rPr>
      <w:sz w:val="2"/>
      <w:szCs w:val="2"/>
      <w:lang w:val="en-US" w:eastAsia="en-US" w:bidi="ar-SA"/>
    </w:rPr>
  </w:style>
  <w:style w:type="character" w:customStyle="1" w:styleId="Char4">
    <w:name w:val="Char4"/>
    <w:semiHidden/>
    <w:rsid w:val="001B10AD"/>
    <w:rPr>
      <w:sz w:val="24"/>
      <w:szCs w:val="24"/>
      <w:lang w:val="en-US" w:eastAsia="en-US" w:bidi="ar-SA"/>
    </w:rPr>
  </w:style>
  <w:style w:type="character" w:customStyle="1" w:styleId="Char5">
    <w:name w:val="Char5"/>
    <w:semiHidden/>
    <w:rsid w:val="001B10AD"/>
    <w:rPr>
      <w:sz w:val="24"/>
      <w:szCs w:val="24"/>
      <w:lang w:val="en-US" w:eastAsia="en-US" w:bidi="ar-SA"/>
    </w:rPr>
  </w:style>
  <w:style w:type="paragraph" w:styleId="FootnoteText">
    <w:name w:val="footnote text"/>
    <w:basedOn w:val="Normal"/>
    <w:link w:val="FootnoteTextChar"/>
    <w:semiHidden/>
    <w:rsid w:val="00C63FBF"/>
    <w:rPr>
      <w:sz w:val="20"/>
      <w:szCs w:val="20"/>
    </w:rPr>
  </w:style>
  <w:style w:type="character" w:customStyle="1" w:styleId="FootnoteTextChar">
    <w:name w:val="Footnote Text Char"/>
    <w:link w:val="FootnoteText"/>
    <w:semiHidden/>
    <w:rsid w:val="00C63FBF"/>
  </w:style>
  <w:style w:type="character" w:customStyle="1" w:styleId="Char1">
    <w:name w:val="Char1"/>
    <w:semiHidden/>
    <w:rsid w:val="001B10AD"/>
    <w:rPr>
      <w:sz w:val="24"/>
      <w:szCs w:val="24"/>
      <w:lang w:val="en-US" w:eastAsia="en-US" w:bidi="ar-SA"/>
    </w:rPr>
  </w:style>
  <w:style w:type="character" w:styleId="FootnoteReference">
    <w:name w:val="footnote reference"/>
    <w:semiHidden/>
    <w:rsid w:val="00C63FBF"/>
    <w:rPr>
      <w:rFonts w:cs="Times New Roman"/>
      <w:vertAlign w:val="superscript"/>
    </w:rPr>
  </w:style>
  <w:style w:type="paragraph" w:styleId="ListParagraph">
    <w:name w:val="List Paragraph"/>
    <w:basedOn w:val="Normal"/>
    <w:link w:val="ListParagraphChar"/>
    <w:qFormat/>
    <w:rsid w:val="00C63FBF"/>
    <w:pPr>
      <w:contextualSpacing/>
    </w:pPr>
  </w:style>
  <w:style w:type="character" w:customStyle="1" w:styleId="ListParagraphChar">
    <w:name w:val="List Paragraph Char"/>
    <w:link w:val="ListParagraph"/>
    <w:rsid w:val="00C63FBF"/>
    <w:rPr>
      <w:sz w:val="24"/>
      <w:szCs w:val="24"/>
    </w:rPr>
  </w:style>
  <w:style w:type="paragraph" w:styleId="CommentText">
    <w:name w:val="annotation text"/>
    <w:basedOn w:val="Normal"/>
    <w:link w:val="CommentTextChar"/>
    <w:semiHidden/>
    <w:rsid w:val="00C63FBF"/>
    <w:pPr>
      <w:spacing w:after="0" w:line="276" w:lineRule="auto"/>
    </w:pPr>
  </w:style>
  <w:style w:type="character" w:customStyle="1" w:styleId="CommentTextChar">
    <w:name w:val="Comment Text Char"/>
    <w:link w:val="CommentText"/>
    <w:semiHidden/>
    <w:rsid w:val="00C63FBF"/>
    <w:rPr>
      <w:sz w:val="24"/>
      <w:szCs w:val="24"/>
    </w:rPr>
  </w:style>
  <w:style w:type="character" w:customStyle="1" w:styleId="Char">
    <w:name w:val="Char"/>
    <w:semiHidden/>
    <w:rsid w:val="001B10AD"/>
    <w:rPr>
      <w:sz w:val="24"/>
      <w:szCs w:val="24"/>
      <w:lang w:val="en-US" w:eastAsia="en-US" w:bidi="ar-SA"/>
    </w:rPr>
  </w:style>
  <w:style w:type="paragraph" w:customStyle="1" w:styleId="MeetingInformation">
    <w:name w:val="Meeting Information"/>
    <w:basedOn w:val="FieldText"/>
    <w:rsid w:val="00193845"/>
    <w:pPr>
      <w:spacing w:before="0" w:after="0"/>
      <w:ind w:left="990"/>
      <w:jc w:val="right"/>
    </w:pPr>
    <w:rPr>
      <w:rFonts w:ascii="Tahoma" w:hAnsi="Tahoma" w:cs="Arial"/>
      <w:b/>
      <w:sz w:val="18"/>
      <w:szCs w:val="24"/>
    </w:rPr>
  </w:style>
  <w:style w:type="table" w:styleId="TableGrid">
    <w:name w:val="Table Grid"/>
    <w:basedOn w:val="TableNormal"/>
    <w:uiPriority w:val="59"/>
    <w:rsid w:val="00C02D70"/>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A558CE"/>
    <w:pPr>
      <w:spacing w:after="120" w:line="240" w:lineRule="auto"/>
    </w:pPr>
    <w:rPr>
      <w:b/>
      <w:bCs/>
      <w:sz w:val="20"/>
      <w:szCs w:val="20"/>
    </w:rPr>
  </w:style>
  <w:style w:type="character" w:customStyle="1" w:styleId="CommentSubjectChar">
    <w:name w:val="Comment Subject Char"/>
    <w:link w:val="CommentSubject"/>
    <w:uiPriority w:val="99"/>
    <w:semiHidden/>
    <w:rsid w:val="00A558CE"/>
    <w:rPr>
      <w:b/>
      <w:bCs/>
      <w:sz w:val="24"/>
      <w:szCs w:val="24"/>
    </w:rPr>
  </w:style>
  <w:style w:type="paragraph" w:styleId="Revision">
    <w:name w:val="Revision"/>
    <w:hidden/>
    <w:uiPriority w:val="99"/>
    <w:semiHidden/>
    <w:rsid w:val="00A558CE"/>
    <w:rPr>
      <w:sz w:val="24"/>
      <w:szCs w:val="24"/>
    </w:rPr>
  </w:style>
  <w:style w:type="paragraph" w:styleId="BodyText2">
    <w:name w:val="Body Text 2"/>
    <w:basedOn w:val="Actionitem"/>
    <w:link w:val="BodyText2Char"/>
    <w:uiPriority w:val="99"/>
    <w:unhideWhenUsed/>
    <w:rsid w:val="00C75E99"/>
  </w:style>
  <w:style w:type="character" w:customStyle="1" w:styleId="BodyText2Char">
    <w:name w:val="Body Text 2 Char"/>
    <w:link w:val="BodyText2"/>
    <w:uiPriority w:val="99"/>
    <w:rsid w:val="00C75E99"/>
    <w:rPr>
      <w:b/>
      <w:sz w:val="24"/>
      <w:szCs w:val="24"/>
    </w:rPr>
  </w:style>
  <w:style w:type="paragraph" w:styleId="Caption">
    <w:name w:val="caption"/>
    <w:basedOn w:val="Normal"/>
    <w:next w:val="Normal"/>
    <w:uiPriority w:val="35"/>
    <w:unhideWhenUsed/>
    <w:rsid w:val="003D6E2E"/>
    <w:pPr>
      <w:spacing w:after="200"/>
    </w:pPr>
    <w:rPr>
      <w:b/>
      <w:bCs/>
      <w:color w:val="4F81BD"/>
      <w:sz w:val="18"/>
      <w:szCs w:val="18"/>
    </w:rPr>
  </w:style>
  <w:style w:type="paragraph" w:customStyle="1" w:styleId="1stLine">
    <w:name w:val="1st Line"/>
    <w:aliases w:val="Field label"/>
    <w:basedOn w:val="FieldLabel"/>
    <w:link w:val="1stLineChar"/>
    <w:rsid w:val="00FF790D"/>
    <w:pPr>
      <w:spacing w:before="240"/>
    </w:pPr>
  </w:style>
  <w:style w:type="paragraph" w:customStyle="1" w:styleId="FieldLabel">
    <w:name w:val="Field Label"/>
    <w:basedOn w:val="Normal"/>
    <w:link w:val="FieldLabelChar"/>
    <w:rsid w:val="00FF790D"/>
    <w:pPr>
      <w:spacing w:before="60" w:after="60"/>
    </w:pPr>
    <w:rPr>
      <w:rFonts w:ascii="Tahoma" w:hAnsi="Tahoma"/>
      <w:b/>
      <w:sz w:val="18"/>
      <w:szCs w:val="22"/>
    </w:rPr>
  </w:style>
  <w:style w:type="character" w:customStyle="1" w:styleId="FieldLabelChar">
    <w:name w:val="Field Label Char"/>
    <w:link w:val="FieldLabel"/>
    <w:rsid w:val="00FF790D"/>
    <w:rPr>
      <w:rFonts w:ascii="Tahoma" w:hAnsi="Tahoma"/>
      <w:b/>
      <w:sz w:val="18"/>
      <w:szCs w:val="22"/>
    </w:rPr>
  </w:style>
  <w:style w:type="character" w:customStyle="1" w:styleId="1stLineChar">
    <w:name w:val="1st Line Char"/>
    <w:aliases w:val="Field label Char"/>
    <w:link w:val="1stLine"/>
    <w:rsid w:val="00FF790D"/>
    <w:rPr>
      <w:rFonts w:ascii="Tahoma" w:hAnsi="Tahoma"/>
      <w:b/>
      <w:sz w:val="18"/>
      <w:szCs w:val="22"/>
    </w:rPr>
  </w:style>
  <w:style w:type="paragraph" w:customStyle="1" w:styleId="ActionItems">
    <w:name w:val="Action Items"/>
    <w:basedOn w:val="Normal"/>
    <w:rsid w:val="00FF790D"/>
    <w:pPr>
      <w:tabs>
        <w:tab w:val="num" w:pos="360"/>
        <w:tab w:val="left" w:pos="5040"/>
      </w:tabs>
      <w:spacing w:before="60" w:after="60"/>
      <w:ind w:left="360" w:hanging="360"/>
    </w:pPr>
    <w:rPr>
      <w:rFonts w:cs="Arial"/>
      <w:sz w:val="22"/>
      <w:szCs w:val="20"/>
    </w:rPr>
  </w:style>
  <w:style w:type="paragraph" w:styleId="NormalWeb">
    <w:name w:val="Normal (Web)"/>
    <w:basedOn w:val="Normal"/>
    <w:uiPriority w:val="99"/>
    <w:semiHidden/>
    <w:unhideWhenUsed/>
    <w:rsid w:val="00A47DA2"/>
    <w:pPr>
      <w:widowControl/>
      <w:spacing w:before="100" w:beforeAutospacing="1" w:after="100" w:afterAutospacing="1"/>
    </w:pPr>
  </w:style>
  <w:style w:type="character" w:customStyle="1" w:styleId="StyleHeading1Titlecentered14ptNotAllcapsChar">
    <w:name w:val="Style Heading 1Title centered + 14 pt Not All caps Char"/>
    <w:rsid w:val="00D14C17"/>
    <w:rPr>
      <w:rFonts w:cs="Arial"/>
      <w:b/>
      <w:bCs/>
      <w:caps/>
      <w:kern w:val="1"/>
      <w:sz w:val="28"/>
      <w:szCs w:val="28"/>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917947">
      <w:bodyDiv w:val="1"/>
      <w:marLeft w:val="0"/>
      <w:marRight w:val="0"/>
      <w:marTop w:val="0"/>
      <w:marBottom w:val="0"/>
      <w:divBdr>
        <w:top w:val="none" w:sz="0" w:space="0" w:color="auto"/>
        <w:left w:val="none" w:sz="0" w:space="0" w:color="auto"/>
        <w:bottom w:val="none" w:sz="0" w:space="0" w:color="auto"/>
        <w:right w:val="none" w:sz="0" w:space="0" w:color="auto"/>
      </w:divBdr>
    </w:div>
    <w:div w:id="154429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Documents\TRRP\Wildlife%20Riparian%20WG\Wldlf%20Rip%20Meeting%20Sum%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584A3-FD1D-4162-8D81-4BFDD5F1262A}">
  <ds:schemaRefs>
    <ds:schemaRef ds:uri="http://schemas.openxmlformats.org/officeDocument/2006/bibliography"/>
  </ds:schemaRefs>
</ds:datastoreItem>
</file>

<file path=customXml/itemProps2.xml><?xml version="1.0" encoding="utf-8"?>
<ds:datastoreItem xmlns:ds="http://schemas.openxmlformats.org/officeDocument/2006/customXml" ds:itemID="{0E00FCD9-D127-4F0F-BFE4-667E53A14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Wldlf Rip Meeting Sum 2</Template>
  <TotalTime>0</TotalTime>
  <Pages>7</Pages>
  <Words>2760</Words>
  <Characters>15737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18461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cp:lastPrinted>2012-02-27T22:09:00Z</cp:lastPrinted>
  <dcterms:created xsi:type="dcterms:W3CDTF">2012-11-21T04:40:00Z</dcterms:created>
  <dcterms:modified xsi:type="dcterms:W3CDTF">2012-11-21T04:40:00Z</dcterms:modified>
</cp:coreProperties>
</file>