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664" w:rsidRPr="002E1B09" w:rsidRDefault="00E22664" w:rsidP="00E22664">
      <w:pPr>
        <w:spacing w:after="120"/>
      </w:pPr>
      <w:r>
        <w:rPr>
          <w:noProof/>
        </w:rPr>
        <w:drawing>
          <wp:inline distT="0" distB="0" distL="0" distR="0" wp14:anchorId="186C1AE6" wp14:editId="0650A847">
            <wp:extent cx="1126490" cy="1170305"/>
            <wp:effectExtent l="0" t="0" r="0" b="0"/>
            <wp:docPr id="1" name="Picture 3" descr="Revised Basic Seal -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vised Basic Seal - 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6490" cy="1170305"/>
                    </a:xfrm>
                    <a:prstGeom prst="rect">
                      <a:avLst/>
                    </a:prstGeom>
                    <a:noFill/>
                    <a:ln>
                      <a:noFill/>
                    </a:ln>
                  </pic:spPr>
                </pic:pic>
              </a:graphicData>
            </a:graphic>
          </wp:inline>
        </w:drawing>
      </w:r>
    </w:p>
    <w:p w:rsidR="00E22664" w:rsidRPr="002E1B09" w:rsidRDefault="00E22664" w:rsidP="00E22664">
      <w:pPr>
        <w:spacing w:after="120"/>
      </w:pPr>
      <w:r>
        <w:pict>
          <v:rect id="_x0000_i1025" style="width:0;height:1.5pt" o:hralign="center" o:hrstd="t" o:hr="t" fillcolor="#a0a0a0" stroked="f"/>
        </w:pict>
      </w:r>
    </w:p>
    <w:p w:rsidR="00E22664" w:rsidRPr="002E1B09" w:rsidRDefault="00BA6B2D" w:rsidP="00E22664">
      <w:pPr>
        <w:spacing w:after="120"/>
        <w:jc w:val="center"/>
      </w:pPr>
      <w:r>
        <w:t xml:space="preserve">DRAFT </w:t>
      </w:r>
      <w:r w:rsidR="00E22664" w:rsidRPr="002E1B09">
        <w:t>MEMORANDUM</w:t>
      </w:r>
    </w:p>
    <w:p w:rsidR="00E22664" w:rsidRPr="002E1B09" w:rsidRDefault="00E22664" w:rsidP="00E22664">
      <w:pPr>
        <w:spacing w:after="120"/>
        <w:jc w:val="center"/>
      </w:pPr>
      <w:r>
        <w:pict>
          <v:rect id="_x0000_i1026" style="width:0;height:1.5pt" o:hralign="center" o:hrstd="t" o:hr="t" fillcolor="#a0a0a0" stroked="f"/>
        </w:pict>
      </w:r>
    </w:p>
    <w:p w:rsidR="00E22664" w:rsidRPr="002E1B09" w:rsidRDefault="00E22664" w:rsidP="00E22664">
      <w:pPr>
        <w:pStyle w:val="MessageHeader"/>
        <w:spacing w:before="0"/>
        <w:ind w:left="1440" w:hanging="1440"/>
        <w:rPr>
          <w:rFonts w:ascii="Times New Roman" w:hAnsi="Times New Roman"/>
          <w:sz w:val="22"/>
          <w:szCs w:val="22"/>
        </w:rPr>
      </w:pPr>
      <w:r w:rsidRPr="002E1B09">
        <w:rPr>
          <w:rStyle w:val="MessageHeaderLabel"/>
          <w:rFonts w:eastAsiaTheme="majorEastAsia"/>
          <w:sz w:val="22"/>
          <w:szCs w:val="22"/>
        </w:rPr>
        <w:t>To:</w:t>
      </w:r>
      <w:r w:rsidRPr="002E1B09">
        <w:rPr>
          <w:rFonts w:ascii="Times New Roman" w:hAnsi="Times New Roman"/>
          <w:sz w:val="22"/>
          <w:szCs w:val="22"/>
        </w:rPr>
        <w:tab/>
      </w:r>
      <w:r w:rsidR="00BA6B2D">
        <w:rPr>
          <w:rFonts w:ascii="Times New Roman" w:hAnsi="Times New Roman"/>
          <w:sz w:val="22"/>
          <w:szCs w:val="22"/>
        </w:rPr>
        <w:t>Trrp temperature work group</w:t>
      </w:r>
    </w:p>
    <w:p w:rsidR="00E22664" w:rsidRPr="002E1B09" w:rsidRDefault="00E22664" w:rsidP="00E22664">
      <w:pPr>
        <w:pStyle w:val="MessageHeader"/>
        <w:spacing w:before="0"/>
        <w:rPr>
          <w:rFonts w:ascii="Times New Roman" w:hAnsi="Times New Roman"/>
          <w:b/>
          <w:sz w:val="22"/>
          <w:szCs w:val="22"/>
        </w:rPr>
      </w:pPr>
      <w:r w:rsidRPr="002E1B09">
        <w:rPr>
          <w:rStyle w:val="MessageHeaderLabel"/>
          <w:rFonts w:eastAsiaTheme="majorEastAsia"/>
          <w:sz w:val="22"/>
          <w:szCs w:val="22"/>
        </w:rPr>
        <w:t>From:</w:t>
      </w:r>
      <w:r w:rsidRPr="002E1B09">
        <w:rPr>
          <w:rFonts w:ascii="Times New Roman" w:hAnsi="Times New Roman"/>
          <w:sz w:val="22"/>
          <w:szCs w:val="22"/>
        </w:rPr>
        <w:tab/>
      </w:r>
      <w:r w:rsidRPr="002E1B09">
        <w:rPr>
          <w:rFonts w:ascii="Times New Roman" w:hAnsi="Times New Roman"/>
          <w:sz w:val="22"/>
          <w:szCs w:val="22"/>
        </w:rPr>
        <w:tab/>
      </w:r>
      <w:r w:rsidR="00BA6B2D">
        <w:rPr>
          <w:rFonts w:ascii="Times New Roman" w:hAnsi="Times New Roman"/>
          <w:sz w:val="22"/>
          <w:szCs w:val="22"/>
        </w:rPr>
        <w:t>seth naman</w:t>
      </w:r>
    </w:p>
    <w:p w:rsidR="00E22664" w:rsidRPr="006D1ACC" w:rsidRDefault="00E22664" w:rsidP="00E22664">
      <w:pPr>
        <w:pStyle w:val="MessageHeader"/>
        <w:spacing w:before="0"/>
        <w:rPr>
          <w:rFonts w:ascii="Times New Roman" w:hAnsi="Times New Roman"/>
          <w:sz w:val="22"/>
          <w:szCs w:val="22"/>
        </w:rPr>
      </w:pPr>
      <w:r w:rsidRPr="002E1B09">
        <w:rPr>
          <w:rStyle w:val="MessageHeaderLabel"/>
          <w:rFonts w:eastAsiaTheme="majorEastAsia"/>
          <w:sz w:val="22"/>
          <w:szCs w:val="22"/>
        </w:rPr>
        <w:t>subject:</w:t>
      </w:r>
      <w:r w:rsidRPr="002E1B09">
        <w:rPr>
          <w:rFonts w:ascii="Times New Roman" w:hAnsi="Times New Roman"/>
          <w:b/>
          <w:sz w:val="22"/>
          <w:szCs w:val="22"/>
        </w:rPr>
        <w:tab/>
      </w:r>
      <w:r>
        <w:rPr>
          <w:rFonts w:ascii="Times New Roman" w:hAnsi="Times New Roman"/>
          <w:b/>
          <w:sz w:val="22"/>
          <w:szCs w:val="22"/>
        </w:rPr>
        <w:tab/>
      </w:r>
      <w:r w:rsidR="00A861F0" w:rsidRPr="00A861F0">
        <w:rPr>
          <w:rFonts w:ascii="Times New Roman" w:hAnsi="Times New Roman"/>
          <w:sz w:val="22"/>
          <w:szCs w:val="22"/>
        </w:rPr>
        <w:t xml:space="preserve">draft </w:t>
      </w:r>
      <w:r w:rsidR="00BA6B2D" w:rsidRPr="00A861F0">
        <w:rPr>
          <w:rFonts w:ascii="Times New Roman" w:hAnsi="Times New Roman"/>
          <w:sz w:val="22"/>
          <w:szCs w:val="22"/>
        </w:rPr>
        <w:t>D</w:t>
      </w:r>
      <w:r w:rsidR="00BA6B2D" w:rsidRPr="00BA6B2D">
        <w:rPr>
          <w:rFonts w:ascii="Times New Roman" w:hAnsi="Times New Roman"/>
          <w:sz w:val="22"/>
          <w:szCs w:val="22"/>
        </w:rPr>
        <w:t>escription of factors to m</w:t>
      </w:r>
      <w:r w:rsidR="00BA6B2D">
        <w:rPr>
          <w:rFonts w:ascii="Times New Roman" w:hAnsi="Times New Roman"/>
          <w:sz w:val="22"/>
          <w:szCs w:val="22"/>
        </w:rPr>
        <w:t xml:space="preserve">easure for Lewiston temperature </w:t>
      </w:r>
      <w:r w:rsidR="00BA6B2D" w:rsidRPr="00BA6B2D">
        <w:rPr>
          <w:rFonts w:ascii="Times New Roman" w:hAnsi="Times New Roman"/>
          <w:sz w:val="22"/>
          <w:szCs w:val="22"/>
        </w:rPr>
        <w:t>control study</w:t>
      </w:r>
    </w:p>
    <w:p w:rsidR="00E22664" w:rsidRPr="00981E2F" w:rsidRDefault="00E22664" w:rsidP="00BA6B2D">
      <w:pPr>
        <w:pStyle w:val="MessageHeader"/>
        <w:spacing w:before="0"/>
        <w:rPr>
          <w:rStyle w:val="MessageHeaderLabel"/>
          <w:rFonts w:eastAsiaTheme="majorEastAsia"/>
          <w:b w:val="0"/>
          <w:sz w:val="22"/>
          <w:szCs w:val="22"/>
        </w:rPr>
      </w:pPr>
      <w:r w:rsidRPr="006D1ACC">
        <w:rPr>
          <w:rStyle w:val="MessageHeaderLabel"/>
          <w:rFonts w:eastAsiaTheme="majorEastAsia"/>
          <w:sz w:val="22"/>
          <w:szCs w:val="22"/>
        </w:rPr>
        <w:t>CC:</w:t>
      </w:r>
      <w:r w:rsidRPr="006D1ACC">
        <w:rPr>
          <w:rFonts w:ascii="Times New Roman" w:hAnsi="Times New Roman"/>
          <w:sz w:val="22"/>
          <w:szCs w:val="22"/>
        </w:rPr>
        <w:tab/>
      </w:r>
      <w:r w:rsidRPr="006D1ACC">
        <w:rPr>
          <w:rFonts w:ascii="Times New Roman" w:hAnsi="Times New Roman"/>
          <w:sz w:val="22"/>
          <w:szCs w:val="22"/>
        </w:rPr>
        <w:tab/>
      </w:r>
    </w:p>
    <w:p w:rsidR="00E22664" w:rsidRPr="0037003B" w:rsidRDefault="00E22664" w:rsidP="00E22664">
      <w:pPr>
        <w:pStyle w:val="MessageHeaderLast"/>
        <w:pBdr>
          <w:bottom w:val="single" w:sz="6" w:space="14" w:color="808080"/>
        </w:pBdr>
        <w:spacing w:before="0" w:after="120"/>
        <w:rPr>
          <w:rFonts w:ascii="Times New Roman" w:hAnsi="Times New Roman"/>
          <w:sz w:val="22"/>
          <w:szCs w:val="22"/>
        </w:rPr>
      </w:pPr>
      <w:r w:rsidRPr="002E1B09">
        <w:rPr>
          <w:rStyle w:val="MessageHeaderLabel"/>
          <w:rFonts w:eastAsiaTheme="majorEastAsia"/>
          <w:sz w:val="22"/>
          <w:szCs w:val="22"/>
        </w:rPr>
        <w:t>Date:</w:t>
      </w:r>
      <w:r w:rsidRPr="002E1B09">
        <w:rPr>
          <w:rFonts w:ascii="Times New Roman" w:hAnsi="Times New Roman"/>
          <w:sz w:val="22"/>
          <w:szCs w:val="22"/>
        </w:rPr>
        <w:t xml:space="preserve"> </w:t>
      </w:r>
      <w:r w:rsidRPr="002E1B09">
        <w:rPr>
          <w:rFonts w:ascii="Times New Roman" w:hAnsi="Times New Roman"/>
          <w:sz w:val="22"/>
          <w:szCs w:val="22"/>
        </w:rPr>
        <w:tab/>
      </w:r>
      <w:r w:rsidRPr="002E1B09">
        <w:rPr>
          <w:rFonts w:ascii="Times New Roman" w:hAnsi="Times New Roman"/>
          <w:sz w:val="22"/>
          <w:szCs w:val="22"/>
        </w:rPr>
        <w:tab/>
      </w:r>
      <w:r w:rsidR="00BA6B2D">
        <w:rPr>
          <w:rFonts w:ascii="Times New Roman" w:hAnsi="Times New Roman"/>
          <w:sz w:val="22"/>
          <w:szCs w:val="22"/>
        </w:rPr>
        <w:t>june 18</w:t>
      </w:r>
      <w:r>
        <w:rPr>
          <w:rFonts w:ascii="Times New Roman" w:hAnsi="Times New Roman"/>
          <w:sz w:val="22"/>
          <w:szCs w:val="22"/>
        </w:rPr>
        <w:t>, 2012</w:t>
      </w:r>
    </w:p>
    <w:p w:rsidR="00E22664" w:rsidRPr="00722939" w:rsidRDefault="00E22664" w:rsidP="00E22664">
      <w:pPr>
        <w:pStyle w:val="Heading1"/>
      </w:pPr>
      <w:r w:rsidRPr="00722939">
        <w:t>Background</w:t>
      </w:r>
    </w:p>
    <w:p w:rsidR="00BA6B2D" w:rsidRDefault="00BA6B2D" w:rsidP="00945C0C"/>
    <w:p w:rsidR="003A1A76" w:rsidRDefault="003A1A76" w:rsidP="00945C0C">
      <w:r>
        <w:t xml:space="preserve">The purpose of this document is to describe the factors (or goals) of </w:t>
      </w:r>
      <w:r w:rsidR="00BA6B2D">
        <w:t xml:space="preserve">the Lewiston Reservoir temperature control study.  </w:t>
      </w:r>
      <w:r w:rsidR="0073405B">
        <w:t xml:space="preserve">Four alternatives have been outlined by the temperature work group and BOR: 1) modification or removal of Lewiston Dam 2) dredging of Lewiston Reservoir 3) tunnel or pipe of flows and 4) raise Lewiston Dam.   </w:t>
      </w:r>
      <w:r w:rsidR="00084318">
        <w:t>The degree to which</w:t>
      </w:r>
      <w:r w:rsidR="0073405B">
        <w:t xml:space="preserve"> each of the </w:t>
      </w:r>
      <w:r w:rsidR="00084318">
        <w:t>four alternatives can meet the desired outcome of each of the follow</w:t>
      </w:r>
      <w:r w:rsidR="00A861F0">
        <w:t>ing</w:t>
      </w:r>
      <w:r w:rsidR="00084318">
        <w:t xml:space="preserve"> four factors will </w:t>
      </w:r>
      <w:r w:rsidR="00A861F0">
        <w:t>determine the rank of each alternative: 1) increased cold water transmission 2)</w:t>
      </w:r>
      <w:r w:rsidR="00084318">
        <w:t xml:space="preserve"> </w:t>
      </w:r>
      <w:r w:rsidR="00A861F0">
        <w:t>increased anadromous salmonid habitat 3) increased recreational benefits and 4) increased salmon production.  A description of the factors is below in text and also in Table 1 with proposed metrics and considerations for each factor.</w:t>
      </w:r>
    </w:p>
    <w:p w:rsidR="003A1A76" w:rsidRDefault="00BA6B2D" w:rsidP="00945C0C">
      <w:pPr>
        <w:rPr>
          <w:rFonts w:ascii="Times New Roman" w:hAnsi="Times New Roman"/>
          <w:b/>
          <w:sz w:val="28"/>
          <w:szCs w:val="28"/>
        </w:rPr>
      </w:pPr>
      <w:r w:rsidRPr="00BA6B2D">
        <w:rPr>
          <w:rFonts w:ascii="Times New Roman" w:hAnsi="Times New Roman"/>
          <w:b/>
          <w:sz w:val="28"/>
          <w:szCs w:val="28"/>
        </w:rPr>
        <w:t>Description of factors</w:t>
      </w:r>
      <w:r w:rsidR="00A861F0">
        <w:rPr>
          <w:rFonts w:ascii="Times New Roman" w:hAnsi="Times New Roman"/>
          <w:b/>
          <w:sz w:val="28"/>
          <w:szCs w:val="28"/>
        </w:rPr>
        <w:t xml:space="preserve"> </w:t>
      </w:r>
      <w:r w:rsidR="00A861F0" w:rsidRPr="00A861F0">
        <w:rPr>
          <w:rFonts w:ascii="Times New Roman" w:hAnsi="Times New Roman"/>
        </w:rPr>
        <w:t>(see also Table 1)</w:t>
      </w:r>
    </w:p>
    <w:p w:rsidR="00B8270B" w:rsidRDefault="00FF574F" w:rsidP="00B8270B">
      <w:pPr>
        <w:pStyle w:val="ListParagraph"/>
        <w:numPr>
          <w:ilvl w:val="0"/>
          <w:numId w:val="1"/>
        </w:numPr>
      </w:pPr>
      <w:r>
        <w:t xml:space="preserve">Increased cold water transmission </w:t>
      </w:r>
    </w:p>
    <w:p w:rsidR="00B8270B" w:rsidRDefault="00A968AA" w:rsidP="00B8270B">
      <w:r>
        <w:t xml:space="preserve">This is the overarching factor that was the impetus for the study.  Of all of the factors, this </w:t>
      </w:r>
      <w:r w:rsidR="00A032F5">
        <w:t>will</w:t>
      </w:r>
      <w:r>
        <w:t xml:space="preserve"> likely </w:t>
      </w:r>
      <w:r w:rsidR="00121294">
        <w:t xml:space="preserve">be </w:t>
      </w:r>
      <w:r>
        <w:t xml:space="preserve">the </w:t>
      </w:r>
      <w:r w:rsidR="00A032F5">
        <w:t xml:space="preserve">most straightforward of the factors to rank.  The alternative that </w:t>
      </w:r>
      <w:r w:rsidR="00121294">
        <w:t xml:space="preserve">results in the least amount of change in </w:t>
      </w:r>
      <w:r w:rsidR="006F3BFA">
        <w:t xml:space="preserve">water </w:t>
      </w:r>
      <w:r w:rsidR="00121294">
        <w:t xml:space="preserve">temperature between water released from Trinity Dam and the Trinity River will be highest ranking alternative for this particular factor. The metric will be the change in water temperature.  </w:t>
      </w:r>
    </w:p>
    <w:p w:rsidR="00B8270B" w:rsidRDefault="00B8270B" w:rsidP="00B8270B">
      <w:pPr>
        <w:pStyle w:val="ListParagraph"/>
        <w:numPr>
          <w:ilvl w:val="0"/>
          <w:numId w:val="1"/>
        </w:numPr>
      </w:pPr>
      <w:r>
        <w:t>Increased anadromous habitat</w:t>
      </w:r>
    </w:p>
    <w:p w:rsidR="00B8270B" w:rsidRDefault="00121294" w:rsidP="00B8270B">
      <w:r>
        <w:lastRenderedPageBreak/>
        <w:t xml:space="preserve">This factor will only have application to alternative number one (removal or modification of Lewiston Dam) so there is uncertainty in how it would be applied or scored. Presumably, alternative number one would receive a score and the other three would not receive any score.  The metric will be </w:t>
      </w:r>
      <w:r w:rsidR="00335490">
        <w:t>miles of habitat.  The group will have to decide if this will just be the number of linear stream miles, or if it will be based on the quality of habitat.</w:t>
      </w:r>
      <w:r>
        <w:t xml:space="preserve"> </w:t>
      </w:r>
    </w:p>
    <w:p w:rsidR="00B8270B" w:rsidRDefault="00B8270B" w:rsidP="00B8270B">
      <w:pPr>
        <w:pStyle w:val="ListParagraph"/>
        <w:numPr>
          <w:ilvl w:val="0"/>
          <w:numId w:val="1"/>
        </w:numPr>
      </w:pPr>
      <w:r>
        <w:t>Increased recreational benefits</w:t>
      </w:r>
    </w:p>
    <w:p w:rsidR="00B8270B" w:rsidRDefault="00335490" w:rsidP="00B8270B">
      <w:r>
        <w:t>This factor will be challenging to rank</w:t>
      </w:r>
      <w:r w:rsidR="001761ED">
        <w:t xml:space="preserve"> as it may be a qualitative metric</w:t>
      </w:r>
      <w:r>
        <w:t>. It’s currently somewhat amorphous and not well defined</w:t>
      </w:r>
      <w:r w:rsidR="001761ED">
        <w:t xml:space="preserve"> at this point</w:t>
      </w:r>
      <w:r>
        <w:t xml:space="preserve">. The metric could be recreational dollar value or number of </w:t>
      </w:r>
      <w:r w:rsidR="001761ED">
        <w:t>angler hours or simply high, medium, low.</w:t>
      </w:r>
    </w:p>
    <w:p w:rsidR="00B8270B" w:rsidRDefault="00B8270B" w:rsidP="00B8270B">
      <w:pPr>
        <w:pStyle w:val="ListParagraph"/>
        <w:numPr>
          <w:ilvl w:val="0"/>
          <w:numId w:val="1"/>
        </w:numPr>
      </w:pPr>
      <w:r>
        <w:t>Increased salmon production</w:t>
      </w:r>
    </w:p>
    <w:p w:rsidR="00B8270B" w:rsidRDefault="00B8270B" w:rsidP="00945C0C">
      <w:r>
        <w:t xml:space="preserve">This factor </w:t>
      </w:r>
      <w:r w:rsidR="00FF574F">
        <w:t>should</w:t>
      </w:r>
      <w:r>
        <w:t xml:space="preserve"> be highly correlated </w:t>
      </w:r>
      <w:r w:rsidR="00FF574F">
        <w:t>(</w:t>
      </w:r>
      <w:proofErr w:type="spellStart"/>
      <w:r>
        <w:t>collinearity</w:t>
      </w:r>
      <w:proofErr w:type="spellEnd"/>
      <w:r w:rsidR="00FF574F">
        <w:t>)</w:t>
      </w:r>
      <w:r>
        <w:t xml:space="preserve"> </w:t>
      </w:r>
      <w:r w:rsidR="00FF574F">
        <w:t xml:space="preserve">to both increased salmonid habitat and </w:t>
      </w:r>
      <w:r w:rsidR="001761ED">
        <w:t xml:space="preserve">increased cold water transmission.  Group should consider whether or not to maintain this as a factor to consider when ranking </w:t>
      </w:r>
      <w:r w:rsidR="00A861F0">
        <w:t xml:space="preserve">the </w:t>
      </w:r>
      <w:bookmarkStart w:id="0" w:name="_GoBack"/>
      <w:bookmarkEnd w:id="0"/>
      <w:r w:rsidR="001761ED">
        <w:t xml:space="preserve">alternatives.  </w:t>
      </w:r>
      <w:r w:rsidR="001610AD">
        <w:t xml:space="preserve">This factor will have significant hurdles as some type of salmon production model would likely be needed, and strong consideration would need to be given to whether or not increases in habitat would be offset by some other form of compensatory mortality.  Metric could be adult production, but a model would have to take into account the many sources of mortality in </w:t>
      </w:r>
      <w:r w:rsidR="006F3BFA">
        <w:t>the salmon life cycle.</w:t>
      </w:r>
    </w:p>
    <w:p w:rsidR="003A1A76" w:rsidRPr="003A1A76" w:rsidRDefault="00A861F0" w:rsidP="003A1A76">
      <w:pPr>
        <w:pStyle w:val="Caption"/>
        <w:keepNext/>
        <w:rPr>
          <w:b w:val="0"/>
          <w:color w:val="auto"/>
          <w:sz w:val="22"/>
          <w:szCs w:val="22"/>
        </w:rPr>
      </w:pPr>
      <w:r>
        <w:rPr>
          <w:b w:val="0"/>
          <w:color w:val="auto"/>
          <w:sz w:val="22"/>
          <w:szCs w:val="22"/>
        </w:rPr>
        <w:br w:type="column"/>
      </w:r>
      <w:proofErr w:type="gramStart"/>
      <w:r w:rsidR="003A1A76" w:rsidRPr="003A1A76">
        <w:rPr>
          <w:b w:val="0"/>
          <w:color w:val="auto"/>
          <w:sz w:val="22"/>
          <w:szCs w:val="22"/>
        </w:rPr>
        <w:lastRenderedPageBreak/>
        <w:t xml:space="preserve">Table </w:t>
      </w:r>
      <w:r w:rsidR="003A1A76" w:rsidRPr="003A1A76">
        <w:rPr>
          <w:b w:val="0"/>
          <w:color w:val="auto"/>
          <w:sz w:val="22"/>
          <w:szCs w:val="22"/>
        </w:rPr>
        <w:fldChar w:fldCharType="begin"/>
      </w:r>
      <w:r w:rsidR="003A1A76" w:rsidRPr="003A1A76">
        <w:rPr>
          <w:b w:val="0"/>
          <w:color w:val="auto"/>
          <w:sz w:val="22"/>
          <w:szCs w:val="22"/>
        </w:rPr>
        <w:instrText xml:space="preserve"> SEQ Table \* ARABIC </w:instrText>
      </w:r>
      <w:r w:rsidR="003A1A76" w:rsidRPr="003A1A76">
        <w:rPr>
          <w:b w:val="0"/>
          <w:color w:val="auto"/>
          <w:sz w:val="22"/>
          <w:szCs w:val="22"/>
        </w:rPr>
        <w:fldChar w:fldCharType="separate"/>
      </w:r>
      <w:r w:rsidR="003A1A76" w:rsidRPr="003A1A76">
        <w:rPr>
          <w:b w:val="0"/>
          <w:noProof/>
          <w:color w:val="auto"/>
          <w:sz w:val="22"/>
          <w:szCs w:val="22"/>
        </w:rPr>
        <w:t>1</w:t>
      </w:r>
      <w:r w:rsidR="003A1A76" w:rsidRPr="003A1A76">
        <w:rPr>
          <w:b w:val="0"/>
          <w:color w:val="auto"/>
          <w:sz w:val="22"/>
          <w:szCs w:val="22"/>
        </w:rPr>
        <w:fldChar w:fldCharType="end"/>
      </w:r>
      <w:r w:rsidR="003A1A76">
        <w:rPr>
          <w:b w:val="0"/>
          <w:color w:val="auto"/>
          <w:sz w:val="22"/>
          <w:szCs w:val="22"/>
        </w:rPr>
        <w:t>.</w:t>
      </w:r>
      <w:proofErr w:type="gramEnd"/>
      <w:r w:rsidR="003A1A76">
        <w:rPr>
          <w:b w:val="0"/>
          <w:color w:val="auto"/>
          <w:sz w:val="22"/>
          <w:szCs w:val="22"/>
        </w:rPr>
        <w:t xml:space="preserve"> Factors and their metrics to be assessed when ranking the four alternatives for the Lewiston Reservoir temperature control study.  </w:t>
      </w:r>
    </w:p>
    <w:tbl>
      <w:tblPr>
        <w:tblStyle w:val="TableGrid"/>
        <w:tblW w:w="0" w:type="auto"/>
        <w:tblLook w:val="04A0" w:firstRow="1" w:lastRow="0" w:firstColumn="1" w:lastColumn="0" w:noHBand="0" w:noVBand="1"/>
      </w:tblPr>
      <w:tblGrid>
        <w:gridCol w:w="1915"/>
        <w:gridCol w:w="1253"/>
        <w:gridCol w:w="1710"/>
        <w:gridCol w:w="1890"/>
        <w:gridCol w:w="2808"/>
      </w:tblGrid>
      <w:tr w:rsidR="00B8270B" w:rsidTr="003A1A76">
        <w:tc>
          <w:tcPr>
            <w:tcW w:w="1915" w:type="dxa"/>
            <w:vAlign w:val="bottom"/>
          </w:tcPr>
          <w:p w:rsidR="00B8270B" w:rsidRPr="00A032F5" w:rsidRDefault="00FF574F" w:rsidP="00A032F5">
            <w:pPr>
              <w:rPr>
                <w:b/>
              </w:rPr>
            </w:pPr>
            <w:r w:rsidRPr="00A032F5">
              <w:rPr>
                <w:b/>
              </w:rPr>
              <w:t>Factor</w:t>
            </w:r>
          </w:p>
        </w:tc>
        <w:tc>
          <w:tcPr>
            <w:tcW w:w="1253" w:type="dxa"/>
            <w:vAlign w:val="bottom"/>
          </w:tcPr>
          <w:p w:rsidR="00B8270B" w:rsidRPr="00A032F5" w:rsidRDefault="00B8270B" w:rsidP="00A032F5">
            <w:pPr>
              <w:rPr>
                <w:b/>
              </w:rPr>
            </w:pPr>
            <w:r w:rsidRPr="00A032F5">
              <w:rPr>
                <w:b/>
              </w:rPr>
              <w:t>Numeric or Qualitative</w:t>
            </w:r>
          </w:p>
        </w:tc>
        <w:tc>
          <w:tcPr>
            <w:tcW w:w="1710" w:type="dxa"/>
            <w:vAlign w:val="bottom"/>
          </w:tcPr>
          <w:p w:rsidR="00B8270B" w:rsidRPr="00A032F5" w:rsidRDefault="00B8270B" w:rsidP="00A032F5">
            <w:pPr>
              <w:rPr>
                <w:b/>
              </w:rPr>
            </w:pPr>
            <w:r w:rsidRPr="00A032F5">
              <w:rPr>
                <w:b/>
              </w:rPr>
              <w:t>Metric</w:t>
            </w:r>
          </w:p>
        </w:tc>
        <w:tc>
          <w:tcPr>
            <w:tcW w:w="1890" w:type="dxa"/>
            <w:vAlign w:val="bottom"/>
          </w:tcPr>
          <w:p w:rsidR="00B8270B" w:rsidRPr="00A032F5" w:rsidRDefault="00FF574F" w:rsidP="00A032F5">
            <w:pPr>
              <w:rPr>
                <w:b/>
              </w:rPr>
            </w:pPr>
            <w:r w:rsidRPr="00A032F5">
              <w:rPr>
                <w:b/>
              </w:rPr>
              <w:t>Target</w:t>
            </w:r>
          </w:p>
        </w:tc>
        <w:tc>
          <w:tcPr>
            <w:tcW w:w="2808" w:type="dxa"/>
            <w:vAlign w:val="bottom"/>
          </w:tcPr>
          <w:p w:rsidR="00B8270B" w:rsidRPr="00A032F5" w:rsidRDefault="00A032F5" w:rsidP="00A032F5">
            <w:pPr>
              <w:rPr>
                <w:b/>
              </w:rPr>
            </w:pPr>
            <w:r>
              <w:rPr>
                <w:b/>
              </w:rPr>
              <w:t>Available methods or tools.</w:t>
            </w:r>
          </w:p>
        </w:tc>
      </w:tr>
      <w:tr w:rsidR="00B8270B" w:rsidTr="003A1A76">
        <w:tc>
          <w:tcPr>
            <w:tcW w:w="1915" w:type="dxa"/>
            <w:vAlign w:val="bottom"/>
          </w:tcPr>
          <w:p w:rsidR="00FF574F" w:rsidRDefault="00FF574F" w:rsidP="00A032F5">
            <w:r>
              <w:t xml:space="preserve">Increased cold water transmission </w:t>
            </w:r>
          </w:p>
          <w:p w:rsidR="00B8270B" w:rsidRDefault="00B8270B" w:rsidP="00A032F5"/>
        </w:tc>
        <w:tc>
          <w:tcPr>
            <w:tcW w:w="1253" w:type="dxa"/>
            <w:vAlign w:val="bottom"/>
          </w:tcPr>
          <w:p w:rsidR="00B8270B" w:rsidRDefault="00B8270B" w:rsidP="00A032F5">
            <w:r>
              <w:t>Numeric</w:t>
            </w:r>
          </w:p>
        </w:tc>
        <w:tc>
          <w:tcPr>
            <w:tcW w:w="1710" w:type="dxa"/>
            <w:vAlign w:val="bottom"/>
          </w:tcPr>
          <w:p w:rsidR="00B8270B" w:rsidRDefault="00B8270B" w:rsidP="00A032F5">
            <w:r>
              <w:t>Change in water temperature</w:t>
            </w:r>
            <w:r w:rsidR="00FF574F">
              <w:t xml:space="preserve"> (</w:t>
            </w:r>
            <w:r w:rsidR="00FF574F">
              <w:rPr>
                <w:rFonts w:cstheme="minorHAnsi"/>
              </w:rPr>
              <w:t>°</w:t>
            </w:r>
            <w:r w:rsidR="00FF574F">
              <w:t xml:space="preserve">C or </w:t>
            </w:r>
            <w:r w:rsidR="00FF574F">
              <w:rPr>
                <w:rFonts w:cstheme="minorHAnsi"/>
              </w:rPr>
              <w:t>°</w:t>
            </w:r>
            <w:r w:rsidR="00FF574F">
              <w:t>F)</w:t>
            </w:r>
          </w:p>
        </w:tc>
        <w:tc>
          <w:tcPr>
            <w:tcW w:w="1890" w:type="dxa"/>
            <w:vAlign w:val="bottom"/>
          </w:tcPr>
          <w:p w:rsidR="00B8270B" w:rsidRDefault="00FF574F" w:rsidP="00A032F5">
            <w:r>
              <w:t>0 degree change in water temperature from Trinity Dam release point to Trinity River</w:t>
            </w:r>
          </w:p>
        </w:tc>
        <w:tc>
          <w:tcPr>
            <w:tcW w:w="2808" w:type="dxa"/>
            <w:vAlign w:val="bottom"/>
          </w:tcPr>
          <w:p w:rsidR="00B8270B" w:rsidRDefault="00964670" w:rsidP="00A032F5">
            <w:r>
              <w:t>Current suite of temperature models. (Rod, Paul Z. Paul F.)</w:t>
            </w:r>
          </w:p>
        </w:tc>
      </w:tr>
      <w:tr w:rsidR="00B8270B" w:rsidTr="003A1A76">
        <w:tc>
          <w:tcPr>
            <w:tcW w:w="1915" w:type="dxa"/>
            <w:vAlign w:val="bottom"/>
          </w:tcPr>
          <w:p w:rsidR="00B8270B" w:rsidRDefault="00B8270B" w:rsidP="00A032F5">
            <w:r>
              <w:t>Increased anadromous habitat</w:t>
            </w:r>
          </w:p>
          <w:p w:rsidR="00B8270B" w:rsidRDefault="00B8270B" w:rsidP="00A032F5"/>
        </w:tc>
        <w:tc>
          <w:tcPr>
            <w:tcW w:w="1253" w:type="dxa"/>
            <w:vAlign w:val="bottom"/>
          </w:tcPr>
          <w:p w:rsidR="00B8270B" w:rsidRDefault="00B8270B" w:rsidP="00A032F5">
            <w:r>
              <w:t>Numeric</w:t>
            </w:r>
          </w:p>
        </w:tc>
        <w:tc>
          <w:tcPr>
            <w:tcW w:w="1710" w:type="dxa"/>
            <w:vAlign w:val="bottom"/>
          </w:tcPr>
          <w:p w:rsidR="00B8270B" w:rsidRDefault="00FF574F" w:rsidP="00A032F5">
            <w:r w:rsidRPr="00FF574F">
              <w:t xml:space="preserve">Change in </w:t>
            </w:r>
            <w:r w:rsidR="00A968AA">
              <w:t>anadromous salmonid habitat (mi or km)</w:t>
            </w:r>
          </w:p>
        </w:tc>
        <w:tc>
          <w:tcPr>
            <w:tcW w:w="1890" w:type="dxa"/>
            <w:vAlign w:val="bottom"/>
          </w:tcPr>
          <w:p w:rsidR="00B8270B" w:rsidRDefault="00A968AA" w:rsidP="00A032F5">
            <w:r>
              <w:t xml:space="preserve">Not yet defined </w:t>
            </w:r>
            <w:r>
              <w:t>(</w:t>
            </w:r>
            <w:r>
              <w:t xml:space="preserve">Could be 7 miles of </w:t>
            </w:r>
            <w:proofErr w:type="spellStart"/>
            <w:r>
              <w:t>mainstem</w:t>
            </w:r>
            <w:proofErr w:type="spellEnd"/>
            <w:r>
              <w:t xml:space="preserve"> habitat?</w:t>
            </w:r>
            <w:r>
              <w:t>)</w:t>
            </w:r>
          </w:p>
        </w:tc>
        <w:tc>
          <w:tcPr>
            <w:tcW w:w="2808" w:type="dxa"/>
            <w:vAlign w:val="bottom"/>
          </w:tcPr>
          <w:p w:rsidR="00B8270B" w:rsidRDefault="00964670" w:rsidP="00A032F5">
            <w:r>
              <w:t>NOAA IP model</w:t>
            </w:r>
            <w:r w:rsidR="00A032F5">
              <w:t>. Could also use GRTS study to estimate increase in habitat from areas with similar slope and channel characteristics.</w:t>
            </w:r>
            <w:r>
              <w:t xml:space="preserve"> </w:t>
            </w:r>
            <w:proofErr w:type="spellStart"/>
            <w:r w:rsidR="006F3BFA">
              <w:t>Redd</w:t>
            </w:r>
            <w:proofErr w:type="spellEnd"/>
            <w:r w:rsidR="006F3BFA">
              <w:t xml:space="preserve"> surveys from areas of similar slope and channel confinement.</w:t>
            </w:r>
          </w:p>
        </w:tc>
      </w:tr>
      <w:tr w:rsidR="00A968AA" w:rsidTr="003A1A76">
        <w:tc>
          <w:tcPr>
            <w:tcW w:w="1915" w:type="dxa"/>
            <w:vAlign w:val="bottom"/>
          </w:tcPr>
          <w:p w:rsidR="00A968AA" w:rsidRDefault="00A968AA" w:rsidP="00A032F5">
            <w:r>
              <w:t>Increased recreational benefits</w:t>
            </w:r>
          </w:p>
          <w:p w:rsidR="00A968AA" w:rsidRDefault="00A968AA" w:rsidP="00A032F5"/>
        </w:tc>
        <w:tc>
          <w:tcPr>
            <w:tcW w:w="1253" w:type="dxa"/>
            <w:vAlign w:val="bottom"/>
          </w:tcPr>
          <w:p w:rsidR="00A968AA" w:rsidRDefault="00A968AA" w:rsidP="00A032F5">
            <w:r>
              <w:t>Qualitative</w:t>
            </w:r>
          </w:p>
        </w:tc>
        <w:tc>
          <w:tcPr>
            <w:tcW w:w="1710" w:type="dxa"/>
            <w:vAlign w:val="bottom"/>
          </w:tcPr>
          <w:p w:rsidR="00A968AA" w:rsidRDefault="00A968AA" w:rsidP="00A032F5">
            <w:r>
              <w:t xml:space="preserve">Metric not yet defined (possibly dollars in revenue or recreation hours?) </w:t>
            </w:r>
          </w:p>
        </w:tc>
        <w:tc>
          <w:tcPr>
            <w:tcW w:w="1890" w:type="dxa"/>
            <w:vAlign w:val="bottom"/>
          </w:tcPr>
          <w:p w:rsidR="00A968AA" w:rsidRDefault="00A968AA" w:rsidP="00A032F5">
            <w:r>
              <w:t>Not yet defined</w:t>
            </w:r>
            <w:r>
              <w:t xml:space="preserve"> (high recreational benefits)</w:t>
            </w:r>
          </w:p>
        </w:tc>
        <w:tc>
          <w:tcPr>
            <w:tcW w:w="2808" w:type="dxa"/>
            <w:vAlign w:val="bottom"/>
          </w:tcPr>
          <w:p w:rsidR="00A968AA" w:rsidRDefault="00A032F5" w:rsidP="00A032F5">
            <w:r>
              <w:t>2000 EIS have a recreation component we could draw on?</w:t>
            </w:r>
          </w:p>
        </w:tc>
      </w:tr>
      <w:tr w:rsidR="00A968AA" w:rsidTr="003A1A76">
        <w:tc>
          <w:tcPr>
            <w:tcW w:w="1915" w:type="dxa"/>
            <w:vAlign w:val="bottom"/>
          </w:tcPr>
          <w:p w:rsidR="00A968AA" w:rsidRDefault="00A968AA" w:rsidP="00A032F5">
            <w:r>
              <w:t>Increased salmon production</w:t>
            </w:r>
          </w:p>
          <w:p w:rsidR="00A968AA" w:rsidRDefault="00A968AA" w:rsidP="00A032F5"/>
        </w:tc>
        <w:tc>
          <w:tcPr>
            <w:tcW w:w="1253" w:type="dxa"/>
            <w:vAlign w:val="bottom"/>
          </w:tcPr>
          <w:p w:rsidR="00A968AA" w:rsidRDefault="00A968AA" w:rsidP="00A032F5">
            <w:r>
              <w:t>Numeric</w:t>
            </w:r>
          </w:p>
        </w:tc>
        <w:tc>
          <w:tcPr>
            <w:tcW w:w="1710" w:type="dxa"/>
            <w:vAlign w:val="bottom"/>
          </w:tcPr>
          <w:p w:rsidR="00A968AA" w:rsidRDefault="00A968AA" w:rsidP="00A032F5">
            <w:r>
              <w:t>Adult salmon numbers</w:t>
            </w:r>
          </w:p>
        </w:tc>
        <w:tc>
          <w:tcPr>
            <w:tcW w:w="1890" w:type="dxa"/>
            <w:vAlign w:val="bottom"/>
          </w:tcPr>
          <w:p w:rsidR="00A968AA" w:rsidRDefault="00A968AA" w:rsidP="00A032F5">
            <w:r>
              <w:t>Not yet defined</w:t>
            </w:r>
            <w:r>
              <w:t xml:space="preserve"> </w:t>
            </w:r>
            <w:r>
              <w:t xml:space="preserve">(high </w:t>
            </w:r>
            <w:r>
              <w:t>salmon production</w:t>
            </w:r>
            <w:r>
              <w:t>)</w:t>
            </w:r>
          </w:p>
        </w:tc>
        <w:tc>
          <w:tcPr>
            <w:tcW w:w="2808" w:type="dxa"/>
            <w:vAlign w:val="bottom"/>
          </w:tcPr>
          <w:p w:rsidR="00A968AA" w:rsidRDefault="00964670" w:rsidP="00A032F5">
            <w:proofErr w:type="spellStart"/>
            <w:r>
              <w:t>Salmod</w:t>
            </w:r>
            <w:proofErr w:type="spellEnd"/>
            <w:r w:rsidR="001610AD">
              <w:t xml:space="preserve"> could be used</w:t>
            </w:r>
            <w:r>
              <w:t xml:space="preserve">. </w:t>
            </w:r>
            <w:proofErr w:type="spellStart"/>
            <w:r>
              <w:t>Redd</w:t>
            </w:r>
            <w:proofErr w:type="spellEnd"/>
            <w:r>
              <w:t xml:space="preserve"> surveys from areas with similar slope and channel characteristics.  Published literature for maximum or average amount of productivity that could be expected.</w:t>
            </w:r>
          </w:p>
        </w:tc>
      </w:tr>
    </w:tbl>
    <w:p w:rsidR="00945C0C" w:rsidRDefault="00945C0C" w:rsidP="00945C0C"/>
    <w:p w:rsidR="00B8270B" w:rsidRDefault="00B8270B"/>
    <w:sectPr w:rsidR="00B8270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411" w:rsidRDefault="00661411" w:rsidP="00BA6B2D">
      <w:pPr>
        <w:spacing w:after="0" w:line="240" w:lineRule="auto"/>
      </w:pPr>
      <w:r>
        <w:separator/>
      </w:r>
    </w:p>
  </w:endnote>
  <w:endnote w:type="continuationSeparator" w:id="0">
    <w:p w:rsidR="00661411" w:rsidRDefault="00661411" w:rsidP="00BA6B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B2D" w:rsidRDefault="00BA6B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B2D" w:rsidRDefault="00BA6B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B2D" w:rsidRDefault="00BA6B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411" w:rsidRDefault="00661411" w:rsidP="00BA6B2D">
      <w:pPr>
        <w:spacing w:after="0" w:line="240" w:lineRule="auto"/>
      </w:pPr>
      <w:r>
        <w:separator/>
      </w:r>
    </w:p>
  </w:footnote>
  <w:footnote w:type="continuationSeparator" w:id="0">
    <w:p w:rsidR="00661411" w:rsidRDefault="00661411" w:rsidP="00BA6B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B2D" w:rsidRDefault="00BA6B2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5046349"/>
      <w:docPartObj>
        <w:docPartGallery w:val="Watermarks"/>
        <w:docPartUnique/>
      </w:docPartObj>
    </w:sdtPr>
    <w:sdtContent>
      <w:p w:rsidR="00BA6B2D" w:rsidRDefault="00BA6B2D">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B2D" w:rsidRDefault="00BA6B2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36E77"/>
    <w:multiLevelType w:val="hybridMultilevel"/>
    <w:tmpl w:val="A508B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D8C4884"/>
    <w:multiLevelType w:val="hybridMultilevel"/>
    <w:tmpl w:val="A508B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C0C"/>
    <w:rsid w:val="00084318"/>
    <w:rsid w:val="00121294"/>
    <w:rsid w:val="001610AD"/>
    <w:rsid w:val="001761ED"/>
    <w:rsid w:val="00335490"/>
    <w:rsid w:val="003A1A76"/>
    <w:rsid w:val="00661411"/>
    <w:rsid w:val="006F3BFA"/>
    <w:rsid w:val="0073405B"/>
    <w:rsid w:val="008D453D"/>
    <w:rsid w:val="00945C0C"/>
    <w:rsid w:val="00964670"/>
    <w:rsid w:val="00A032F5"/>
    <w:rsid w:val="00A861F0"/>
    <w:rsid w:val="00A968AA"/>
    <w:rsid w:val="00B8270B"/>
    <w:rsid w:val="00BA6B2D"/>
    <w:rsid w:val="00E22664"/>
    <w:rsid w:val="00EF773E"/>
    <w:rsid w:val="00FF57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22664"/>
    <w:pPr>
      <w:keepNext/>
      <w:keepLines/>
      <w:spacing w:before="480" w:after="0" w:line="240" w:lineRule="auto"/>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27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70B"/>
    <w:pPr>
      <w:ind w:left="720"/>
      <w:contextualSpacing/>
    </w:pPr>
  </w:style>
  <w:style w:type="paragraph" w:styleId="Caption">
    <w:name w:val="caption"/>
    <w:basedOn w:val="Normal"/>
    <w:next w:val="Normal"/>
    <w:uiPriority w:val="35"/>
    <w:unhideWhenUsed/>
    <w:qFormat/>
    <w:rsid w:val="003A1A76"/>
    <w:pPr>
      <w:spacing w:line="240" w:lineRule="auto"/>
    </w:pPr>
    <w:rPr>
      <w:b/>
      <w:bCs/>
      <w:color w:val="4F81BD" w:themeColor="accent1"/>
      <w:sz w:val="18"/>
      <w:szCs w:val="18"/>
    </w:rPr>
  </w:style>
  <w:style w:type="character" w:customStyle="1" w:styleId="Heading1Char">
    <w:name w:val="Heading 1 Char"/>
    <w:basedOn w:val="DefaultParagraphFont"/>
    <w:link w:val="Heading1"/>
    <w:rsid w:val="00E22664"/>
    <w:rPr>
      <w:rFonts w:ascii="Times New Roman" w:eastAsiaTheme="majorEastAsia" w:hAnsi="Times New Roman" w:cstheme="majorBidi"/>
      <w:b/>
      <w:bCs/>
      <w:sz w:val="28"/>
      <w:szCs w:val="28"/>
    </w:rPr>
  </w:style>
  <w:style w:type="paragraph" w:styleId="MessageHeader">
    <w:name w:val="Message Header"/>
    <w:basedOn w:val="BodyText"/>
    <w:link w:val="MessageHeaderChar"/>
    <w:uiPriority w:val="99"/>
    <w:rsid w:val="00E22664"/>
    <w:pPr>
      <w:keepLines/>
      <w:spacing w:before="240" w:line="240" w:lineRule="atLeast"/>
      <w:ind w:left="1080" w:hanging="1080"/>
    </w:pPr>
    <w:rPr>
      <w:rFonts w:ascii="Garamond" w:eastAsia="Times New Roman" w:hAnsi="Garamond" w:cs="Times New Roman"/>
      <w:caps/>
      <w:sz w:val="18"/>
      <w:szCs w:val="20"/>
    </w:rPr>
  </w:style>
  <w:style w:type="character" w:customStyle="1" w:styleId="MessageHeaderChar">
    <w:name w:val="Message Header Char"/>
    <w:basedOn w:val="DefaultParagraphFont"/>
    <w:link w:val="MessageHeader"/>
    <w:uiPriority w:val="99"/>
    <w:rsid w:val="00E22664"/>
    <w:rPr>
      <w:rFonts w:ascii="Garamond" w:eastAsia="Times New Roman" w:hAnsi="Garamond" w:cs="Times New Roman"/>
      <w:caps/>
      <w:sz w:val="18"/>
      <w:szCs w:val="20"/>
    </w:rPr>
  </w:style>
  <w:style w:type="character" w:customStyle="1" w:styleId="MessageHeaderLabel">
    <w:name w:val="Message Header Label"/>
    <w:uiPriority w:val="99"/>
    <w:rsid w:val="00E22664"/>
    <w:rPr>
      <w:b/>
      <w:sz w:val="18"/>
    </w:rPr>
  </w:style>
  <w:style w:type="paragraph" w:customStyle="1" w:styleId="MessageHeaderLast">
    <w:name w:val="Message Header Last"/>
    <w:basedOn w:val="MessageHeader"/>
    <w:next w:val="BodyText"/>
    <w:uiPriority w:val="99"/>
    <w:rsid w:val="00E22664"/>
    <w:pPr>
      <w:pBdr>
        <w:bottom w:val="single" w:sz="6" w:space="18" w:color="808080"/>
      </w:pBdr>
      <w:spacing w:after="360"/>
    </w:pPr>
  </w:style>
  <w:style w:type="paragraph" w:styleId="BodyText">
    <w:name w:val="Body Text"/>
    <w:basedOn w:val="Normal"/>
    <w:link w:val="BodyTextChar"/>
    <w:uiPriority w:val="99"/>
    <w:semiHidden/>
    <w:unhideWhenUsed/>
    <w:rsid w:val="00E22664"/>
    <w:pPr>
      <w:spacing w:after="120"/>
    </w:pPr>
  </w:style>
  <w:style w:type="character" w:customStyle="1" w:styleId="BodyTextChar">
    <w:name w:val="Body Text Char"/>
    <w:basedOn w:val="DefaultParagraphFont"/>
    <w:link w:val="BodyText"/>
    <w:uiPriority w:val="99"/>
    <w:semiHidden/>
    <w:rsid w:val="00E22664"/>
  </w:style>
  <w:style w:type="paragraph" w:styleId="BalloonText">
    <w:name w:val="Balloon Text"/>
    <w:basedOn w:val="Normal"/>
    <w:link w:val="BalloonTextChar"/>
    <w:uiPriority w:val="99"/>
    <w:semiHidden/>
    <w:unhideWhenUsed/>
    <w:rsid w:val="00E226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664"/>
    <w:rPr>
      <w:rFonts w:ascii="Tahoma" w:hAnsi="Tahoma" w:cs="Tahoma"/>
      <w:sz w:val="16"/>
      <w:szCs w:val="16"/>
    </w:rPr>
  </w:style>
  <w:style w:type="paragraph" w:styleId="Header">
    <w:name w:val="header"/>
    <w:basedOn w:val="Normal"/>
    <w:link w:val="HeaderChar"/>
    <w:uiPriority w:val="99"/>
    <w:unhideWhenUsed/>
    <w:rsid w:val="00BA6B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6B2D"/>
  </w:style>
  <w:style w:type="paragraph" w:styleId="Footer">
    <w:name w:val="footer"/>
    <w:basedOn w:val="Normal"/>
    <w:link w:val="FooterChar"/>
    <w:uiPriority w:val="99"/>
    <w:unhideWhenUsed/>
    <w:rsid w:val="00BA6B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6B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E22664"/>
    <w:pPr>
      <w:keepNext/>
      <w:keepLines/>
      <w:spacing w:before="480" w:after="0" w:line="240" w:lineRule="auto"/>
      <w:outlineLvl w:val="0"/>
    </w:pPr>
    <w:rPr>
      <w:rFonts w:ascii="Times New Roman" w:eastAsiaTheme="majorEastAsia" w:hAnsi="Times New Roman"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827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8270B"/>
    <w:pPr>
      <w:ind w:left="720"/>
      <w:contextualSpacing/>
    </w:pPr>
  </w:style>
  <w:style w:type="paragraph" w:styleId="Caption">
    <w:name w:val="caption"/>
    <w:basedOn w:val="Normal"/>
    <w:next w:val="Normal"/>
    <w:uiPriority w:val="35"/>
    <w:unhideWhenUsed/>
    <w:qFormat/>
    <w:rsid w:val="003A1A76"/>
    <w:pPr>
      <w:spacing w:line="240" w:lineRule="auto"/>
    </w:pPr>
    <w:rPr>
      <w:b/>
      <w:bCs/>
      <w:color w:val="4F81BD" w:themeColor="accent1"/>
      <w:sz w:val="18"/>
      <w:szCs w:val="18"/>
    </w:rPr>
  </w:style>
  <w:style w:type="character" w:customStyle="1" w:styleId="Heading1Char">
    <w:name w:val="Heading 1 Char"/>
    <w:basedOn w:val="DefaultParagraphFont"/>
    <w:link w:val="Heading1"/>
    <w:rsid w:val="00E22664"/>
    <w:rPr>
      <w:rFonts w:ascii="Times New Roman" w:eastAsiaTheme="majorEastAsia" w:hAnsi="Times New Roman" w:cstheme="majorBidi"/>
      <w:b/>
      <w:bCs/>
      <w:sz w:val="28"/>
      <w:szCs w:val="28"/>
    </w:rPr>
  </w:style>
  <w:style w:type="paragraph" w:styleId="MessageHeader">
    <w:name w:val="Message Header"/>
    <w:basedOn w:val="BodyText"/>
    <w:link w:val="MessageHeaderChar"/>
    <w:uiPriority w:val="99"/>
    <w:rsid w:val="00E22664"/>
    <w:pPr>
      <w:keepLines/>
      <w:spacing w:before="240" w:line="240" w:lineRule="atLeast"/>
      <w:ind w:left="1080" w:hanging="1080"/>
    </w:pPr>
    <w:rPr>
      <w:rFonts w:ascii="Garamond" w:eastAsia="Times New Roman" w:hAnsi="Garamond" w:cs="Times New Roman"/>
      <w:caps/>
      <w:sz w:val="18"/>
      <w:szCs w:val="20"/>
    </w:rPr>
  </w:style>
  <w:style w:type="character" w:customStyle="1" w:styleId="MessageHeaderChar">
    <w:name w:val="Message Header Char"/>
    <w:basedOn w:val="DefaultParagraphFont"/>
    <w:link w:val="MessageHeader"/>
    <w:uiPriority w:val="99"/>
    <w:rsid w:val="00E22664"/>
    <w:rPr>
      <w:rFonts w:ascii="Garamond" w:eastAsia="Times New Roman" w:hAnsi="Garamond" w:cs="Times New Roman"/>
      <w:caps/>
      <w:sz w:val="18"/>
      <w:szCs w:val="20"/>
    </w:rPr>
  </w:style>
  <w:style w:type="character" w:customStyle="1" w:styleId="MessageHeaderLabel">
    <w:name w:val="Message Header Label"/>
    <w:uiPriority w:val="99"/>
    <w:rsid w:val="00E22664"/>
    <w:rPr>
      <w:b/>
      <w:sz w:val="18"/>
    </w:rPr>
  </w:style>
  <w:style w:type="paragraph" w:customStyle="1" w:styleId="MessageHeaderLast">
    <w:name w:val="Message Header Last"/>
    <w:basedOn w:val="MessageHeader"/>
    <w:next w:val="BodyText"/>
    <w:uiPriority w:val="99"/>
    <w:rsid w:val="00E22664"/>
    <w:pPr>
      <w:pBdr>
        <w:bottom w:val="single" w:sz="6" w:space="18" w:color="808080"/>
      </w:pBdr>
      <w:spacing w:after="360"/>
    </w:pPr>
  </w:style>
  <w:style w:type="paragraph" w:styleId="BodyText">
    <w:name w:val="Body Text"/>
    <w:basedOn w:val="Normal"/>
    <w:link w:val="BodyTextChar"/>
    <w:uiPriority w:val="99"/>
    <w:semiHidden/>
    <w:unhideWhenUsed/>
    <w:rsid w:val="00E22664"/>
    <w:pPr>
      <w:spacing w:after="120"/>
    </w:pPr>
  </w:style>
  <w:style w:type="character" w:customStyle="1" w:styleId="BodyTextChar">
    <w:name w:val="Body Text Char"/>
    <w:basedOn w:val="DefaultParagraphFont"/>
    <w:link w:val="BodyText"/>
    <w:uiPriority w:val="99"/>
    <w:semiHidden/>
    <w:rsid w:val="00E22664"/>
  </w:style>
  <w:style w:type="paragraph" w:styleId="BalloonText">
    <w:name w:val="Balloon Text"/>
    <w:basedOn w:val="Normal"/>
    <w:link w:val="BalloonTextChar"/>
    <w:uiPriority w:val="99"/>
    <w:semiHidden/>
    <w:unhideWhenUsed/>
    <w:rsid w:val="00E226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664"/>
    <w:rPr>
      <w:rFonts w:ascii="Tahoma" w:hAnsi="Tahoma" w:cs="Tahoma"/>
      <w:sz w:val="16"/>
      <w:szCs w:val="16"/>
    </w:rPr>
  </w:style>
  <w:style w:type="paragraph" w:styleId="Header">
    <w:name w:val="header"/>
    <w:basedOn w:val="Normal"/>
    <w:link w:val="HeaderChar"/>
    <w:uiPriority w:val="99"/>
    <w:unhideWhenUsed/>
    <w:rsid w:val="00BA6B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6B2D"/>
  </w:style>
  <w:style w:type="paragraph" w:styleId="Footer">
    <w:name w:val="footer"/>
    <w:basedOn w:val="Normal"/>
    <w:link w:val="FooterChar"/>
    <w:uiPriority w:val="99"/>
    <w:unhideWhenUsed/>
    <w:rsid w:val="00BA6B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6B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USDOC/NOAA/NMFS/PRD</Company>
  <LinksUpToDate>false</LinksUpToDate>
  <CharactersWithSpaces>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Seth W. Naman</dc:creator>
  <cp:keywords/>
  <dc:description/>
  <cp:lastModifiedBy>Seth W. Naman</cp:lastModifiedBy>
  <cp:revision>2</cp:revision>
  <dcterms:created xsi:type="dcterms:W3CDTF">2012-06-18T21:40:00Z</dcterms:created>
  <dcterms:modified xsi:type="dcterms:W3CDTF">2012-06-18T23:25:00Z</dcterms:modified>
</cp:coreProperties>
</file>