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7E6" w:rsidRDefault="009C031B" w:rsidP="00E53681">
      <w:pPr>
        <w:pStyle w:val="Title"/>
        <w:rPr>
          <w:b/>
          <w:bCs/>
        </w:rPr>
      </w:pPr>
      <w:bookmarkStart w:id="0" w:name="_GoBack"/>
      <w:bookmarkEnd w:id="0"/>
      <w:r>
        <w:t>Meeting Summary</w:t>
      </w:r>
    </w:p>
    <w:p w:rsidR="00A777E6" w:rsidRDefault="003C26EF">
      <w:pPr>
        <w:pStyle w:val="Title"/>
      </w:pPr>
      <w:r>
        <w:rPr>
          <w:b/>
          <w:bCs/>
        </w:rPr>
        <w:t>WATERSHED WORKGROUP</w:t>
      </w:r>
    </w:p>
    <w:p w:rsidR="00392DBB" w:rsidRDefault="003C26EF" w:rsidP="00751962">
      <w:pPr>
        <w:pStyle w:val="Title"/>
      </w:pPr>
      <w:bookmarkStart w:id="1" w:name="OLE_LINK3"/>
      <w:bookmarkStart w:id="2" w:name="OLE_LINK4"/>
      <w:r>
        <w:rPr>
          <w:sz w:val="22"/>
          <w:szCs w:val="22"/>
        </w:rPr>
        <w:t>TRRP Conference Room, Weaverville, CA</w:t>
      </w:r>
    </w:p>
    <w:p w:rsidR="00392DBB" w:rsidRPr="00392DBB" w:rsidRDefault="00392DBB" w:rsidP="00751962">
      <w:pPr>
        <w:pStyle w:val="Title"/>
        <w:rPr>
          <w:sz w:val="22"/>
          <w:szCs w:val="22"/>
        </w:rPr>
      </w:pPr>
      <w:r>
        <w:rPr>
          <w:sz w:val="22"/>
          <w:szCs w:val="22"/>
        </w:rPr>
        <w:t>and via Webex</w:t>
      </w:r>
    </w:p>
    <w:p w:rsidR="00751962" w:rsidRPr="00C82DD2" w:rsidRDefault="00751962" w:rsidP="00751962">
      <w:pPr>
        <w:pStyle w:val="Title"/>
      </w:pPr>
      <w:r w:rsidRPr="00751962">
        <w:rPr>
          <w:sz w:val="22"/>
          <w:szCs w:val="22"/>
        </w:rPr>
        <w:t xml:space="preserve">Wednesday, </w:t>
      </w:r>
      <w:r w:rsidR="003C26EF">
        <w:rPr>
          <w:sz w:val="22"/>
          <w:szCs w:val="22"/>
        </w:rPr>
        <w:t xml:space="preserve">March </w:t>
      </w:r>
      <w:r w:rsidR="00EF1BCC">
        <w:rPr>
          <w:sz w:val="22"/>
          <w:szCs w:val="22"/>
        </w:rPr>
        <w:t>7</w:t>
      </w:r>
      <w:r w:rsidRPr="00751962">
        <w:rPr>
          <w:sz w:val="22"/>
          <w:szCs w:val="22"/>
        </w:rPr>
        <w:t>, 2012</w:t>
      </w:r>
    </w:p>
    <w:p w:rsidR="00F62107" w:rsidRDefault="00751962" w:rsidP="003C26EF">
      <w:pPr>
        <w:pStyle w:val="Heading1"/>
      </w:pPr>
      <w:r w:rsidRPr="00751962">
        <w:t xml:space="preserve">Wednesday, </w:t>
      </w:r>
      <w:r w:rsidR="003C26EF">
        <w:t xml:space="preserve">March </w:t>
      </w:r>
      <w:r w:rsidR="00EF1BCC">
        <w:t>7</w:t>
      </w:r>
      <w:r w:rsidRPr="00751962">
        <w:t>, 2012</w:t>
      </w:r>
      <w:r w:rsidR="00E17B4A">
        <w:t>, 10:00</w:t>
      </w:r>
      <w:r w:rsidR="00F62107">
        <w:t xml:space="preserve"> </w:t>
      </w:r>
      <w:r w:rsidR="009C031B">
        <w:t>A</w:t>
      </w:r>
      <w:r w:rsidR="00F62107">
        <w:t>M</w:t>
      </w:r>
      <w:bookmarkEnd w:id="1"/>
      <w:bookmarkEnd w:id="2"/>
      <w:r w:rsidR="004A7DC6">
        <w:t xml:space="preserve"> </w:t>
      </w:r>
    </w:p>
    <w:p w:rsidR="003C26EF" w:rsidRPr="00BF23A8" w:rsidRDefault="003C26EF" w:rsidP="003C26EF">
      <w:pPr>
        <w:pStyle w:val="Heading3"/>
      </w:pPr>
      <w:r w:rsidRPr="00BF23A8">
        <w:t>Participants</w:t>
      </w:r>
    </w:p>
    <w:p w:rsidR="003C26EF" w:rsidRDefault="003C26EF" w:rsidP="003C26EF">
      <w:r>
        <w:t xml:space="preserve">Core members: </w:t>
      </w:r>
      <w:r w:rsidR="005727E9">
        <w:t>Kent Steffens</w:t>
      </w:r>
      <w:r w:rsidR="00715FFA">
        <w:t xml:space="preserve"> (TRRP and Coordinator</w:t>
      </w:r>
      <w:r w:rsidR="005727E9">
        <w:t>)</w:t>
      </w:r>
      <w:r w:rsidR="00715FFA">
        <w:t>;</w:t>
      </w:r>
      <w:r w:rsidR="005727E9">
        <w:t xml:space="preserve"> </w:t>
      </w:r>
      <w:r>
        <w:t>Dave Gaeuman (TRRP</w:t>
      </w:r>
      <w:r w:rsidR="005727E9">
        <w:t>)</w:t>
      </w:r>
      <w:r w:rsidR="00715FFA">
        <w:t xml:space="preserve">; Andrew Jensen </w:t>
      </w:r>
      <w:r>
        <w:t>(CDFG),</w:t>
      </w:r>
      <w:r w:rsidR="00715FFA">
        <w:t xml:space="preserve"> Nancy Snodgrass (CDWR),</w:t>
      </w:r>
      <w:r>
        <w:t xml:space="preserve"> Andr</w:t>
      </w:r>
      <w:r w:rsidR="00715FFA">
        <w:t>ea Hilton (Hoopa Valley Tribe</w:t>
      </w:r>
      <w:r w:rsidR="00304290">
        <w:t xml:space="preserve">); </w:t>
      </w:r>
      <w:r w:rsidR="00EC06C3">
        <w:t>Bill Brock and Samantha Chi</w:t>
      </w:r>
      <w:r w:rsidR="0051564B">
        <w:t>l</w:t>
      </w:r>
      <w:r w:rsidR="00EC06C3">
        <w:t>cote (USFS</w:t>
      </w:r>
      <w:r w:rsidR="00304290">
        <w:t>)</w:t>
      </w:r>
      <w:r w:rsidR="009C031B">
        <w:t>;</w:t>
      </w:r>
      <w:r w:rsidR="009C031B" w:rsidRPr="009C031B">
        <w:t xml:space="preserve"> </w:t>
      </w:r>
      <w:r w:rsidR="009C031B">
        <w:t>Doug Cho</w:t>
      </w:r>
      <w:r w:rsidR="004C2760">
        <w:t>w</w:t>
      </w:r>
      <w:r w:rsidR="009C031B">
        <w:t xml:space="preserve"> (NOAA)</w:t>
      </w:r>
      <w:r w:rsidR="00EC06C3">
        <w:t>; Roger Jaegel (Trinity County)</w:t>
      </w:r>
      <w:r w:rsidR="00715FFA">
        <w:t xml:space="preserve">.  </w:t>
      </w:r>
      <w:r w:rsidR="00EF1BCC">
        <w:t>Core members attending via Webex:</w:t>
      </w:r>
      <w:r w:rsidR="00304290">
        <w:t xml:space="preserve"> Tim Hayden (Yurok Tribe)</w:t>
      </w:r>
      <w:r w:rsidR="00EC06C3">
        <w:t>; Mark Smelser (CDFG).</w:t>
      </w:r>
    </w:p>
    <w:p w:rsidR="00304290" w:rsidRDefault="003C26EF" w:rsidP="003C26EF">
      <w:r>
        <w:t xml:space="preserve">Other members: </w:t>
      </w:r>
      <w:r w:rsidR="00304290">
        <w:t>D.J. Bandrowski (TRRP</w:t>
      </w:r>
      <w:r w:rsidR="00EC06C3">
        <w:t>).</w:t>
      </w:r>
    </w:p>
    <w:p w:rsidR="003C26EF" w:rsidRDefault="00304290" w:rsidP="00304290">
      <w:r>
        <w:t>Other Participants: Robin Schrock</w:t>
      </w:r>
      <w:r w:rsidR="00715FFA">
        <w:t xml:space="preserve"> </w:t>
      </w:r>
      <w:r w:rsidR="00C37EFE">
        <w:t xml:space="preserve">and Eric Peterson </w:t>
      </w:r>
      <w:r w:rsidR="00715FFA">
        <w:t>(TRRP</w:t>
      </w:r>
      <w:r>
        <w:t>).</w:t>
      </w:r>
    </w:p>
    <w:p w:rsidR="003C26EF" w:rsidRDefault="003C26EF" w:rsidP="003C26EF">
      <w:r>
        <w:t>Note taker: Kim Mattson (Ecosystems Northwest)</w:t>
      </w:r>
      <w:r w:rsidR="00392DBB">
        <w:t>, via Webex</w:t>
      </w:r>
      <w:r>
        <w:t>.</w:t>
      </w:r>
    </w:p>
    <w:p w:rsidR="003C26EF" w:rsidRDefault="003C26EF" w:rsidP="003C26EF">
      <w:pPr>
        <w:pStyle w:val="Heading1"/>
      </w:pPr>
      <w:r w:rsidRPr="00381B91">
        <w:t>List of Action Items</w:t>
      </w:r>
      <w:r>
        <w:t xml:space="preserve"> Developed at the Meeting</w:t>
      </w:r>
    </w:p>
    <w:p w:rsidR="0051564B" w:rsidRDefault="0051564B" w:rsidP="0051564B">
      <w:pPr>
        <w:pStyle w:val="Actionitem"/>
      </w:pPr>
      <w:r>
        <w:t xml:space="preserve">Kent Steffens will revise the annual Watershed Workgroup flow chart and send to Watershed Workgroup members for comment by the end of March. </w:t>
      </w:r>
    </w:p>
    <w:p w:rsidR="0051564B" w:rsidRDefault="0051564B" w:rsidP="0051564B">
      <w:pPr>
        <w:pStyle w:val="Actionitem"/>
      </w:pPr>
      <w:r>
        <w:t>Watershed Workgroup members will provide comments on the Workgroup flow chart to Kent Steffen by mid-April.</w:t>
      </w:r>
    </w:p>
    <w:p w:rsidR="0051564B" w:rsidRDefault="0051564B" w:rsidP="0051564B">
      <w:pPr>
        <w:pStyle w:val="Actionitem"/>
      </w:pPr>
      <w:r>
        <w:t>Kent Steffens will send out the revised Watershed Charter by end of March.</w:t>
      </w:r>
    </w:p>
    <w:p w:rsidR="0051564B" w:rsidRDefault="0051564B" w:rsidP="0051564B">
      <w:pPr>
        <w:pStyle w:val="Actionitem"/>
      </w:pPr>
      <w:r>
        <w:t xml:space="preserve">Workgroup members will provide comments on the Workgroup Charter to Kent Steffens by mid-April. </w:t>
      </w:r>
    </w:p>
    <w:p w:rsidR="0051564B" w:rsidRDefault="0051564B" w:rsidP="0051564B">
      <w:pPr>
        <w:pStyle w:val="Heading1"/>
      </w:pPr>
      <w:r>
        <w:t>Decisions Made during the Meeting</w:t>
      </w:r>
    </w:p>
    <w:p w:rsidR="0051564B" w:rsidRDefault="0051564B" w:rsidP="0051564B">
      <w:pPr>
        <w:pStyle w:val="Actionitem"/>
      </w:pPr>
      <w:r>
        <w:t xml:space="preserve">Kent Steffens will serve as the Watershed Workgroup coordinator.  </w:t>
      </w:r>
    </w:p>
    <w:p w:rsidR="003C26EF" w:rsidRDefault="003C26EF" w:rsidP="003C26EF">
      <w:pPr>
        <w:pStyle w:val="Heading1"/>
      </w:pPr>
      <w:r>
        <w:t>Outstanding Action Items</w:t>
      </w:r>
    </w:p>
    <w:p w:rsidR="00EF1BCC" w:rsidRPr="00EF1BCC" w:rsidRDefault="00EF1BCC" w:rsidP="00EF1BCC">
      <w:r>
        <w:t>None.</w:t>
      </w:r>
    </w:p>
    <w:p w:rsidR="0056095E" w:rsidRDefault="00392DBB" w:rsidP="003C26EF">
      <w:pPr>
        <w:pStyle w:val="item"/>
      </w:pPr>
      <w:r w:rsidRPr="00392DBB">
        <w:t>Introductions / Agenda Review</w:t>
      </w:r>
    </w:p>
    <w:p w:rsidR="005727E9" w:rsidRPr="00EF6365" w:rsidRDefault="00EF6365" w:rsidP="00EF6365">
      <w:r>
        <w:t>Kent</w:t>
      </w:r>
      <w:r w:rsidR="005727E9">
        <w:t xml:space="preserve"> </w:t>
      </w:r>
      <w:r w:rsidR="00E17B4A">
        <w:t>Steffens</w:t>
      </w:r>
      <w:r w:rsidR="005727E9">
        <w:t xml:space="preserve"> opened th</w:t>
      </w:r>
      <w:r w:rsidR="009C031B">
        <w:t xml:space="preserve">is first </w:t>
      </w:r>
      <w:r w:rsidR="005727E9">
        <w:t>meeting</w:t>
      </w:r>
      <w:r w:rsidR="009C031B">
        <w:t xml:space="preserve"> of the Watershed Workgroup.  The </w:t>
      </w:r>
      <w:r w:rsidR="005727E9">
        <w:t>members introduced themselves</w:t>
      </w:r>
      <w:r w:rsidR="009C031B">
        <w:t>.</w:t>
      </w:r>
      <w:r w:rsidR="00304290">
        <w:t xml:space="preserve">  The following members were noted as alternates: Teresa Connor (DWR), George Kautsky or Sean Ledwin (HVT), Seth Naman (NOAA).</w:t>
      </w:r>
    </w:p>
    <w:p w:rsidR="00392DBB" w:rsidRDefault="00392DBB" w:rsidP="00392DBB">
      <w:pPr>
        <w:pStyle w:val="item"/>
        <w:rPr>
          <w:szCs w:val="24"/>
        </w:rPr>
      </w:pPr>
      <w:r w:rsidRPr="00392DBB">
        <w:rPr>
          <w:szCs w:val="24"/>
        </w:rPr>
        <w:t>2012 Watershed Implementation Contract Update</w:t>
      </w:r>
    </w:p>
    <w:p w:rsidR="00B42EEE" w:rsidRDefault="00B42EEE" w:rsidP="00B42EEE">
      <w:r>
        <w:t>Robin Schrock made a few opening remarks</w:t>
      </w:r>
      <w:r w:rsidR="00E427AE">
        <w:t>.</w:t>
      </w:r>
      <w:r w:rsidR="008B456F">
        <w:t xml:space="preserve"> (1)</w:t>
      </w:r>
      <w:r w:rsidR="008B456F">
        <w:t xml:space="preserve"> </w:t>
      </w:r>
      <w:r w:rsidR="0051564B">
        <w:t>Regarding membership on the Workgroup</w:t>
      </w:r>
      <w:r w:rsidR="00E17B4A">
        <w:t>, current</w:t>
      </w:r>
      <w:r w:rsidR="0051564B">
        <w:t xml:space="preserve"> members can select other people that work with the program members to serve on the Watershed Workgroup.  </w:t>
      </w:r>
      <w:r w:rsidR="008B456F">
        <w:t xml:space="preserve">(2) </w:t>
      </w:r>
      <w:r w:rsidR="0051564B">
        <w:t xml:space="preserve">Regarding consultations with the Solicitor on the scope of the watershed assessment, </w:t>
      </w:r>
      <w:r>
        <w:t>the Solicitor said that the implemen</w:t>
      </w:r>
      <w:r w:rsidR="0051564B">
        <w:t>ta</w:t>
      </w:r>
      <w:r>
        <w:t>tion program</w:t>
      </w:r>
      <w:r w:rsidR="0051564B">
        <w:t xml:space="preserve"> should be </w:t>
      </w:r>
      <w:r>
        <w:t xml:space="preserve">focused on the </w:t>
      </w:r>
      <w:r w:rsidR="0051564B">
        <w:t xml:space="preserve">only on the </w:t>
      </w:r>
      <w:r>
        <w:t xml:space="preserve">40 miles of the river, </w:t>
      </w:r>
      <w:r w:rsidR="009C031B">
        <w:t>however a</w:t>
      </w:r>
      <w:r>
        <w:t xml:space="preserve"> basin-wide</w:t>
      </w:r>
      <w:r w:rsidR="0051564B">
        <w:t xml:space="preserve"> approach for a</w:t>
      </w:r>
      <w:r>
        <w:t xml:space="preserve"> plan is within the venue </w:t>
      </w:r>
      <w:r>
        <w:lastRenderedPageBreak/>
        <w:t xml:space="preserve">of the program.  </w:t>
      </w:r>
      <w:r w:rsidR="008B456F">
        <w:t xml:space="preserve">(3) </w:t>
      </w:r>
      <w:r w:rsidR="0051564B">
        <w:t xml:space="preserve">Schrock noted that </w:t>
      </w:r>
      <w:r w:rsidR="00FE0F25">
        <w:t>MP Region</w:t>
      </w:r>
      <w:r w:rsidR="006218A4">
        <w:t xml:space="preserve"> </w:t>
      </w:r>
      <w:r w:rsidR="00FE0F25">
        <w:t>had indicated that if priority</w:t>
      </w:r>
      <w:r>
        <w:t xml:space="preserve"> watershed work</w:t>
      </w:r>
      <w:r w:rsidR="00FE0F25">
        <w:t xml:space="preserve"> was identified that could not be funded through the program other resources would be sought</w:t>
      </w:r>
      <w:r>
        <w:t xml:space="preserve">.   </w:t>
      </w:r>
    </w:p>
    <w:p w:rsidR="00B42EEE" w:rsidRDefault="00B42EEE" w:rsidP="00B42EEE">
      <w:r>
        <w:t>Kent Steffens added that the watershed contract went out to contracting and should close this Friday March 9.  Work could start this season.</w:t>
      </w:r>
    </w:p>
    <w:p w:rsidR="00392DBB" w:rsidRDefault="00392DBB" w:rsidP="00392DBB">
      <w:pPr>
        <w:pStyle w:val="item"/>
        <w:rPr>
          <w:szCs w:val="24"/>
        </w:rPr>
      </w:pPr>
      <w:r w:rsidRPr="00392DBB">
        <w:rPr>
          <w:szCs w:val="24"/>
        </w:rPr>
        <w:t>Choose Watershed Coordinator</w:t>
      </w:r>
    </w:p>
    <w:p w:rsidR="00B42EEE" w:rsidRDefault="00B42EEE" w:rsidP="00B42EEE">
      <w:r>
        <w:t xml:space="preserve">Kent Steffens asked for volunteers to </w:t>
      </w:r>
      <w:r w:rsidR="0051564B">
        <w:t xml:space="preserve">serve as </w:t>
      </w:r>
      <w:r>
        <w:t xml:space="preserve">coordinator.  Having no volunteers, he agreed to act as the Watershed Workgroup coordinator.  It was noted that there was a separate Watershed Coordinator that works with the RCD Watershed Council. </w:t>
      </w:r>
    </w:p>
    <w:p w:rsidR="0051564B" w:rsidRDefault="00B42EEE" w:rsidP="0051564B">
      <w:pPr>
        <w:pStyle w:val="Actionitem"/>
      </w:pPr>
      <w:r>
        <w:t xml:space="preserve">Decision: Kent Steffens will serve as the Watershed Workgroup coordinator.  </w:t>
      </w:r>
    </w:p>
    <w:p w:rsidR="00392DBB" w:rsidRDefault="00392DBB" w:rsidP="00392DBB">
      <w:pPr>
        <w:pStyle w:val="item"/>
      </w:pPr>
      <w:r w:rsidRPr="00392DBB">
        <w:t xml:space="preserve">Group Discussion on </w:t>
      </w:r>
      <w:r w:rsidR="00B801B1">
        <w:t>A</w:t>
      </w:r>
      <w:r w:rsidRPr="00392DBB">
        <w:t xml:space="preserve">dditional </w:t>
      </w:r>
      <w:r w:rsidR="00B801B1">
        <w:t>W</w:t>
      </w:r>
      <w:r w:rsidRPr="00392DBB">
        <w:t xml:space="preserve">orkgroup </w:t>
      </w:r>
      <w:r w:rsidR="00B801B1">
        <w:t>M</w:t>
      </w:r>
      <w:r w:rsidRPr="00392DBB">
        <w:t>embers</w:t>
      </w:r>
    </w:p>
    <w:p w:rsidR="00B42EEE" w:rsidRDefault="00B42EEE" w:rsidP="00B42EEE">
      <w:r>
        <w:t xml:space="preserve">Kent Steffens </w:t>
      </w:r>
      <w:r w:rsidR="0051564B">
        <w:t xml:space="preserve">introduced the discussion on including </w:t>
      </w:r>
      <w:r>
        <w:t>additional members</w:t>
      </w:r>
      <w:r w:rsidR="00876980">
        <w:t>.</w:t>
      </w:r>
      <w:r>
        <w:t xml:space="preserve"> </w:t>
      </w:r>
      <w:r w:rsidR="00876980">
        <w:t xml:space="preserve"> </w:t>
      </w:r>
      <w:r>
        <w:t xml:space="preserve">Robin Schrock noted that the TRRP funds the RCD </w:t>
      </w:r>
      <w:r w:rsidR="00FE0F25">
        <w:t>Grants</w:t>
      </w:r>
      <w:r w:rsidR="00B801B1">
        <w:t xml:space="preserve"> Coordinator position and it makes sense that their coordinator should serve on this Watershed Workgroup.  She highlighted that the RCD Watershed Council is quite different than this Watershed Workgroup.  She suggested the Workgroup make nominations for these new members.  </w:t>
      </w:r>
      <w:r w:rsidR="00876980">
        <w:t>There was d</w:t>
      </w:r>
      <w:r w:rsidR="00B801B1">
        <w:t>iscussion</w:t>
      </w:r>
      <w:r w:rsidR="00876980">
        <w:t xml:space="preserve"> and general consensus to invite the following groups to become Workgroup </w:t>
      </w:r>
      <w:r w:rsidR="00B801B1">
        <w:t xml:space="preserve">members: </w:t>
      </w:r>
      <w:r w:rsidR="000C08E4">
        <w:t>Trinity County RCD</w:t>
      </w:r>
      <w:r w:rsidR="00B801B1">
        <w:t xml:space="preserve">, BLM, Five Counties, </w:t>
      </w:r>
      <w:r w:rsidR="00B21FA8">
        <w:t>and NRCS</w:t>
      </w:r>
      <w:r w:rsidR="00B801B1">
        <w:t>.  Schrock noted that TAMWG members cannot be members of Workgroup</w:t>
      </w:r>
      <w:r w:rsidR="00876980">
        <w:t xml:space="preserve">s and </w:t>
      </w:r>
      <w:r w:rsidR="00B801B1">
        <w:t>cannot representative the TAMWG</w:t>
      </w:r>
      <w:r w:rsidR="00876980">
        <w:t xml:space="preserve"> at Workgroup meetings.  They </w:t>
      </w:r>
      <w:r w:rsidR="00B801B1">
        <w:t>can attend</w:t>
      </w:r>
      <w:r w:rsidR="00876980">
        <w:t xml:space="preserve"> meetings</w:t>
      </w:r>
      <w:r w:rsidR="00B801B1">
        <w:t xml:space="preserve">, but only as members of the public.  </w:t>
      </w:r>
    </w:p>
    <w:p w:rsidR="000C08E4" w:rsidRDefault="000C08E4" w:rsidP="00B42EEE">
      <w:r>
        <w:t xml:space="preserve">The group </w:t>
      </w:r>
      <w:r w:rsidR="00876980">
        <w:t xml:space="preserve">next discussed the </w:t>
      </w:r>
      <w:r>
        <w:t xml:space="preserve">draft version of the Charter. </w:t>
      </w:r>
      <w:r w:rsidR="00876980">
        <w:t xml:space="preserve"> The draft version was projected on the overhead screen for discussion. </w:t>
      </w:r>
      <w:r>
        <w:t xml:space="preserve"> They </w:t>
      </w:r>
      <w:r w:rsidR="00715FFA">
        <w:t xml:space="preserve">discussed the purpose </w:t>
      </w:r>
      <w:r w:rsidR="00876980">
        <w:t xml:space="preserve">of the Workgroup </w:t>
      </w:r>
      <w:r w:rsidR="00715FFA">
        <w:t>and one was proposed:</w:t>
      </w:r>
    </w:p>
    <w:p w:rsidR="00715FFA" w:rsidRDefault="00715FFA" w:rsidP="00B42EEE">
      <w:r>
        <w:t xml:space="preserve">To implement watershed restoration activities as described in the Trinity River Record of Decision. </w:t>
      </w:r>
    </w:p>
    <w:p w:rsidR="00304290" w:rsidRDefault="00304290" w:rsidP="00B42EEE">
      <w:r>
        <w:t xml:space="preserve">The group next discussed Workgroup objectives. </w:t>
      </w:r>
      <w:r w:rsidR="00B7437A">
        <w:t>The following were put forth:</w:t>
      </w:r>
    </w:p>
    <w:p w:rsidR="00715FFA" w:rsidRDefault="00304290" w:rsidP="00304290">
      <w:pPr>
        <w:pStyle w:val="ListParagraph"/>
        <w:numPr>
          <w:ilvl w:val="0"/>
          <w:numId w:val="42"/>
        </w:numPr>
      </w:pPr>
      <w:r>
        <w:t>Develop science-based adaptive management reco</w:t>
      </w:r>
      <w:r w:rsidR="00B7437A">
        <w:t>m</w:t>
      </w:r>
      <w:r>
        <w:t>m</w:t>
      </w:r>
      <w:r w:rsidR="00B7437A">
        <w:t>e</w:t>
      </w:r>
      <w:r>
        <w:t>ndation</w:t>
      </w:r>
      <w:r w:rsidR="00FE0F25">
        <w:t>s</w:t>
      </w:r>
      <w:r>
        <w:t xml:space="preserve"> for the Program</w:t>
      </w:r>
      <w:r w:rsidR="00B21FA8">
        <w:t>.</w:t>
      </w:r>
    </w:p>
    <w:p w:rsidR="00304290" w:rsidRDefault="00304290" w:rsidP="00304290">
      <w:pPr>
        <w:pStyle w:val="ListParagraph"/>
        <w:numPr>
          <w:ilvl w:val="0"/>
          <w:numId w:val="42"/>
        </w:numPr>
      </w:pPr>
      <w:r>
        <w:t>Address priority tech</w:t>
      </w:r>
      <w:r w:rsidR="00B7437A">
        <w:t>n</w:t>
      </w:r>
      <w:r>
        <w:t>ical uncert</w:t>
      </w:r>
      <w:r w:rsidR="00B7437A">
        <w:t>ainties</w:t>
      </w:r>
      <w:r>
        <w:t xml:space="preserve"> and information needs.</w:t>
      </w:r>
    </w:p>
    <w:p w:rsidR="00304290" w:rsidRDefault="00304290" w:rsidP="00304290">
      <w:pPr>
        <w:pStyle w:val="ListParagraph"/>
        <w:numPr>
          <w:ilvl w:val="0"/>
          <w:numId w:val="42"/>
        </w:numPr>
      </w:pPr>
      <w:r>
        <w:t>Coordinate with other work groups and contribute towards synthesis and inte</w:t>
      </w:r>
      <w:r w:rsidR="00876980">
        <w:t>g</w:t>
      </w:r>
      <w:r>
        <w:t xml:space="preserve">ration of Program science information in the </w:t>
      </w:r>
      <w:r w:rsidR="00E17B4A">
        <w:t>Interdisciplinary</w:t>
      </w:r>
      <w:r>
        <w:t xml:space="preserve"> Team (IDT).</w:t>
      </w:r>
    </w:p>
    <w:p w:rsidR="00304290" w:rsidRDefault="00B7437A" w:rsidP="00304290">
      <w:pPr>
        <w:pStyle w:val="ListParagraph"/>
        <w:numPr>
          <w:ilvl w:val="0"/>
          <w:numId w:val="42"/>
        </w:numPr>
      </w:pPr>
      <w:r>
        <w:t xml:space="preserve">Pursue high-priority watershed restoration activities in coordination with other organizations in the basin. </w:t>
      </w:r>
    </w:p>
    <w:p w:rsidR="00B7437A" w:rsidRDefault="00B7437A" w:rsidP="00B7437A">
      <w:pPr>
        <w:pStyle w:val="Actionitem"/>
      </w:pPr>
      <w:r>
        <w:t xml:space="preserve">Action item: Kent Steffens will revise </w:t>
      </w:r>
      <w:r w:rsidR="0051564B">
        <w:t xml:space="preserve">the </w:t>
      </w:r>
      <w:r>
        <w:t xml:space="preserve">annual Watershed Workgroup flow chart and send to </w:t>
      </w:r>
      <w:r w:rsidR="00221D19">
        <w:t xml:space="preserve">Watershed </w:t>
      </w:r>
      <w:r>
        <w:t xml:space="preserve">Workgroup </w:t>
      </w:r>
      <w:r w:rsidR="00221D19">
        <w:t xml:space="preserve">members </w:t>
      </w:r>
      <w:r>
        <w:t xml:space="preserve">for comment by the end of March. </w:t>
      </w:r>
    </w:p>
    <w:p w:rsidR="00B7437A" w:rsidRDefault="00B7437A" w:rsidP="00B7437A">
      <w:pPr>
        <w:pStyle w:val="Actionitem"/>
      </w:pPr>
      <w:r>
        <w:t xml:space="preserve">Action item: </w:t>
      </w:r>
      <w:r w:rsidR="00221D19">
        <w:t xml:space="preserve">Watershed </w:t>
      </w:r>
      <w:r>
        <w:t xml:space="preserve">Workgroup </w:t>
      </w:r>
      <w:r w:rsidR="00221D19">
        <w:t xml:space="preserve">members will </w:t>
      </w:r>
      <w:r>
        <w:t>provide comment</w:t>
      </w:r>
      <w:r w:rsidR="00221D19">
        <w:t>s</w:t>
      </w:r>
      <w:r w:rsidR="00B21FA8">
        <w:t xml:space="preserve"> on the Workgroup flow chart</w:t>
      </w:r>
      <w:r>
        <w:t xml:space="preserve"> to Kent Steffen by mid-April.</w:t>
      </w:r>
    </w:p>
    <w:p w:rsidR="00B7437A" w:rsidRDefault="00B7437A" w:rsidP="00B7437A">
      <w:pPr>
        <w:pStyle w:val="Actionitem"/>
      </w:pPr>
      <w:r>
        <w:t xml:space="preserve">Action item: Kent Steffens will </w:t>
      </w:r>
      <w:r w:rsidR="00221D19">
        <w:t>send out the revised Wa</w:t>
      </w:r>
      <w:r w:rsidR="00B21FA8">
        <w:t>tershed Charter by end of March.</w:t>
      </w:r>
    </w:p>
    <w:p w:rsidR="00221D19" w:rsidRDefault="00221D19" w:rsidP="00B7437A">
      <w:pPr>
        <w:pStyle w:val="Actionitem"/>
      </w:pPr>
      <w:r>
        <w:t xml:space="preserve">Action </w:t>
      </w:r>
      <w:r w:rsidR="00B21FA8">
        <w:t xml:space="preserve">item: </w:t>
      </w:r>
      <w:r>
        <w:t>Workgroup members will</w:t>
      </w:r>
      <w:r w:rsidR="00B21FA8">
        <w:t xml:space="preserve"> provide</w:t>
      </w:r>
      <w:r>
        <w:t xml:space="preserve"> </w:t>
      </w:r>
      <w:r w:rsidR="0051564B">
        <w:t>comment</w:t>
      </w:r>
      <w:r w:rsidR="00B21FA8">
        <w:t>s on</w:t>
      </w:r>
      <w:r>
        <w:t xml:space="preserve"> the </w:t>
      </w:r>
      <w:r w:rsidR="00B21FA8">
        <w:t xml:space="preserve">Workgroup </w:t>
      </w:r>
      <w:r>
        <w:t xml:space="preserve">Charter </w:t>
      </w:r>
      <w:r w:rsidR="00B21FA8">
        <w:t xml:space="preserve">to Kent Steffens </w:t>
      </w:r>
      <w:r>
        <w:t xml:space="preserve">by mid-April. </w:t>
      </w:r>
    </w:p>
    <w:p w:rsidR="00392DBB" w:rsidRDefault="00392DBB" w:rsidP="00EF1BCC">
      <w:pPr>
        <w:pStyle w:val="Heading1"/>
      </w:pPr>
      <w:r w:rsidRPr="00392DBB">
        <w:lastRenderedPageBreak/>
        <w:t>Break</w:t>
      </w:r>
      <w:r w:rsidR="009C031B">
        <w:t xml:space="preserve"> </w:t>
      </w:r>
    </w:p>
    <w:p w:rsidR="00EF1BCC" w:rsidRDefault="00EF1BCC" w:rsidP="00EF1BCC">
      <w:pPr>
        <w:pStyle w:val="item"/>
      </w:pPr>
      <w:r w:rsidRPr="00392DBB">
        <w:t xml:space="preserve">Finalize 2012 Watershed Assessment Scope of Work </w:t>
      </w:r>
      <w:r w:rsidR="00B21FA8">
        <w:t>and</w:t>
      </w:r>
      <w:r w:rsidRPr="00392DBB">
        <w:t xml:space="preserve"> Reach Consensus</w:t>
      </w:r>
    </w:p>
    <w:p w:rsidR="00B21FA8" w:rsidRDefault="00B21FA8" w:rsidP="00B21FA8">
      <w:r>
        <w:t xml:space="preserve">Kent Steffens introduced the discussion of the Watershed Assessment Scope of Work.  </w:t>
      </w:r>
      <w:r w:rsidR="00482894">
        <w:t xml:space="preserve">The Workgroup </w:t>
      </w:r>
      <w:r w:rsidR="00876980">
        <w:t xml:space="preserve">had been sent the draft scope of work for the watershed assessment.  They </w:t>
      </w:r>
      <w:r w:rsidR="00482894">
        <w:t>had received a detailed set of comments on the draft</w:t>
      </w:r>
      <w:r w:rsidR="00876980">
        <w:t xml:space="preserve"> </w:t>
      </w:r>
      <w:r w:rsidR="00482894">
        <w:t xml:space="preserve">from the Hoopa Valley Tribe (HVT).  </w:t>
      </w:r>
      <w:r w:rsidR="00E17B4A">
        <w:t xml:space="preserve">The Word document with the HVT edits was projected onto the overhead screen and onto Webex.  </w:t>
      </w:r>
      <w:r w:rsidR="009C031B">
        <w:t xml:space="preserve">Dave Gaeuman edited directly onto the document as the discussion progressed and a new draft was produced.  </w:t>
      </w:r>
      <w:r w:rsidR="00482894">
        <w:t>The group discussed each edit</w:t>
      </w:r>
      <w:r w:rsidR="00876980">
        <w:t>ed item</w:t>
      </w:r>
      <w:r w:rsidR="00482894">
        <w:t xml:space="preserve"> individually.</w:t>
      </w:r>
      <w:r>
        <w:t xml:space="preserve"> </w:t>
      </w:r>
      <w:r w:rsidR="00876980">
        <w:t>The discussion is organized by the subheadings of the scope of work.</w:t>
      </w:r>
      <w:r>
        <w:t xml:space="preserve"> </w:t>
      </w:r>
    </w:p>
    <w:p w:rsidR="00DE25B1" w:rsidRDefault="004C5585" w:rsidP="00586332">
      <w:r w:rsidRPr="00482894">
        <w:rPr>
          <w:rStyle w:val="Heading3Char"/>
        </w:rPr>
        <w:t>Objectives</w:t>
      </w:r>
      <w:r>
        <w:t xml:space="preserve">  </w:t>
      </w:r>
    </w:p>
    <w:p w:rsidR="00586332" w:rsidRDefault="001E29E7" w:rsidP="00586332">
      <w:r>
        <w:t>The</w:t>
      </w:r>
      <w:r w:rsidR="00876980">
        <w:t xml:space="preserve"> Workgroup </w:t>
      </w:r>
      <w:r w:rsidR="004C5585">
        <w:t xml:space="preserve">discussed the </w:t>
      </w:r>
      <w:r>
        <w:t>suggested deletion by H</w:t>
      </w:r>
      <w:r w:rsidR="00482894">
        <w:t>VT</w:t>
      </w:r>
      <w:r>
        <w:t xml:space="preserve"> of the need for identifying data gaps, and the development of a hierarchical database.  </w:t>
      </w:r>
      <w:r w:rsidR="00B21FA8">
        <w:t xml:space="preserve">Andrea Hilton commented </w:t>
      </w:r>
      <w:r w:rsidR="00482894">
        <w:t xml:space="preserve">that HVT </w:t>
      </w:r>
      <w:r w:rsidR="00B21FA8">
        <w:t>did not support the development of a hier</w:t>
      </w:r>
      <w:r>
        <w:t xml:space="preserve">archical </w:t>
      </w:r>
      <w:r>
        <w:t>data base</w:t>
      </w:r>
      <w:r>
        <w:t xml:space="preserve"> and noted the</w:t>
      </w:r>
      <w:r w:rsidR="00876980">
        <w:t xml:space="preserve"> HVT </w:t>
      </w:r>
      <w:r w:rsidR="00F01B0E">
        <w:t xml:space="preserve">wanted clarity and simplicity. </w:t>
      </w:r>
      <w:r>
        <w:t xml:space="preserve">Robin Schrock </w:t>
      </w:r>
      <w:r w:rsidR="00F01B0E">
        <w:t>said that the Workgroup needs to identify</w:t>
      </w:r>
      <w:r>
        <w:t xml:space="preserve"> data gaps</w:t>
      </w:r>
      <w:r w:rsidR="00F01B0E">
        <w:t xml:space="preserve"> in the understanding of watershed processes</w:t>
      </w:r>
      <w:r>
        <w:t xml:space="preserve"> and stated that this has not been done</w:t>
      </w:r>
      <w:r w:rsidR="00F01B0E">
        <w:t xml:space="preserve"> to date</w:t>
      </w:r>
      <w:r>
        <w:t>.  Doug Cho</w:t>
      </w:r>
      <w:r w:rsidR="004C2760">
        <w:t>w</w:t>
      </w:r>
      <w:r w:rsidR="009458EA">
        <w:t xml:space="preserve"> </w:t>
      </w:r>
      <w:r>
        <w:t>opined that a repository of data is not the same as a database</w:t>
      </w:r>
      <w:r w:rsidR="00F01B0E">
        <w:t>; he noted that databases</w:t>
      </w:r>
      <w:r>
        <w:t xml:space="preserve"> can be queried to help generate reports.  Hilton said</w:t>
      </w:r>
      <w:r w:rsidR="00482894">
        <w:t xml:space="preserve"> HVT</w:t>
      </w:r>
      <w:r>
        <w:t xml:space="preserve"> did not support the development of the hierarchical database but did support the concept of </w:t>
      </w:r>
      <w:r w:rsidR="00F01B0E">
        <w:t xml:space="preserve">GIS layers and suggested that the group needs to </w:t>
      </w:r>
      <w:r w:rsidR="00C37EFE">
        <w:t xml:space="preserve">identify which layers are needed.  </w:t>
      </w:r>
      <w:r>
        <w:t xml:space="preserve">  </w:t>
      </w:r>
    </w:p>
    <w:p w:rsidR="00C37EFE" w:rsidRDefault="00C37EFE" w:rsidP="00586332">
      <w:r>
        <w:t>Tim Hayden said the Yurok Tribe tends to agree with the Ho</w:t>
      </w:r>
      <w:r w:rsidR="00F01B0E">
        <w:t xml:space="preserve">opa Valley Tribe in terms of questioning the </w:t>
      </w:r>
      <w:r>
        <w:t xml:space="preserve">need for </w:t>
      </w:r>
      <w:r w:rsidR="00F01B0E">
        <w:t>an “</w:t>
      </w:r>
      <w:r>
        <w:t>overly complex</w:t>
      </w:r>
      <w:r w:rsidR="00F01B0E">
        <w:t>”</w:t>
      </w:r>
      <w:r>
        <w:t xml:space="preserve"> spatial database.  That said, he noted the need to compile and organize data, but the</w:t>
      </w:r>
      <w:r w:rsidR="00F01B0E">
        <w:t xml:space="preserve"> Yurok’s </w:t>
      </w:r>
      <w:r>
        <w:t xml:space="preserve">are not clear on the need for how complex this should be.  </w:t>
      </w:r>
    </w:p>
    <w:p w:rsidR="00460ADA" w:rsidRDefault="00C37EFE" w:rsidP="00586332">
      <w:r>
        <w:t>Dave Gaeuman</w:t>
      </w:r>
      <w:r w:rsidR="00F01B0E">
        <w:t xml:space="preserve"> attempted to write more specific language on the overhead document.  </w:t>
      </w:r>
      <w:r w:rsidR="00E17B4A">
        <w:t xml:space="preserve">He expressed his thought that perhaps too much was being “read into this” and asked the Workgroup to focus on what is written and not to focus on what is not written.  </w:t>
      </w:r>
      <w:r>
        <w:t xml:space="preserve">Several </w:t>
      </w:r>
      <w:r w:rsidR="00F01B0E">
        <w:t xml:space="preserve">other </w:t>
      </w:r>
      <w:r>
        <w:t xml:space="preserve">members questioned </w:t>
      </w:r>
      <w:r w:rsidR="00460ADA">
        <w:t xml:space="preserve">whether a </w:t>
      </w:r>
      <w:r w:rsidR="00F01B0E">
        <w:t>“</w:t>
      </w:r>
      <w:r w:rsidR="00460ADA">
        <w:t>hierarchical database</w:t>
      </w:r>
      <w:r w:rsidR="00F01B0E">
        <w:t>”</w:t>
      </w:r>
      <w:r w:rsidR="00460ADA">
        <w:t xml:space="preserve"> was </w:t>
      </w:r>
      <w:r w:rsidR="00F01B0E">
        <w:t>“</w:t>
      </w:r>
      <w:r w:rsidR="00460ADA">
        <w:t>overly complex.</w:t>
      </w:r>
      <w:r w:rsidR="00F01B0E">
        <w:t>”</w:t>
      </w:r>
      <w:r w:rsidR="00460ADA">
        <w:t xml:space="preserve"> </w:t>
      </w:r>
      <w:r w:rsidR="00F01B0E">
        <w:t xml:space="preserve"> </w:t>
      </w:r>
      <w:r w:rsidR="00460ADA">
        <w:t xml:space="preserve">Robin Schrock reminded the Workgroup to stay on task and avoid </w:t>
      </w:r>
      <w:r w:rsidR="00F01B0E">
        <w:t xml:space="preserve">other </w:t>
      </w:r>
      <w:r w:rsidR="00460ADA">
        <w:t>questions of cost</w:t>
      </w:r>
      <w:r w:rsidR="008B456F">
        <w:t>, while Andrea Hilton strongly disagreed that cost was irrelevant to the technical discussion at hand</w:t>
      </w:r>
      <w:r w:rsidR="00F01B0E">
        <w:t xml:space="preserve">.  </w:t>
      </w:r>
      <w:r w:rsidR="008B456F">
        <w:t>Robin S</w:t>
      </w:r>
      <w:r w:rsidR="006218A4">
        <w:t>c</w:t>
      </w:r>
      <w:r w:rsidR="008B456F">
        <w:t>hrock</w:t>
      </w:r>
      <w:r w:rsidR="008B456F">
        <w:t xml:space="preserve"> </w:t>
      </w:r>
      <w:r w:rsidR="00F01B0E">
        <w:t xml:space="preserve">suggested they </w:t>
      </w:r>
      <w:r w:rsidR="00460ADA">
        <w:t>focus on the technical issues first and if there was time</w:t>
      </w:r>
      <w:r w:rsidR="00F01B0E">
        <w:t xml:space="preserve"> at the end of the meeting</w:t>
      </w:r>
      <w:r w:rsidR="00460ADA">
        <w:t xml:space="preserve">, </w:t>
      </w:r>
      <w:r w:rsidR="00F01B0E">
        <w:t xml:space="preserve">perhaps </w:t>
      </w:r>
      <w:r w:rsidR="00460ADA">
        <w:t xml:space="preserve">propose costs.  </w:t>
      </w:r>
      <w:r w:rsidR="00F50524">
        <w:t xml:space="preserve">Hilton </w:t>
      </w:r>
      <w:r w:rsidR="00F50524">
        <w:t>continued to argue</w:t>
      </w:r>
      <w:r w:rsidR="00F50524">
        <w:t xml:space="preserve"> the point that cost was a technical issue</w:t>
      </w:r>
      <w:r w:rsidR="00F50524">
        <w:t xml:space="preserve">, </w:t>
      </w:r>
      <w:r w:rsidR="00F50524">
        <w:t>stating that</w:t>
      </w:r>
      <w:r w:rsidR="00F50524">
        <w:t xml:space="preserve"> cost</w:t>
      </w:r>
      <w:r w:rsidR="00F50524">
        <w:t xml:space="preserve"> wa</w:t>
      </w:r>
      <w:r w:rsidR="00F50524">
        <w:t>s a metric for overall level of effort and project scale and complexity</w:t>
      </w:r>
      <w:r w:rsidR="00F50524">
        <w:t xml:space="preserve">.  </w:t>
      </w:r>
      <w:r w:rsidR="00460ADA">
        <w:t xml:space="preserve">Eric Peterson suggested they not focus on </w:t>
      </w:r>
      <w:r w:rsidR="00F01B0E">
        <w:t xml:space="preserve">the </w:t>
      </w:r>
      <w:r w:rsidR="00460ADA">
        <w:t xml:space="preserve">database since this was a </w:t>
      </w:r>
      <w:r w:rsidR="00F01B0E">
        <w:t>“</w:t>
      </w:r>
      <w:r w:rsidR="00460ADA">
        <w:t>building block</w:t>
      </w:r>
      <w:r w:rsidR="00F01B0E">
        <w:t>”</w:t>
      </w:r>
      <w:r w:rsidR="00460ADA">
        <w:t xml:space="preserve"> and not the product.  He suggested they use the language of collect, organize, and use data in a systematic analysis. </w:t>
      </w:r>
    </w:p>
    <w:p w:rsidR="00460ADA" w:rsidRDefault="00460ADA" w:rsidP="00586332">
      <w:r>
        <w:t xml:space="preserve">They </w:t>
      </w:r>
      <w:r w:rsidR="00F01B0E">
        <w:t>reached consensus t</w:t>
      </w:r>
      <w:r>
        <w:t>hat the phrase o</w:t>
      </w:r>
      <w:r w:rsidR="00DF6057">
        <w:t>f</w:t>
      </w:r>
      <w:r w:rsidR="002E66C2">
        <w:t xml:space="preserve"> </w:t>
      </w:r>
      <w:r w:rsidR="00DF6057">
        <w:t>“</w:t>
      </w:r>
      <w:r>
        <w:t xml:space="preserve">data gaps and </w:t>
      </w:r>
      <w:r w:rsidR="009C031B">
        <w:t xml:space="preserve">hierarchical </w:t>
      </w:r>
      <w:r>
        <w:t>database</w:t>
      </w:r>
      <w:r w:rsidR="00DF6057">
        <w:t>”</w:t>
      </w:r>
      <w:r>
        <w:t xml:space="preserve"> would be re-drafted as:</w:t>
      </w:r>
    </w:p>
    <w:p w:rsidR="00C37EFE" w:rsidRDefault="00F01B0E" w:rsidP="00586332">
      <w:r>
        <w:t>“</w:t>
      </w:r>
      <w:r w:rsidR="00460ADA">
        <w:t>Collecting, organizing, and synthesizing all existing information relevant to ecosystem health in the study area, identifying information gaps, and compile the GIS layers needed to be key components of these systematic assessments.</w:t>
      </w:r>
      <w:r>
        <w:t>”</w:t>
      </w:r>
      <w:r w:rsidR="00460ADA">
        <w:t xml:space="preserve">  </w:t>
      </w:r>
    </w:p>
    <w:p w:rsidR="004C5585" w:rsidRDefault="004C5585" w:rsidP="00586332">
      <w:r>
        <w:t xml:space="preserve">They </w:t>
      </w:r>
      <w:r w:rsidR="00DF6057">
        <w:t xml:space="preserve">next </w:t>
      </w:r>
      <w:r>
        <w:t xml:space="preserve">moved to the section on definitions.  They changed the definition of the </w:t>
      </w:r>
      <w:r w:rsidR="00DF6057">
        <w:t xml:space="preserve">downstream extent of the </w:t>
      </w:r>
      <w:r>
        <w:t xml:space="preserve">study area from the “South” Fork Trinity River to “North” Fork Trinity River.  </w:t>
      </w:r>
      <w:r w:rsidR="005E6554">
        <w:t xml:space="preserve">They struck </w:t>
      </w:r>
      <w:r w:rsidR="00DF6057">
        <w:t xml:space="preserve">HVT’s </w:t>
      </w:r>
      <w:r w:rsidR="005E6554">
        <w:t>suggested added statement limiting the geographic scope with the</w:t>
      </w:r>
      <w:r w:rsidR="00DF6057">
        <w:t xml:space="preserve"> agreement that geographic scope w</w:t>
      </w:r>
      <w:r w:rsidR="005E6554">
        <w:t xml:space="preserve">ould be addressed in the objectives. </w:t>
      </w:r>
    </w:p>
    <w:p w:rsidR="00DE25B1" w:rsidRDefault="00DE25B1" w:rsidP="00586332">
      <w:pPr>
        <w:rPr>
          <w:rStyle w:val="Heading3Char"/>
        </w:rPr>
      </w:pPr>
      <w:r w:rsidRPr="00DE25B1">
        <w:rPr>
          <w:rStyle w:val="Heading3Char"/>
        </w:rPr>
        <w:lastRenderedPageBreak/>
        <w:t>Statement of Work</w:t>
      </w:r>
    </w:p>
    <w:p w:rsidR="0057576A" w:rsidRDefault="005E6554" w:rsidP="00586332">
      <w:r>
        <w:t>They moved onto the Statement of Work</w:t>
      </w:r>
      <w:r w:rsidR="0057576A">
        <w:t xml:space="preserve"> and discussed each</w:t>
      </w:r>
      <w:r w:rsidR="00DF6057">
        <w:t xml:space="preserve"> of the seven</w:t>
      </w:r>
      <w:r w:rsidR="0057576A">
        <w:t xml:space="preserve"> task</w:t>
      </w:r>
      <w:r w:rsidR="00DF6057">
        <w:t>s</w:t>
      </w:r>
      <w:r w:rsidR="0057576A">
        <w:t xml:space="preserve">.  First there </w:t>
      </w:r>
      <w:r>
        <w:t>was discussion about whether there should be a dollar figure associated with the document</w:t>
      </w:r>
      <w:r w:rsidR="0057576A">
        <w:t xml:space="preserve">.  They removed the dollar figures.  </w:t>
      </w:r>
    </w:p>
    <w:p w:rsidR="0057576A" w:rsidRDefault="0057576A" w:rsidP="00586332">
      <w:r w:rsidRPr="002E493B">
        <w:rPr>
          <w:rStyle w:val="Heading3Char"/>
        </w:rPr>
        <w:t xml:space="preserve">Task 1. </w:t>
      </w:r>
      <w:r w:rsidR="00E17B4A" w:rsidRPr="002E493B">
        <w:rPr>
          <w:rStyle w:val="Heading3Char"/>
        </w:rPr>
        <w:t>Reconnaissance</w:t>
      </w:r>
      <w:r w:rsidRPr="002E493B">
        <w:rPr>
          <w:rStyle w:val="Heading3Char"/>
        </w:rPr>
        <w:t xml:space="preserve"> of existing documents</w:t>
      </w:r>
      <w:r w:rsidR="00B91B6E">
        <w:t xml:space="preserve">  </w:t>
      </w:r>
      <w:r>
        <w:t xml:space="preserve">Robin Schrock suggested they ask all the members for their existing documents.  Dave Gaeuman noted that getting program partners to provide existing documents has been difficult and that is why they are having a contractor do it.  </w:t>
      </w:r>
      <w:r w:rsidR="00307A78">
        <w:t>Nancy Snodgrass wanted to ensure that the language specified in the document was agreeable to everyone.  The language in the document specifies</w:t>
      </w:r>
      <w:r w:rsidR="00307A78">
        <w:t xml:space="preserve"> that documents for the entire basin (full study area) be sought but analysis be focused on the Middle Watershed area.  There was general agreement on this point</w:t>
      </w:r>
      <w:r w:rsidR="008B456F">
        <w:t xml:space="preserve"> but not on the cost value attributed by Kent</w:t>
      </w:r>
      <w:r w:rsidR="00307A78">
        <w:t xml:space="preserve"> Steffen</w:t>
      </w:r>
      <w:r w:rsidR="008B456F">
        <w:t>’s market research.</w:t>
      </w:r>
    </w:p>
    <w:p w:rsidR="00DE25B1" w:rsidRDefault="0057576A" w:rsidP="00586332">
      <w:r w:rsidRPr="002E493B">
        <w:rPr>
          <w:rStyle w:val="Heading3Char"/>
        </w:rPr>
        <w:t>Task 2. Prepare and</w:t>
      </w:r>
      <w:r w:rsidR="00B91B6E" w:rsidRPr="002E493B">
        <w:rPr>
          <w:rStyle w:val="Heading3Char"/>
        </w:rPr>
        <w:t xml:space="preserve"> Present a Detailed Work Plan</w:t>
      </w:r>
      <w:r w:rsidR="00B91B6E">
        <w:t xml:space="preserve">  H</w:t>
      </w:r>
      <w:r w:rsidR="00DF6057">
        <w:t>VT had</w:t>
      </w:r>
      <w:r w:rsidR="00B91B6E">
        <w:t xml:space="preserve"> suggested this task be deleted.  </w:t>
      </w:r>
      <w:r w:rsidR="00DF6057">
        <w:t>One alternative c</w:t>
      </w:r>
      <w:r w:rsidR="00B91B6E">
        <w:t xml:space="preserve">hange was </w:t>
      </w:r>
      <w:r w:rsidR="00DF6057">
        <w:t>to place “</w:t>
      </w:r>
      <w:r w:rsidR="00B91B6E">
        <w:t>side boards</w:t>
      </w:r>
      <w:r w:rsidR="00DF6057">
        <w:t>”</w:t>
      </w:r>
      <w:r w:rsidR="00B91B6E">
        <w:t xml:space="preserve"> on this task so it does not become too big.  Dave Gaeuman noted that the work</w:t>
      </w:r>
      <w:r w:rsidR="00DF6057">
        <w:t xml:space="preserve"> </w:t>
      </w:r>
      <w:r w:rsidR="00B91B6E">
        <w:t xml:space="preserve">plan will not be easy to develop until the contractor takes a look at the data they gather in </w:t>
      </w:r>
      <w:r w:rsidR="00DF6057">
        <w:t>T</w:t>
      </w:r>
      <w:r w:rsidR="00B91B6E">
        <w:t>ask 1.  Andrea Hilton expressed the idea that the contract should not be an ID/IQ</w:t>
      </w:r>
      <w:r w:rsidR="00DF6057">
        <w:t xml:space="preserve"> so as to be more available to small, local contractors</w:t>
      </w:r>
      <w:r w:rsidR="00B91B6E">
        <w:t xml:space="preserve">. </w:t>
      </w:r>
      <w:r w:rsidR="00482894">
        <w:t xml:space="preserve"> The group word-smithed </w:t>
      </w:r>
      <w:r w:rsidR="00DF6057">
        <w:t xml:space="preserve">Task 1 by adding </w:t>
      </w:r>
      <w:r w:rsidR="00482894">
        <w:t xml:space="preserve">language that the </w:t>
      </w:r>
      <w:r w:rsidR="00DE25B1">
        <w:t xml:space="preserve">plan would be brief (5 to 10 pages) and would be due in 2 months.  The </w:t>
      </w:r>
      <w:r w:rsidR="00DF6057">
        <w:t xml:space="preserve">work plan </w:t>
      </w:r>
      <w:r w:rsidR="00DE25B1">
        <w:t>would report on the initial data reconnaissance.</w:t>
      </w:r>
    </w:p>
    <w:p w:rsidR="00DF6057" w:rsidRDefault="00DF6057" w:rsidP="00586332">
      <w:r>
        <w:t xml:space="preserve">Task 3 did not need changing. </w:t>
      </w:r>
    </w:p>
    <w:p w:rsidR="00DE25B1" w:rsidRDefault="00DE25B1" w:rsidP="00586332">
      <w:r w:rsidRPr="002E493B">
        <w:rPr>
          <w:rStyle w:val="Heading3Char"/>
        </w:rPr>
        <w:t>Task 4. Conduct Quarterly Meetings</w:t>
      </w:r>
      <w:r>
        <w:t xml:space="preserve"> </w:t>
      </w:r>
      <w:r w:rsidR="00DF6057">
        <w:t>The r</w:t>
      </w:r>
      <w:r w:rsidR="004D1610">
        <w:t>eference to meeting l</w:t>
      </w:r>
      <w:r>
        <w:t>ocations was removed</w:t>
      </w:r>
      <w:r w:rsidR="004D1610">
        <w:t xml:space="preserve">.  They discussed the options of using </w:t>
      </w:r>
      <w:r>
        <w:t>Webex or phone meetings</w:t>
      </w:r>
      <w:r w:rsidR="004D1610">
        <w:t xml:space="preserve">.  </w:t>
      </w:r>
    </w:p>
    <w:p w:rsidR="00EE2788" w:rsidRDefault="00DE25B1" w:rsidP="00586332">
      <w:r w:rsidRPr="002E493B">
        <w:rPr>
          <w:rStyle w:val="Heading3Char"/>
        </w:rPr>
        <w:t>Task 5. Development of a Hierarchical Spatial Database</w:t>
      </w:r>
      <w:r>
        <w:t xml:space="preserve">  HVT had suggested striking the entire task.  The nature of this task was discussed</w:t>
      </w:r>
      <w:r w:rsidR="004D1610">
        <w:t xml:space="preserve"> and the </w:t>
      </w:r>
      <w:r w:rsidR="00DF6057">
        <w:t xml:space="preserve">meanings of </w:t>
      </w:r>
      <w:r w:rsidR="004D1610">
        <w:t>individual words were questioned</w:t>
      </w:r>
      <w:r w:rsidR="00DF6057">
        <w:t xml:space="preserve"> by various members</w:t>
      </w:r>
      <w:r>
        <w:t xml:space="preserve">.  Andrea Hilton expressed her desire </w:t>
      </w:r>
      <w:r w:rsidR="0055005A">
        <w:t xml:space="preserve">that the scope </w:t>
      </w:r>
      <w:r>
        <w:t>be specific</w:t>
      </w:r>
      <w:r w:rsidR="0055005A">
        <w:t xml:space="preserve"> about </w:t>
      </w:r>
      <w:r>
        <w:t xml:space="preserve">what was wanted here. </w:t>
      </w:r>
      <w:r w:rsidR="004D1610">
        <w:t xml:space="preserve"> Roger Jaegel noted the need to know what has gone on in the basin</w:t>
      </w:r>
      <w:r w:rsidR="0055005A">
        <w:t xml:space="preserve"> in order</w:t>
      </w:r>
      <w:r w:rsidR="004D1610">
        <w:t xml:space="preserve"> to avoid duplication</w:t>
      </w:r>
      <w:r w:rsidR="0055005A">
        <w:t xml:space="preserve"> of past efforts.  H</w:t>
      </w:r>
      <w:r w:rsidR="004D1610">
        <w:t>e thought that most basins have data</w:t>
      </w:r>
      <w:r w:rsidR="0055005A">
        <w:t xml:space="preserve"> that has been generated by various groups</w:t>
      </w:r>
      <w:r w:rsidR="004D1610">
        <w:t xml:space="preserve">.  The </w:t>
      </w:r>
      <w:r w:rsidR="0055005A">
        <w:t>Work</w:t>
      </w:r>
      <w:r w:rsidR="004D1610">
        <w:t xml:space="preserve">group changed the title of this task by dropping the word spatial and added Middle Trinity. </w:t>
      </w:r>
      <w:r w:rsidR="0088610B">
        <w:t xml:space="preserve">There was extended discussion on the geographic scope and whether they should limit this task to the Middle area or the entire basin.  </w:t>
      </w:r>
      <w:r w:rsidR="0055005A">
        <w:t xml:space="preserve">Task 1 was </w:t>
      </w:r>
      <w:r w:rsidR="0088610B">
        <w:t xml:space="preserve">reviewed that the planning effort can extend to the entire basin, but that analysis would assess the effects on the 40-mile section of the river.  </w:t>
      </w:r>
      <w:r w:rsidR="00194D1D">
        <w:t xml:space="preserve">There was discussion about using more specific language than datasets such as layers.  Andrea Hilton said she could not support something that was not specific; she proposed </w:t>
      </w:r>
      <w:r w:rsidR="0055005A">
        <w:t xml:space="preserve">citing of </w:t>
      </w:r>
      <w:r w:rsidR="00194D1D">
        <w:t xml:space="preserve">layers (streams, roads, LiDAR </w:t>
      </w:r>
      <w:r w:rsidR="00E17B4A">
        <w:t>etc.</w:t>
      </w:r>
      <w:r w:rsidR="00194D1D">
        <w:t xml:space="preserve">).  </w:t>
      </w:r>
      <w:r w:rsidR="0055005A">
        <w:t xml:space="preserve">Several of the </w:t>
      </w:r>
      <w:r w:rsidR="00194D1D">
        <w:t>group did not want to specify these layers a</w:t>
      </w:r>
      <w:r w:rsidR="0055005A">
        <w:t xml:space="preserve">s that might </w:t>
      </w:r>
      <w:r w:rsidR="00194D1D">
        <w:t>limit the efforts of the contractor to only those things listed.  It was settled that a specific layers would be listed, but language would include the contractor not be limited to just this list</w:t>
      </w:r>
      <w:r w:rsidR="000F208C">
        <w:t xml:space="preserve">.  </w:t>
      </w:r>
      <w:r w:rsidR="00EE2788">
        <w:t>Eric Peterson noted that listing data layers</w:t>
      </w:r>
      <w:r w:rsidR="0055005A">
        <w:t xml:space="preserve"> might </w:t>
      </w:r>
      <w:r w:rsidR="00EE2788">
        <w:t xml:space="preserve">miss getting other types of information such as written documents on watersheds.  </w:t>
      </w:r>
      <w:r w:rsidR="000F208C">
        <w:t xml:space="preserve">In subtasks A and B, the words “database” was replace by “datasets” and “designed” was replaced by “organized.”   </w:t>
      </w:r>
    </w:p>
    <w:p w:rsidR="000F208C" w:rsidRDefault="000F208C" w:rsidP="00586332">
      <w:r w:rsidRPr="002E493B">
        <w:rPr>
          <w:rStyle w:val="Heading3Char"/>
        </w:rPr>
        <w:t>Task 6. Watershed and Ecosystem Assessment Report</w:t>
      </w:r>
      <w:r w:rsidR="00B50795">
        <w:rPr>
          <w:rStyle w:val="Heading3Char"/>
        </w:rPr>
        <w:t xml:space="preserve"> </w:t>
      </w:r>
      <w:r>
        <w:t xml:space="preserve"> </w:t>
      </w:r>
      <w:r w:rsidR="0055005A">
        <w:t>Word</w:t>
      </w:r>
      <w:r>
        <w:t xml:space="preserve">-smithing </w:t>
      </w:r>
      <w:r w:rsidR="0055005A">
        <w:t xml:space="preserve">was </w:t>
      </w:r>
      <w:r>
        <w:t xml:space="preserve">suggested by the HVT.  </w:t>
      </w:r>
      <w:r w:rsidR="002E493B">
        <w:t xml:space="preserve">In subtasks A and B, it was </w:t>
      </w:r>
      <w:r>
        <w:t xml:space="preserve">agreed to drop the </w:t>
      </w:r>
      <w:r w:rsidR="002E493B">
        <w:t>phrase “</w:t>
      </w:r>
      <w:r>
        <w:t>identify data gaps.</w:t>
      </w:r>
      <w:r w:rsidR="002E493B">
        <w:t>”</w:t>
      </w:r>
      <w:r>
        <w:t xml:space="preserve">  </w:t>
      </w:r>
      <w:r w:rsidR="002E493B">
        <w:t>In subtask C, a</w:t>
      </w:r>
      <w:r w:rsidR="003A24FF">
        <w:t xml:space="preserve">n extended discussion </w:t>
      </w:r>
      <w:r w:rsidR="002E493B">
        <w:t>occurred</w:t>
      </w:r>
      <w:r w:rsidR="003A24FF">
        <w:t xml:space="preserve"> on whether or not to drop </w:t>
      </w:r>
      <w:r w:rsidR="0055005A">
        <w:t>“</w:t>
      </w:r>
      <w:r w:rsidR="003A24FF">
        <w:t>aquatic habitat throughout the basin.</w:t>
      </w:r>
      <w:r w:rsidR="0055005A">
        <w:t>”</w:t>
      </w:r>
      <w:r w:rsidR="003A24FF">
        <w:t xml:space="preserve">  </w:t>
      </w:r>
      <w:r>
        <w:t xml:space="preserve">Roger Jaegel noted the danger of letting the lawyers determine the </w:t>
      </w:r>
      <w:r w:rsidR="003A24FF">
        <w:t xml:space="preserve">scope of the work and wanted the Workgroup members and the TMC </w:t>
      </w:r>
      <w:r w:rsidR="0055005A">
        <w:t xml:space="preserve">to be the persons </w:t>
      </w:r>
      <w:r w:rsidR="003A24FF">
        <w:t>making these sorts of decisions.</w:t>
      </w:r>
      <w:r w:rsidR="002E493B">
        <w:t xml:space="preserve"> </w:t>
      </w:r>
      <w:r w:rsidR="003A24FF">
        <w:t xml:space="preserve"> Andrea Hilton said the ROD limits the work to the mainstem and other </w:t>
      </w:r>
      <w:r w:rsidR="002E493B">
        <w:t xml:space="preserve">non-TRRP </w:t>
      </w:r>
      <w:r w:rsidR="003A24FF">
        <w:t xml:space="preserve">programs are designed to work in the tributaries.  Jaegel said the adaptive management approach allowed changes.  Most </w:t>
      </w:r>
      <w:r w:rsidR="003A24FF">
        <w:lastRenderedPageBreak/>
        <w:t xml:space="preserve">of the members </w:t>
      </w:r>
      <w:r w:rsidR="0055005A">
        <w:t xml:space="preserve">supported the concept of </w:t>
      </w:r>
      <w:r w:rsidR="003A24FF">
        <w:t>restoration of aquatic habitat in the tributaries</w:t>
      </w:r>
      <w:r w:rsidR="008B456F">
        <w:t xml:space="preserve"> while Andrea Hilton strongly opposed</w:t>
      </w:r>
      <w:r w:rsidR="003A24FF">
        <w:t>.</w:t>
      </w:r>
      <w:r w:rsidR="003A24FF">
        <w:t xml:space="preserve">  </w:t>
      </w:r>
      <w:r w:rsidR="002E493B">
        <w:t xml:space="preserve">It was highlighted for now and </w:t>
      </w:r>
      <w:r w:rsidR="003A24FF">
        <w:t xml:space="preserve">Robin Schrock was going to seek further guidance </w:t>
      </w:r>
      <w:r w:rsidR="0055005A">
        <w:t xml:space="preserve">from the Solicitor </w:t>
      </w:r>
      <w:r w:rsidR="003A24FF">
        <w:t xml:space="preserve">on </w:t>
      </w:r>
      <w:r w:rsidR="0055005A">
        <w:t xml:space="preserve">whether the ROD would allow use of </w:t>
      </w:r>
      <w:r w:rsidR="003A24FF">
        <w:t>this language</w:t>
      </w:r>
      <w:r w:rsidR="00061231">
        <w:t xml:space="preserve"> (see Schrock’s email attached below; see also Hoopa Valley </w:t>
      </w:r>
      <w:r w:rsidR="00F50524">
        <w:t>Tribe’s</w:t>
      </w:r>
      <w:r w:rsidR="00061231">
        <w:t xml:space="preserve"> response also attached below).</w:t>
      </w:r>
      <w:r w:rsidR="00061231">
        <w:t xml:space="preserve"> </w:t>
      </w:r>
      <w:r w:rsidR="008B456F">
        <w:t xml:space="preserve"> </w:t>
      </w:r>
      <w:r w:rsidR="002E493B">
        <w:t>In subtasks D and E, there was extended discussion about how to describe criteria. The HVT thought that criteria had already been developed</w:t>
      </w:r>
      <w:r w:rsidR="0055005A">
        <w:t xml:space="preserve">.  This was addressed by inserting </w:t>
      </w:r>
      <w:r w:rsidR="002E493B">
        <w:t xml:space="preserve">the phrase “ecosystem-based” before </w:t>
      </w:r>
      <w:r w:rsidR="0055005A">
        <w:t>“</w:t>
      </w:r>
      <w:r w:rsidR="002E493B">
        <w:t>criteria.</w:t>
      </w:r>
      <w:r w:rsidR="0055005A">
        <w:t>”</w:t>
      </w:r>
      <w:r w:rsidR="002E493B">
        <w:t xml:space="preserve"> </w:t>
      </w:r>
      <w:r w:rsidR="0055005A">
        <w:t xml:space="preserve"> </w:t>
      </w:r>
      <w:r w:rsidR="002E493B">
        <w:t xml:space="preserve">The reference to </w:t>
      </w:r>
      <w:r w:rsidR="0055005A">
        <w:t>“</w:t>
      </w:r>
      <w:r w:rsidR="002E493B">
        <w:t>aquatic habitat</w:t>
      </w:r>
      <w:r w:rsidR="0055005A">
        <w:t>”</w:t>
      </w:r>
      <w:r w:rsidR="002E493B">
        <w:t xml:space="preserve"> was highlighted.  In subtask F, the task was shortened and database development was dropped.</w:t>
      </w:r>
      <w:r w:rsidR="0055005A">
        <w:t xml:space="preserve">  </w:t>
      </w:r>
    </w:p>
    <w:p w:rsidR="00057810" w:rsidRDefault="002E493B" w:rsidP="004E40E8">
      <w:r w:rsidRPr="004E40E8">
        <w:rPr>
          <w:rStyle w:val="Heading3Char"/>
        </w:rPr>
        <w:t>Task 7. Develop Proposal for Extending the Analysis</w:t>
      </w:r>
      <w:r w:rsidR="004E40E8">
        <w:t xml:space="preserve"> </w:t>
      </w:r>
      <w:r w:rsidRPr="004E40E8">
        <w:t>The HVT suggested this task be dropped</w:t>
      </w:r>
      <w:r w:rsidR="004E40E8">
        <w:t>;</w:t>
      </w:r>
      <w:r w:rsidRPr="004E40E8">
        <w:t xml:space="preserve"> </w:t>
      </w:r>
      <w:r w:rsidR="004E40E8">
        <w:t xml:space="preserve">if kept, </w:t>
      </w:r>
      <w:r w:rsidR="00B50795">
        <w:t xml:space="preserve">HVT asked that it </w:t>
      </w:r>
      <w:r w:rsidR="004E40E8">
        <w:t xml:space="preserve">not be funded with TRRP dollars.  Roger Jaegel said the Regional Director supported this effort and that the constraints of the ROD should be changed if they limit the success of the program. </w:t>
      </w:r>
      <w:r w:rsidR="00DA43A6">
        <w:t xml:space="preserve">Andrew Jensen said that the Department supports an analysis that includes the full study area, creating the framework for further basin wide work to be performed. </w:t>
      </w:r>
      <w:r w:rsidR="004E40E8">
        <w:t xml:space="preserve"> Andrea Hilton thought there are other funding programs out there that can fund</w:t>
      </w:r>
      <w:r w:rsidR="00B50795">
        <w:t xml:space="preserve"> such additional work</w:t>
      </w:r>
      <w:r w:rsidR="004E40E8">
        <w:t xml:space="preserve">.  They </w:t>
      </w:r>
      <w:r w:rsidR="00B50795">
        <w:t xml:space="preserve">agreed to </w:t>
      </w:r>
      <w:r w:rsidR="004E40E8">
        <w:t>modif</w:t>
      </w:r>
      <w:r w:rsidR="00E17B4A">
        <w:t>y</w:t>
      </w:r>
      <w:r w:rsidR="004E40E8">
        <w:t xml:space="preserve"> the language </w:t>
      </w:r>
      <w:r w:rsidR="00B50795">
        <w:t xml:space="preserve">in Task 1 </w:t>
      </w:r>
      <w:r w:rsidR="004E40E8">
        <w:t xml:space="preserve">from “Middle Trinity” to full “study area.”  With this change they dropped task 7.  </w:t>
      </w:r>
    </w:p>
    <w:p w:rsidR="004E40E8" w:rsidRDefault="00E17B4A" w:rsidP="004E40E8">
      <w:pPr>
        <w:pStyle w:val="Heading3"/>
      </w:pPr>
      <w:r>
        <w:t>Deliverables</w:t>
      </w:r>
    </w:p>
    <w:p w:rsidR="005B3C28" w:rsidRDefault="004E40E8" w:rsidP="004E40E8">
      <w:r>
        <w:t xml:space="preserve">There was some </w:t>
      </w:r>
      <w:r w:rsidR="00E17B4A">
        <w:t xml:space="preserve">minor </w:t>
      </w:r>
      <w:r>
        <w:t>word-smithing on the deliverables</w:t>
      </w:r>
      <w:r w:rsidR="00061231">
        <w:t>.</w:t>
      </w:r>
    </w:p>
    <w:p w:rsidR="004E40E8" w:rsidRPr="004E40E8" w:rsidRDefault="005B3C28" w:rsidP="004E40E8">
      <w:r>
        <w:t>The Hoopa Valley Tribe could not agree to the Scope of Work at this time and therefore was not able to give its consent.</w:t>
      </w:r>
      <w:r w:rsidR="004E40E8">
        <w:t xml:space="preserve">  </w:t>
      </w:r>
    </w:p>
    <w:p w:rsidR="00EF1BCC" w:rsidRPr="00EF1BCC" w:rsidRDefault="00EF1BCC" w:rsidP="00EF1BCC">
      <w:pPr>
        <w:pStyle w:val="Heading1"/>
      </w:pPr>
      <w:r w:rsidRPr="00392DBB">
        <w:t>Adjourn Meeting</w:t>
      </w:r>
      <w:r w:rsidR="009C031B">
        <w:t xml:space="preserve"> 3:10 PM</w:t>
      </w:r>
    </w:p>
    <w:p w:rsidR="00392DBB" w:rsidRDefault="00392DBB" w:rsidP="00392DBB"/>
    <w:p w:rsidR="00EF1BCC" w:rsidRDefault="00EF1BCC">
      <w:pPr>
        <w:spacing w:after="0"/>
      </w:pPr>
      <w:r>
        <w:br w:type="page"/>
      </w:r>
    </w:p>
    <w:p w:rsidR="00392DBB" w:rsidRDefault="00392DBB" w:rsidP="00EF1BCC"/>
    <w:tbl>
      <w:tblPr>
        <w:tblW w:w="9990" w:type="dxa"/>
        <w:tblInd w:w="115" w:type="dxa"/>
        <w:tblCellMar>
          <w:left w:w="115" w:type="dxa"/>
          <w:right w:w="115" w:type="dxa"/>
        </w:tblCellMar>
        <w:tblLook w:val="0000" w:firstRow="0" w:lastRow="0" w:firstColumn="0" w:lastColumn="0" w:noHBand="0" w:noVBand="0"/>
      </w:tblPr>
      <w:tblGrid>
        <w:gridCol w:w="2006"/>
        <w:gridCol w:w="183"/>
        <w:gridCol w:w="431"/>
        <w:gridCol w:w="2700"/>
        <w:gridCol w:w="1333"/>
        <w:gridCol w:w="343"/>
        <w:gridCol w:w="2994"/>
      </w:tblGrid>
      <w:tr w:rsidR="00392DBB" w:rsidRPr="0086110A" w:rsidTr="00BF31D5">
        <w:trPr>
          <w:trHeight w:val="360"/>
        </w:trPr>
        <w:tc>
          <w:tcPr>
            <w:tcW w:w="6368" w:type="dxa"/>
            <w:gridSpan w:val="5"/>
            <w:vMerge w:val="restart"/>
          </w:tcPr>
          <w:p w:rsidR="00392DBB" w:rsidRDefault="00392DBB" w:rsidP="00EF1BCC">
            <w:pPr>
              <w:pStyle w:val="Heading3"/>
            </w:pPr>
            <w:r>
              <w:t>Watershed Group</w:t>
            </w:r>
          </w:p>
          <w:p w:rsidR="00392DBB" w:rsidRPr="00392DBB" w:rsidRDefault="00392DBB" w:rsidP="00EF1BCC">
            <w:pPr>
              <w:pStyle w:val="Heading3"/>
            </w:pPr>
            <w:r w:rsidRPr="00392DBB">
              <w:t>Meeting Agenda</w:t>
            </w:r>
          </w:p>
        </w:tc>
        <w:tc>
          <w:tcPr>
            <w:tcW w:w="3622" w:type="dxa"/>
            <w:gridSpan w:val="2"/>
            <w:vAlign w:val="center"/>
          </w:tcPr>
          <w:p w:rsidR="00392DBB" w:rsidRPr="0086110A" w:rsidRDefault="00EF1BCC" w:rsidP="00EF1BCC">
            <w:r>
              <w:t xml:space="preserve"> </w:t>
            </w:r>
            <w:r w:rsidR="00392DBB">
              <w:t xml:space="preserve">Date </w:t>
            </w:r>
            <w:r>
              <w:t>3/07/2012</w:t>
            </w:r>
          </w:p>
        </w:tc>
      </w:tr>
      <w:tr w:rsidR="00392DBB" w:rsidRPr="0086110A" w:rsidTr="00BF31D5">
        <w:trPr>
          <w:trHeight w:val="351"/>
        </w:trPr>
        <w:tc>
          <w:tcPr>
            <w:tcW w:w="6368" w:type="dxa"/>
            <w:gridSpan w:val="5"/>
            <w:vMerge/>
          </w:tcPr>
          <w:p w:rsidR="00392DBB" w:rsidRPr="0086110A" w:rsidRDefault="00392DBB" w:rsidP="00BF31D5"/>
        </w:tc>
        <w:tc>
          <w:tcPr>
            <w:tcW w:w="3622" w:type="dxa"/>
            <w:gridSpan w:val="2"/>
            <w:vAlign w:val="center"/>
          </w:tcPr>
          <w:p w:rsidR="00392DBB" w:rsidRPr="0086110A" w:rsidRDefault="00392DBB" w:rsidP="00EF1BCC">
            <w:pPr>
              <w:pStyle w:val="MeetingInformation"/>
              <w:ind w:left="0"/>
              <w:jc w:val="left"/>
            </w:pPr>
            <w:r>
              <w:t>1:00 pm to 5:00 pm</w:t>
            </w:r>
          </w:p>
        </w:tc>
      </w:tr>
      <w:tr w:rsidR="00392DBB" w:rsidRPr="0086110A" w:rsidTr="00BF31D5">
        <w:tc>
          <w:tcPr>
            <w:tcW w:w="6368" w:type="dxa"/>
            <w:gridSpan w:val="5"/>
            <w:vMerge/>
            <w:tcBorders>
              <w:bottom w:val="single" w:sz="12" w:space="0" w:color="999999"/>
            </w:tcBorders>
          </w:tcPr>
          <w:p w:rsidR="00392DBB" w:rsidRPr="0086110A" w:rsidRDefault="00392DBB" w:rsidP="00BF31D5"/>
        </w:tc>
        <w:tc>
          <w:tcPr>
            <w:tcW w:w="3622" w:type="dxa"/>
            <w:gridSpan w:val="2"/>
            <w:tcBorders>
              <w:bottom w:val="single" w:sz="12" w:space="0" w:color="999999"/>
            </w:tcBorders>
            <w:vAlign w:val="center"/>
          </w:tcPr>
          <w:p w:rsidR="00392DBB" w:rsidRPr="007D1CD3" w:rsidRDefault="00392DBB" w:rsidP="00392DBB">
            <w:r>
              <w:t>Trinity River Restoration</w:t>
            </w:r>
          </w:p>
          <w:p w:rsidR="00392DBB" w:rsidRPr="00392DBB" w:rsidRDefault="00392DBB" w:rsidP="00392DBB">
            <w:r w:rsidRPr="00392DBB">
              <w:t>Weaverville, California</w:t>
            </w:r>
          </w:p>
        </w:tc>
      </w:tr>
      <w:tr w:rsidR="00392DBB" w:rsidRPr="0086110A" w:rsidTr="00BF31D5">
        <w:tc>
          <w:tcPr>
            <w:tcW w:w="1882" w:type="dxa"/>
            <w:gridSpan w:val="3"/>
            <w:tcBorders>
              <w:top w:val="single" w:sz="12" w:space="0" w:color="999999"/>
              <w:bottom w:val="single" w:sz="4" w:space="0" w:color="999999"/>
            </w:tcBorders>
            <w:vAlign w:val="center"/>
          </w:tcPr>
          <w:p w:rsidR="00392DBB" w:rsidRPr="0086110A" w:rsidRDefault="00392DBB" w:rsidP="00BF31D5">
            <w:r>
              <w:t>Coordinator/Facilitator</w:t>
            </w:r>
            <w:r w:rsidRPr="0086110A">
              <w:t>:</w:t>
            </w:r>
          </w:p>
        </w:tc>
        <w:tc>
          <w:tcPr>
            <w:tcW w:w="2957" w:type="dxa"/>
            <w:tcBorders>
              <w:top w:val="single" w:sz="12" w:space="0" w:color="999999"/>
              <w:bottom w:val="single" w:sz="4" w:space="0" w:color="999999"/>
            </w:tcBorders>
            <w:vAlign w:val="center"/>
          </w:tcPr>
          <w:p w:rsidR="00392DBB" w:rsidRPr="0086110A" w:rsidRDefault="00392DBB" w:rsidP="00BF31D5">
            <w:r>
              <w:t>Kent Steffens</w:t>
            </w:r>
          </w:p>
        </w:tc>
        <w:tc>
          <w:tcPr>
            <w:tcW w:w="1896" w:type="dxa"/>
            <w:gridSpan w:val="2"/>
            <w:tcBorders>
              <w:top w:val="single" w:sz="12" w:space="0" w:color="999999"/>
              <w:bottom w:val="single" w:sz="4" w:space="0" w:color="999999"/>
            </w:tcBorders>
            <w:vAlign w:val="center"/>
          </w:tcPr>
          <w:p w:rsidR="00392DBB" w:rsidRPr="0086110A" w:rsidRDefault="00392DBB" w:rsidP="00BF31D5"/>
        </w:tc>
        <w:tc>
          <w:tcPr>
            <w:tcW w:w="3255" w:type="dxa"/>
            <w:tcBorders>
              <w:top w:val="single" w:sz="12" w:space="0" w:color="999999"/>
              <w:bottom w:val="single" w:sz="4" w:space="0" w:color="999999"/>
            </w:tcBorders>
            <w:vAlign w:val="center"/>
          </w:tcPr>
          <w:p w:rsidR="00392DBB" w:rsidRPr="0086110A" w:rsidRDefault="00392DBB" w:rsidP="00BF31D5"/>
        </w:tc>
      </w:tr>
      <w:tr w:rsidR="00392DBB" w:rsidRPr="0086110A" w:rsidTr="00BF31D5">
        <w:tc>
          <w:tcPr>
            <w:tcW w:w="1252" w:type="dxa"/>
            <w:tcBorders>
              <w:top w:val="single" w:sz="4" w:space="0" w:color="999999"/>
              <w:bottom w:val="single" w:sz="4" w:space="0" w:color="999999"/>
            </w:tcBorders>
            <w:vAlign w:val="center"/>
          </w:tcPr>
          <w:p w:rsidR="00392DBB" w:rsidRPr="0086110A" w:rsidRDefault="00392DBB" w:rsidP="00BF31D5">
            <w:r>
              <w:t>Desired Outcomes:</w:t>
            </w:r>
          </w:p>
        </w:tc>
        <w:tc>
          <w:tcPr>
            <w:tcW w:w="8738" w:type="dxa"/>
            <w:gridSpan w:val="6"/>
            <w:tcBorders>
              <w:top w:val="single" w:sz="4" w:space="0" w:color="999999"/>
              <w:bottom w:val="single" w:sz="4" w:space="0" w:color="999999"/>
            </w:tcBorders>
            <w:vAlign w:val="center"/>
          </w:tcPr>
          <w:p w:rsidR="00392DBB" w:rsidRDefault="00392DBB" w:rsidP="00EF1BCC">
            <w:r>
              <w:t>Designate a Watershed Coordinator</w:t>
            </w:r>
          </w:p>
          <w:p w:rsidR="00392DBB" w:rsidRDefault="00392DBB" w:rsidP="00EF1BCC">
            <w:r>
              <w:t>Decide if additional members are needed &amp; who</w:t>
            </w:r>
          </w:p>
          <w:p w:rsidR="00392DBB" w:rsidRPr="0086110A" w:rsidRDefault="00392DBB" w:rsidP="00EF1BCC">
            <w:r>
              <w:t>Reach Consensus on &amp; Finalize 2012 Watershed Assessment</w:t>
            </w:r>
          </w:p>
        </w:tc>
      </w:tr>
      <w:tr w:rsidR="00392DBB" w:rsidRPr="0086110A" w:rsidTr="00BF31D5">
        <w:tc>
          <w:tcPr>
            <w:tcW w:w="1439" w:type="dxa"/>
            <w:gridSpan w:val="2"/>
            <w:tcBorders>
              <w:top w:val="single" w:sz="4" w:space="0" w:color="999999"/>
              <w:bottom w:val="single" w:sz="4" w:space="0" w:color="999999"/>
            </w:tcBorders>
            <w:vAlign w:val="center"/>
          </w:tcPr>
          <w:p w:rsidR="00392DBB" w:rsidRPr="0086110A" w:rsidRDefault="00392DBB" w:rsidP="00BF31D5">
            <w:r w:rsidRPr="0086110A">
              <w:t>Please read</w:t>
            </w:r>
            <w:r>
              <w:t xml:space="preserve"> / bring</w:t>
            </w:r>
            <w:r w:rsidRPr="0086110A">
              <w:t>:</w:t>
            </w:r>
          </w:p>
        </w:tc>
        <w:tc>
          <w:tcPr>
            <w:tcW w:w="8551" w:type="dxa"/>
            <w:gridSpan w:val="5"/>
            <w:tcBorders>
              <w:top w:val="single" w:sz="4" w:space="0" w:color="999999"/>
              <w:bottom w:val="single" w:sz="4" w:space="0" w:color="999999"/>
            </w:tcBorders>
            <w:vAlign w:val="center"/>
          </w:tcPr>
          <w:p w:rsidR="00392DBB" w:rsidRDefault="00392DBB" w:rsidP="00EF1BCC">
            <w:r>
              <w:t>Watershed Charter Document</w:t>
            </w:r>
          </w:p>
          <w:p w:rsidR="00392DBB" w:rsidRPr="00A33FCC" w:rsidRDefault="00392DBB" w:rsidP="00EF1BCC">
            <w:r>
              <w:t>2012 Watershed Assessment Scope of Work</w:t>
            </w:r>
          </w:p>
        </w:tc>
      </w:tr>
    </w:tbl>
    <w:p w:rsidR="00392DBB" w:rsidRDefault="00392DBB" w:rsidP="00392DBB"/>
    <w:tbl>
      <w:tblPr>
        <w:tblW w:w="9990" w:type="dxa"/>
        <w:tblInd w:w="115" w:type="dxa"/>
        <w:tblCellMar>
          <w:left w:w="115" w:type="dxa"/>
          <w:right w:w="115" w:type="dxa"/>
        </w:tblCellMar>
        <w:tblLook w:val="0000" w:firstRow="0" w:lastRow="0" w:firstColumn="0" w:lastColumn="0" w:noHBand="0" w:noVBand="0"/>
      </w:tblPr>
      <w:tblGrid>
        <w:gridCol w:w="9990"/>
      </w:tblGrid>
      <w:tr w:rsidR="00392DBB" w:rsidRPr="007A374F" w:rsidTr="00BF31D5">
        <w:tc>
          <w:tcPr>
            <w:tcW w:w="9990" w:type="dxa"/>
            <w:tcBorders>
              <w:top w:val="single" w:sz="4" w:space="0" w:color="999999"/>
              <w:bottom w:val="single" w:sz="8" w:space="0" w:color="808080"/>
            </w:tcBorders>
            <w:vAlign w:val="center"/>
          </w:tcPr>
          <w:p w:rsidR="00392DBB" w:rsidRPr="007A374F" w:rsidRDefault="00392DBB" w:rsidP="00392DBB">
            <w:r w:rsidRPr="007A374F">
              <w:t>Agenda Items</w:t>
            </w:r>
          </w:p>
        </w:tc>
      </w:tr>
    </w:tbl>
    <w:p w:rsidR="00392DBB" w:rsidRDefault="00392DBB" w:rsidP="00392DBB"/>
    <w:tbl>
      <w:tblPr>
        <w:tblStyle w:val="TableGrid"/>
        <w:tblW w:w="9810" w:type="dxa"/>
        <w:tblInd w:w="-155" w:type="dxa"/>
        <w:tblCellMar>
          <w:left w:w="115" w:type="dxa"/>
          <w:right w:w="115" w:type="dxa"/>
        </w:tblCellMar>
        <w:tblLook w:val="04A0" w:firstRow="1" w:lastRow="0" w:firstColumn="1" w:lastColumn="0" w:noHBand="0" w:noVBand="1"/>
      </w:tblPr>
      <w:tblGrid>
        <w:gridCol w:w="720"/>
        <w:gridCol w:w="4680"/>
        <w:gridCol w:w="4410"/>
      </w:tblGrid>
      <w:tr w:rsidR="00392DBB" w:rsidRPr="00B7459E" w:rsidTr="00EF1BCC">
        <w:trPr>
          <w:trHeight w:val="288"/>
        </w:trPr>
        <w:tc>
          <w:tcPr>
            <w:tcW w:w="9810" w:type="dxa"/>
            <w:gridSpan w:val="3"/>
            <w:shd w:val="pct20" w:color="auto" w:fill="auto"/>
            <w:vAlign w:val="center"/>
          </w:tcPr>
          <w:p w:rsidR="00392DBB" w:rsidRPr="00CC1712" w:rsidRDefault="00392DBB" w:rsidP="00EF1BCC">
            <w:r>
              <w:t>Date: TBD</w:t>
            </w:r>
          </w:p>
        </w:tc>
      </w:tr>
      <w:tr w:rsidR="00392DBB" w:rsidRPr="00B7459E" w:rsidTr="00EF1BCC">
        <w:trPr>
          <w:trHeight w:val="377"/>
        </w:trPr>
        <w:tc>
          <w:tcPr>
            <w:tcW w:w="720" w:type="dxa"/>
            <w:shd w:val="pct20" w:color="auto" w:fill="auto"/>
            <w:vAlign w:val="center"/>
          </w:tcPr>
          <w:p w:rsidR="00392DBB" w:rsidRPr="00EF1BCC" w:rsidRDefault="00392DBB" w:rsidP="00BF31D5">
            <w:r w:rsidRPr="00EF1BCC">
              <w:t>Time</w:t>
            </w:r>
          </w:p>
        </w:tc>
        <w:tc>
          <w:tcPr>
            <w:tcW w:w="4680" w:type="dxa"/>
            <w:shd w:val="pct20" w:color="auto" w:fill="auto"/>
            <w:vAlign w:val="center"/>
          </w:tcPr>
          <w:p w:rsidR="00392DBB" w:rsidRPr="00EF1BCC" w:rsidRDefault="00392DBB" w:rsidP="00BF31D5">
            <w:r w:rsidRPr="00EF1BCC">
              <w:t>Topic</w:t>
            </w:r>
          </w:p>
        </w:tc>
        <w:tc>
          <w:tcPr>
            <w:tcW w:w="4410" w:type="dxa"/>
            <w:shd w:val="pct20" w:color="auto" w:fill="auto"/>
            <w:vAlign w:val="center"/>
          </w:tcPr>
          <w:p w:rsidR="00392DBB" w:rsidRPr="00EF1BCC" w:rsidRDefault="00392DBB" w:rsidP="00BF31D5">
            <w:r w:rsidRPr="00EF1BCC">
              <w:t>Presenter</w:t>
            </w:r>
          </w:p>
        </w:tc>
      </w:tr>
      <w:tr w:rsidR="00EF6365" w:rsidRPr="00392DBB" w:rsidTr="00EF1BCC">
        <w:trPr>
          <w:trHeight w:val="431"/>
        </w:trPr>
        <w:tc>
          <w:tcPr>
            <w:tcW w:w="720" w:type="dxa"/>
            <w:vAlign w:val="center"/>
          </w:tcPr>
          <w:p w:rsidR="00EF6365" w:rsidRPr="00B7459E" w:rsidRDefault="00EF6365" w:rsidP="00BF31D5">
            <w:pPr>
              <w:rPr>
                <w:rFonts w:cs="Arial"/>
                <w:sz w:val="18"/>
                <w:szCs w:val="18"/>
              </w:rPr>
            </w:pPr>
            <w:r>
              <w:rPr>
                <w:rFonts w:cs="Arial"/>
                <w:sz w:val="18"/>
                <w:szCs w:val="18"/>
              </w:rPr>
              <w:t>10:00</w:t>
            </w:r>
          </w:p>
        </w:tc>
        <w:tc>
          <w:tcPr>
            <w:tcW w:w="4680" w:type="dxa"/>
            <w:vAlign w:val="center"/>
          </w:tcPr>
          <w:p w:rsidR="00EF6365" w:rsidRPr="00B7459E" w:rsidRDefault="00EF6365" w:rsidP="00BF31D5">
            <w:pPr>
              <w:rPr>
                <w:rFonts w:cs="Arial"/>
                <w:sz w:val="18"/>
                <w:szCs w:val="18"/>
              </w:rPr>
            </w:pPr>
            <w:r>
              <w:rPr>
                <w:rFonts w:cs="Arial"/>
                <w:sz w:val="18"/>
                <w:szCs w:val="18"/>
              </w:rPr>
              <w:t>Introductions / A</w:t>
            </w:r>
            <w:r w:rsidRPr="00B7459E">
              <w:rPr>
                <w:rFonts w:cs="Arial"/>
                <w:sz w:val="18"/>
                <w:szCs w:val="18"/>
              </w:rPr>
              <w:t xml:space="preserve">genda </w:t>
            </w:r>
            <w:r>
              <w:rPr>
                <w:rFonts w:cs="Arial"/>
                <w:sz w:val="18"/>
                <w:szCs w:val="18"/>
              </w:rPr>
              <w:t>R</w:t>
            </w:r>
            <w:r w:rsidRPr="00B7459E">
              <w:rPr>
                <w:rFonts w:cs="Arial"/>
                <w:sz w:val="18"/>
                <w:szCs w:val="18"/>
              </w:rPr>
              <w:t>eview</w:t>
            </w:r>
          </w:p>
        </w:tc>
        <w:tc>
          <w:tcPr>
            <w:tcW w:w="4410" w:type="dxa"/>
            <w:vAlign w:val="center"/>
          </w:tcPr>
          <w:p w:rsidR="00EF6365" w:rsidRPr="00B7459E" w:rsidRDefault="00EF6365" w:rsidP="00BF31D5">
            <w:pPr>
              <w:rPr>
                <w:rFonts w:cs="Arial"/>
                <w:sz w:val="18"/>
                <w:szCs w:val="18"/>
              </w:rPr>
            </w:pPr>
            <w:r>
              <w:rPr>
                <w:rFonts w:cs="Arial"/>
                <w:sz w:val="18"/>
                <w:szCs w:val="18"/>
              </w:rPr>
              <w:t>Kent Steffens - TRRP</w:t>
            </w:r>
          </w:p>
        </w:tc>
      </w:tr>
      <w:tr w:rsidR="00EF6365" w:rsidRPr="00392DBB" w:rsidTr="00EF1BCC">
        <w:trPr>
          <w:trHeight w:val="512"/>
        </w:trPr>
        <w:tc>
          <w:tcPr>
            <w:tcW w:w="720" w:type="dxa"/>
            <w:vAlign w:val="center"/>
          </w:tcPr>
          <w:p w:rsidR="00EF6365" w:rsidRDefault="00EF6365" w:rsidP="00BF31D5">
            <w:pPr>
              <w:rPr>
                <w:rFonts w:cs="Arial"/>
                <w:sz w:val="18"/>
                <w:szCs w:val="18"/>
              </w:rPr>
            </w:pPr>
            <w:r>
              <w:rPr>
                <w:rFonts w:cs="Arial"/>
                <w:sz w:val="18"/>
                <w:szCs w:val="18"/>
              </w:rPr>
              <w:t>10:15</w:t>
            </w:r>
          </w:p>
        </w:tc>
        <w:tc>
          <w:tcPr>
            <w:tcW w:w="4680" w:type="dxa"/>
            <w:vAlign w:val="center"/>
          </w:tcPr>
          <w:p w:rsidR="00EF6365" w:rsidRDefault="00EF6365" w:rsidP="00BF31D5">
            <w:pPr>
              <w:rPr>
                <w:rFonts w:cs="Arial"/>
                <w:sz w:val="18"/>
                <w:szCs w:val="18"/>
              </w:rPr>
            </w:pPr>
            <w:r>
              <w:rPr>
                <w:rFonts w:cs="Arial"/>
                <w:sz w:val="18"/>
                <w:szCs w:val="18"/>
              </w:rPr>
              <w:t>2012 Watershed Implementation Contract Update</w:t>
            </w:r>
          </w:p>
        </w:tc>
        <w:tc>
          <w:tcPr>
            <w:tcW w:w="4410" w:type="dxa"/>
            <w:vAlign w:val="center"/>
          </w:tcPr>
          <w:p w:rsidR="00EF6365" w:rsidRDefault="00EF6365" w:rsidP="00BF31D5">
            <w:pPr>
              <w:rPr>
                <w:rFonts w:cs="Arial"/>
                <w:sz w:val="18"/>
                <w:szCs w:val="18"/>
              </w:rPr>
            </w:pPr>
            <w:r>
              <w:rPr>
                <w:rFonts w:cs="Arial"/>
                <w:sz w:val="18"/>
                <w:szCs w:val="18"/>
              </w:rPr>
              <w:t>Kent Steffens - TRRP</w:t>
            </w:r>
          </w:p>
        </w:tc>
      </w:tr>
      <w:tr w:rsidR="00EF6365" w:rsidRPr="00392DBB" w:rsidTr="00EF1BCC">
        <w:trPr>
          <w:trHeight w:val="512"/>
        </w:trPr>
        <w:tc>
          <w:tcPr>
            <w:tcW w:w="720" w:type="dxa"/>
            <w:vAlign w:val="center"/>
          </w:tcPr>
          <w:p w:rsidR="00EF6365" w:rsidRPr="00B7459E" w:rsidRDefault="00EF6365" w:rsidP="00BF31D5">
            <w:pPr>
              <w:rPr>
                <w:rFonts w:cs="Arial"/>
                <w:sz w:val="18"/>
                <w:szCs w:val="18"/>
              </w:rPr>
            </w:pPr>
            <w:r>
              <w:rPr>
                <w:rFonts w:cs="Arial"/>
                <w:sz w:val="18"/>
                <w:szCs w:val="18"/>
              </w:rPr>
              <w:t>10:30</w:t>
            </w:r>
          </w:p>
        </w:tc>
        <w:tc>
          <w:tcPr>
            <w:tcW w:w="4680" w:type="dxa"/>
            <w:vAlign w:val="center"/>
          </w:tcPr>
          <w:p w:rsidR="00EF6365" w:rsidRPr="001C09BE" w:rsidRDefault="00EF6365" w:rsidP="00BF31D5">
            <w:pPr>
              <w:rPr>
                <w:rFonts w:cs="Arial"/>
                <w:sz w:val="18"/>
                <w:szCs w:val="18"/>
              </w:rPr>
            </w:pPr>
            <w:r>
              <w:rPr>
                <w:rFonts w:cs="Arial"/>
                <w:sz w:val="18"/>
                <w:szCs w:val="18"/>
              </w:rPr>
              <w:t>Choose Watershed Coordinator</w:t>
            </w:r>
          </w:p>
        </w:tc>
        <w:tc>
          <w:tcPr>
            <w:tcW w:w="4410" w:type="dxa"/>
            <w:vAlign w:val="center"/>
          </w:tcPr>
          <w:p w:rsidR="00EF6365" w:rsidRPr="00B7459E" w:rsidRDefault="00EF6365" w:rsidP="00BF31D5">
            <w:pPr>
              <w:rPr>
                <w:rFonts w:cs="Arial"/>
                <w:sz w:val="18"/>
                <w:szCs w:val="18"/>
              </w:rPr>
            </w:pPr>
            <w:r>
              <w:rPr>
                <w:rFonts w:cs="Arial"/>
                <w:sz w:val="18"/>
                <w:szCs w:val="18"/>
              </w:rPr>
              <w:t>Kent Steffens - TRRP</w:t>
            </w:r>
          </w:p>
        </w:tc>
      </w:tr>
      <w:tr w:rsidR="00EF6365" w:rsidRPr="00392DBB" w:rsidTr="00EF1BCC">
        <w:trPr>
          <w:trHeight w:val="539"/>
        </w:trPr>
        <w:tc>
          <w:tcPr>
            <w:tcW w:w="720" w:type="dxa"/>
            <w:vAlign w:val="center"/>
          </w:tcPr>
          <w:p w:rsidR="00EF6365" w:rsidRPr="00B7459E" w:rsidRDefault="00EF6365" w:rsidP="00BF31D5">
            <w:pPr>
              <w:rPr>
                <w:rFonts w:cs="Arial"/>
                <w:sz w:val="18"/>
                <w:szCs w:val="18"/>
              </w:rPr>
            </w:pPr>
            <w:r>
              <w:rPr>
                <w:rFonts w:cs="Arial"/>
                <w:sz w:val="18"/>
                <w:szCs w:val="18"/>
              </w:rPr>
              <w:t>11:00</w:t>
            </w:r>
          </w:p>
        </w:tc>
        <w:tc>
          <w:tcPr>
            <w:tcW w:w="4680" w:type="dxa"/>
            <w:vAlign w:val="center"/>
          </w:tcPr>
          <w:p w:rsidR="00EF6365" w:rsidRPr="0043718D" w:rsidRDefault="00EF6365" w:rsidP="00BF31D5">
            <w:pPr>
              <w:rPr>
                <w:rFonts w:cs="Arial"/>
                <w:sz w:val="18"/>
                <w:szCs w:val="18"/>
              </w:rPr>
            </w:pPr>
            <w:r w:rsidRPr="0043718D">
              <w:rPr>
                <w:rFonts w:cs="Arial"/>
                <w:sz w:val="18"/>
                <w:szCs w:val="18"/>
              </w:rPr>
              <w:t>Group Discussion on additional workgroup members</w:t>
            </w:r>
          </w:p>
        </w:tc>
        <w:tc>
          <w:tcPr>
            <w:tcW w:w="4410" w:type="dxa"/>
            <w:vAlign w:val="center"/>
          </w:tcPr>
          <w:p w:rsidR="00EF6365" w:rsidRPr="00B7459E" w:rsidRDefault="00EF6365" w:rsidP="00BF31D5">
            <w:pPr>
              <w:rPr>
                <w:rFonts w:cs="Arial"/>
                <w:sz w:val="18"/>
                <w:szCs w:val="18"/>
              </w:rPr>
            </w:pPr>
            <w:r>
              <w:rPr>
                <w:rFonts w:cs="Arial"/>
                <w:sz w:val="18"/>
                <w:szCs w:val="18"/>
              </w:rPr>
              <w:t>Selected Watershed Coordinator</w:t>
            </w:r>
          </w:p>
        </w:tc>
      </w:tr>
      <w:tr w:rsidR="00EF6365" w:rsidRPr="00392DBB" w:rsidTr="00EF1BCC">
        <w:trPr>
          <w:trHeight w:val="521"/>
        </w:trPr>
        <w:tc>
          <w:tcPr>
            <w:tcW w:w="720" w:type="dxa"/>
            <w:vAlign w:val="center"/>
          </w:tcPr>
          <w:p w:rsidR="00EF6365" w:rsidRPr="00B7459E" w:rsidRDefault="00EF6365" w:rsidP="00BF31D5">
            <w:pPr>
              <w:rPr>
                <w:rFonts w:cs="Arial"/>
                <w:sz w:val="18"/>
                <w:szCs w:val="18"/>
              </w:rPr>
            </w:pPr>
            <w:r>
              <w:rPr>
                <w:rFonts w:cs="Arial"/>
                <w:sz w:val="18"/>
                <w:szCs w:val="18"/>
              </w:rPr>
              <w:t>11:30</w:t>
            </w:r>
          </w:p>
        </w:tc>
        <w:tc>
          <w:tcPr>
            <w:tcW w:w="4680" w:type="dxa"/>
            <w:vAlign w:val="center"/>
          </w:tcPr>
          <w:p w:rsidR="00EF6365" w:rsidRDefault="00EF6365" w:rsidP="00BF31D5">
            <w:pPr>
              <w:rPr>
                <w:rFonts w:cs="Arial"/>
                <w:sz w:val="18"/>
                <w:szCs w:val="18"/>
              </w:rPr>
            </w:pPr>
            <w:r>
              <w:rPr>
                <w:rFonts w:cs="Arial"/>
                <w:sz w:val="18"/>
                <w:szCs w:val="18"/>
              </w:rPr>
              <w:t>Break</w:t>
            </w:r>
          </w:p>
          <w:p w:rsidR="00EF6365" w:rsidRPr="00B7459E" w:rsidRDefault="00EF6365" w:rsidP="00BF31D5">
            <w:pPr>
              <w:rPr>
                <w:rFonts w:cs="Arial"/>
                <w:sz w:val="18"/>
                <w:szCs w:val="18"/>
              </w:rPr>
            </w:pPr>
          </w:p>
        </w:tc>
        <w:tc>
          <w:tcPr>
            <w:tcW w:w="4410" w:type="dxa"/>
            <w:vAlign w:val="center"/>
          </w:tcPr>
          <w:p w:rsidR="00EF6365" w:rsidRPr="00B7459E" w:rsidRDefault="00EF6365" w:rsidP="00BF31D5">
            <w:pPr>
              <w:rPr>
                <w:rFonts w:cs="Arial"/>
                <w:sz w:val="18"/>
                <w:szCs w:val="18"/>
              </w:rPr>
            </w:pPr>
          </w:p>
        </w:tc>
      </w:tr>
      <w:tr w:rsidR="00EF6365" w:rsidRPr="00392DBB" w:rsidTr="00EF1BCC">
        <w:trPr>
          <w:trHeight w:val="620"/>
        </w:trPr>
        <w:tc>
          <w:tcPr>
            <w:tcW w:w="720" w:type="dxa"/>
            <w:vAlign w:val="center"/>
          </w:tcPr>
          <w:p w:rsidR="00EF6365" w:rsidRPr="00B7459E" w:rsidRDefault="00EF6365" w:rsidP="00BF31D5">
            <w:pPr>
              <w:rPr>
                <w:rFonts w:cs="Arial"/>
                <w:sz w:val="18"/>
                <w:szCs w:val="18"/>
              </w:rPr>
            </w:pPr>
            <w:r>
              <w:rPr>
                <w:rFonts w:cs="Arial"/>
                <w:sz w:val="18"/>
                <w:szCs w:val="18"/>
              </w:rPr>
              <w:t>12:00</w:t>
            </w:r>
          </w:p>
        </w:tc>
        <w:tc>
          <w:tcPr>
            <w:tcW w:w="4680" w:type="dxa"/>
            <w:vAlign w:val="center"/>
          </w:tcPr>
          <w:p w:rsidR="00EF6365" w:rsidRPr="0043718D" w:rsidRDefault="00EF6365" w:rsidP="00BF31D5">
            <w:pPr>
              <w:rPr>
                <w:rFonts w:cs="Arial"/>
                <w:sz w:val="18"/>
                <w:szCs w:val="18"/>
              </w:rPr>
            </w:pPr>
            <w:r w:rsidRPr="0043718D">
              <w:rPr>
                <w:rFonts w:cs="Arial"/>
                <w:sz w:val="18"/>
                <w:szCs w:val="18"/>
              </w:rPr>
              <w:t>Finalize 2012 Watershed Assessment Scope of Work &amp; Reach Consensus</w:t>
            </w:r>
          </w:p>
        </w:tc>
        <w:tc>
          <w:tcPr>
            <w:tcW w:w="4410" w:type="dxa"/>
            <w:vAlign w:val="center"/>
          </w:tcPr>
          <w:p w:rsidR="00EF6365" w:rsidRPr="00B7459E" w:rsidRDefault="00EF6365" w:rsidP="00BF31D5">
            <w:pPr>
              <w:rPr>
                <w:rFonts w:cs="Arial"/>
                <w:sz w:val="18"/>
                <w:szCs w:val="18"/>
              </w:rPr>
            </w:pPr>
            <w:r>
              <w:rPr>
                <w:rFonts w:cs="Arial"/>
                <w:sz w:val="18"/>
                <w:szCs w:val="18"/>
              </w:rPr>
              <w:t>Dave Gaeuman _ TRRP</w:t>
            </w:r>
          </w:p>
        </w:tc>
      </w:tr>
      <w:tr w:rsidR="00EF6365" w:rsidRPr="00392DBB" w:rsidTr="00EF1BCC">
        <w:trPr>
          <w:trHeight w:val="539"/>
        </w:trPr>
        <w:tc>
          <w:tcPr>
            <w:tcW w:w="720" w:type="dxa"/>
            <w:vAlign w:val="center"/>
          </w:tcPr>
          <w:p w:rsidR="00EF6365" w:rsidRDefault="00EF6365" w:rsidP="00BF31D5">
            <w:pPr>
              <w:rPr>
                <w:rFonts w:cs="Arial"/>
                <w:sz w:val="18"/>
                <w:szCs w:val="18"/>
              </w:rPr>
            </w:pPr>
            <w:r>
              <w:rPr>
                <w:rFonts w:cs="Arial"/>
                <w:sz w:val="18"/>
                <w:szCs w:val="18"/>
              </w:rPr>
              <w:t>3:00</w:t>
            </w:r>
          </w:p>
        </w:tc>
        <w:tc>
          <w:tcPr>
            <w:tcW w:w="4680" w:type="dxa"/>
            <w:vAlign w:val="center"/>
          </w:tcPr>
          <w:p w:rsidR="00EF6365" w:rsidRPr="0043718D" w:rsidRDefault="00EF6365" w:rsidP="00BF31D5">
            <w:pPr>
              <w:rPr>
                <w:rFonts w:cs="Arial"/>
                <w:sz w:val="18"/>
                <w:szCs w:val="18"/>
              </w:rPr>
            </w:pPr>
            <w:r w:rsidRPr="0043718D">
              <w:rPr>
                <w:rFonts w:cs="Arial"/>
                <w:sz w:val="18"/>
                <w:szCs w:val="18"/>
              </w:rPr>
              <w:t>Adjourn Meeting</w:t>
            </w:r>
          </w:p>
        </w:tc>
        <w:tc>
          <w:tcPr>
            <w:tcW w:w="4410" w:type="dxa"/>
            <w:vAlign w:val="center"/>
          </w:tcPr>
          <w:p w:rsidR="00EF6365" w:rsidRDefault="00EF6365" w:rsidP="00BF31D5">
            <w:pPr>
              <w:rPr>
                <w:rFonts w:cs="Arial"/>
                <w:sz w:val="18"/>
                <w:szCs w:val="18"/>
              </w:rPr>
            </w:pPr>
          </w:p>
        </w:tc>
      </w:tr>
    </w:tbl>
    <w:p w:rsidR="002E66C2" w:rsidRDefault="002E66C2" w:rsidP="00392DBB"/>
    <w:p w:rsidR="002E66C2" w:rsidRDefault="002E66C2">
      <w:pPr>
        <w:spacing w:after="0"/>
      </w:pPr>
      <w:r>
        <w:br w:type="page"/>
      </w:r>
    </w:p>
    <w:p w:rsidR="00061231" w:rsidRDefault="00061231" w:rsidP="00061231">
      <w:pPr>
        <w:pStyle w:val="Heading2"/>
      </w:pPr>
      <w:r>
        <w:lastRenderedPageBreak/>
        <w:t>Email from Robin Schrock on Solicitor’s opinion on use of aquatic habitat, sent following the meeting:</w:t>
      </w:r>
    </w:p>
    <w:p w:rsidR="00061231" w:rsidRDefault="00061231" w:rsidP="00061231">
      <w:r>
        <w:t xml:space="preserve">Thank you all for pitching in and working through this today so we have a draft ready for the TMC.  </w:t>
      </w:r>
    </w:p>
    <w:p w:rsidR="00061231" w:rsidRDefault="00061231" w:rsidP="00061231">
      <w:r>
        <w:t>As far as the final items still under discussion that were highlighted, I spoke with Jim Monroe and he explained to me that the ROD is the articulation of how the federal agencies would carry out the authorities invested in them to manage the Trinity River Restoration Program.  He said this would include the language in all the laws and foundational documents such as the Flow Evaluation Study and EIS/EIRs that form the basis for the ROD and guide the Program.  This information will helpful for all work groups.</w:t>
      </w:r>
    </w:p>
    <w:p w:rsidR="00061231" w:rsidRDefault="00061231" w:rsidP="00061231">
      <w:r>
        <w:t xml:space="preserve">I found </w:t>
      </w:r>
      <w:r>
        <w:rPr>
          <w:i/>
          <w:iCs/>
        </w:rPr>
        <w:t>aquatic habitat</w:t>
      </w:r>
      <w:r>
        <w:t xml:space="preserve"> in the executive summary of the Master EIR/EIS.  However, he also said we could use broader terms found in ROD such as fishery habitat of even fish and wildlife habitat as found in the 1984 act, reauthorized in 1995 and published 1996.  So we have a lot of options to replace aquatic habitat.</w:t>
      </w:r>
    </w:p>
    <w:p w:rsidR="00061231" w:rsidRDefault="00061231" w:rsidP="00061231">
      <w:pPr>
        <w:autoSpaceDE w:val="0"/>
        <w:autoSpaceDN w:val="0"/>
        <w:rPr>
          <w:rFonts w:ascii="Arial" w:hAnsi="Arial" w:cs="Arial"/>
          <w:b/>
          <w:bCs/>
          <w:sz w:val="32"/>
          <w:szCs w:val="32"/>
        </w:rPr>
      </w:pPr>
      <w:r>
        <w:rPr>
          <w:rFonts w:ascii="Arial" w:hAnsi="Arial" w:cs="Arial"/>
          <w:b/>
          <w:bCs/>
          <w:sz w:val="32"/>
          <w:szCs w:val="32"/>
        </w:rPr>
        <w:t>4 Purpose and Need for Action</w:t>
      </w:r>
    </w:p>
    <w:p w:rsidR="00061231" w:rsidRDefault="00061231" w:rsidP="00061231">
      <w:pPr>
        <w:autoSpaceDE w:val="0"/>
        <w:autoSpaceDN w:val="0"/>
      </w:pPr>
      <w:r>
        <w:t xml:space="preserve">The purpose of the Proposed Project is to implement a suite of channel rehabilitation, riparian restoration, and </w:t>
      </w:r>
      <w:r>
        <w:rPr>
          <w:highlight w:val="green"/>
        </w:rPr>
        <w:t>sediment management activities</w:t>
      </w:r>
      <w:r>
        <w:t xml:space="preserve"> to provide juvenile fish habitat along the 40-mile reach of the mainstem Trinity River from Lewiston Dam to the North Fork Trinity River. The Proposed Project will continue to advance the implementation efforts of the TRRP and provides the opportunity to</w:t>
      </w:r>
    </w:p>
    <w:p w:rsidR="00061231" w:rsidRPr="00061231" w:rsidRDefault="00061231" w:rsidP="00061231">
      <w:pPr>
        <w:pStyle w:val="ListParagraph"/>
        <w:numPr>
          <w:ilvl w:val="0"/>
          <w:numId w:val="43"/>
        </w:numPr>
        <w:autoSpaceDE w:val="0"/>
        <w:autoSpaceDN w:val="0"/>
        <w:rPr>
          <w:sz w:val="22"/>
          <w:szCs w:val="22"/>
        </w:rPr>
      </w:pPr>
      <w:r w:rsidRPr="00061231">
        <w:rPr>
          <w:sz w:val="22"/>
          <w:szCs w:val="22"/>
        </w:rPr>
        <w:t>increase the diversity and area of habitat for salmonids, particularly habitat suitable for rearing;</w:t>
      </w:r>
    </w:p>
    <w:p w:rsidR="00061231" w:rsidRPr="00061231" w:rsidRDefault="00061231" w:rsidP="00061231">
      <w:pPr>
        <w:pStyle w:val="ListParagraph"/>
        <w:numPr>
          <w:ilvl w:val="0"/>
          <w:numId w:val="43"/>
        </w:numPr>
        <w:autoSpaceDE w:val="0"/>
        <w:autoSpaceDN w:val="0"/>
        <w:rPr>
          <w:sz w:val="22"/>
          <w:szCs w:val="22"/>
        </w:rPr>
      </w:pPr>
      <w:r w:rsidRPr="00061231">
        <w:rPr>
          <w:sz w:val="22"/>
          <w:szCs w:val="22"/>
        </w:rPr>
        <w:t>increase rearing habitat for juvenile salmonids, including coho and Chinook salmon and</w:t>
      </w:r>
    </w:p>
    <w:p w:rsidR="00061231" w:rsidRPr="00061231" w:rsidRDefault="00061231" w:rsidP="00061231">
      <w:pPr>
        <w:pStyle w:val="ListParagraph"/>
        <w:numPr>
          <w:ilvl w:val="0"/>
          <w:numId w:val="0"/>
        </w:numPr>
        <w:autoSpaceDE w:val="0"/>
        <w:autoSpaceDN w:val="0"/>
        <w:ind w:left="720"/>
        <w:rPr>
          <w:sz w:val="22"/>
          <w:szCs w:val="22"/>
        </w:rPr>
      </w:pPr>
      <w:r w:rsidRPr="00061231">
        <w:rPr>
          <w:sz w:val="22"/>
          <w:szCs w:val="22"/>
        </w:rPr>
        <w:t>steelhead;</w:t>
      </w:r>
    </w:p>
    <w:p w:rsidR="00061231" w:rsidRPr="00061231" w:rsidRDefault="00061231" w:rsidP="00061231">
      <w:pPr>
        <w:pStyle w:val="ListParagraph"/>
        <w:numPr>
          <w:ilvl w:val="0"/>
          <w:numId w:val="43"/>
        </w:numPr>
        <w:autoSpaceDE w:val="0"/>
        <w:autoSpaceDN w:val="0"/>
        <w:rPr>
          <w:sz w:val="22"/>
          <w:szCs w:val="22"/>
        </w:rPr>
      </w:pPr>
      <w:r w:rsidRPr="00061231">
        <w:rPr>
          <w:sz w:val="22"/>
          <w:szCs w:val="22"/>
        </w:rPr>
        <w:t>increase the structural and biological complexity of habitat for various species of wildlife</w:t>
      </w:r>
    </w:p>
    <w:p w:rsidR="00061231" w:rsidRPr="00061231" w:rsidRDefault="00061231" w:rsidP="00061231">
      <w:pPr>
        <w:pStyle w:val="ListParagraph"/>
        <w:numPr>
          <w:ilvl w:val="0"/>
          <w:numId w:val="0"/>
        </w:numPr>
        <w:autoSpaceDE w:val="0"/>
        <w:autoSpaceDN w:val="0"/>
        <w:ind w:left="720"/>
        <w:rPr>
          <w:sz w:val="22"/>
          <w:szCs w:val="22"/>
        </w:rPr>
      </w:pPr>
      <w:r w:rsidRPr="00061231">
        <w:rPr>
          <w:sz w:val="22"/>
          <w:szCs w:val="22"/>
        </w:rPr>
        <w:t>associated with riparian habitats;</w:t>
      </w:r>
    </w:p>
    <w:p w:rsidR="00061231" w:rsidRPr="00061231" w:rsidRDefault="00061231" w:rsidP="00061231">
      <w:pPr>
        <w:pStyle w:val="ListParagraph"/>
        <w:numPr>
          <w:ilvl w:val="0"/>
          <w:numId w:val="43"/>
        </w:numPr>
        <w:autoSpaceDE w:val="0"/>
        <w:autoSpaceDN w:val="0"/>
        <w:rPr>
          <w:sz w:val="22"/>
          <w:szCs w:val="22"/>
        </w:rPr>
      </w:pPr>
      <w:r w:rsidRPr="00061231">
        <w:rPr>
          <w:sz w:val="22"/>
          <w:szCs w:val="22"/>
        </w:rPr>
        <w:t>increase hydraulic and fluvial geomorphic diversity and complexity;</w:t>
      </w:r>
    </w:p>
    <w:p w:rsidR="00061231" w:rsidRPr="00061231" w:rsidRDefault="00061231" w:rsidP="00061231">
      <w:pPr>
        <w:pStyle w:val="ListParagraph"/>
        <w:numPr>
          <w:ilvl w:val="0"/>
          <w:numId w:val="43"/>
        </w:numPr>
        <w:autoSpaceDE w:val="0"/>
        <w:autoSpaceDN w:val="0"/>
        <w:rPr>
          <w:sz w:val="22"/>
          <w:szCs w:val="22"/>
        </w:rPr>
      </w:pPr>
      <w:r w:rsidRPr="00061231">
        <w:rPr>
          <w:sz w:val="22"/>
          <w:szCs w:val="22"/>
        </w:rPr>
        <w:t xml:space="preserve">measure/demonstrate the ecological response to changes in flow regimes, morphological </w:t>
      </w:r>
      <w:r w:rsidR="00F50524" w:rsidRPr="00061231">
        <w:rPr>
          <w:sz w:val="22"/>
          <w:szCs w:val="22"/>
        </w:rPr>
        <w:t>features, and</w:t>
      </w:r>
      <w:r w:rsidRPr="00061231">
        <w:rPr>
          <w:sz w:val="22"/>
          <w:szCs w:val="22"/>
        </w:rPr>
        <w:t xml:space="preserve"> </w:t>
      </w:r>
      <w:r w:rsidRPr="00061231">
        <w:rPr>
          <w:sz w:val="22"/>
          <w:szCs w:val="22"/>
          <w:highlight w:val="green"/>
        </w:rPr>
        <w:t>aquatic</w:t>
      </w:r>
      <w:r w:rsidRPr="00061231">
        <w:rPr>
          <w:sz w:val="22"/>
          <w:szCs w:val="22"/>
        </w:rPr>
        <w:t xml:space="preserve">, riparian, and upland </w:t>
      </w:r>
      <w:r w:rsidRPr="00061231">
        <w:rPr>
          <w:sz w:val="22"/>
          <w:szCs w:val="22"/>
          <w:highlight w:val="green"/>
        </w:rPr>
        <w:t>habitats</w:t>
      </w:r>
      <w:r w:rsidRPr="00061231">
        <w:rPr>
          <w:sz w:val="22"/>
          <w:szCs w:val="22"/>
        </w:rPr>
        <w:t>; and</w:t>
      </w:r>
    </w:p>
    <w:p w:rsidR="00061231" w:rsidRPr="00061231" w:rsidRDefault="00061231" w:rsidP="00061231">
      <w:pPr>
        <w:pStyle w:val="ListParagraph"/>
        <w:numPr>
          <w:ilvl w:val="0"/>
          <w:numId w:val="43"/>
        </w:numPr>
        <w:autoSpaceDE w:val="0"/>
        <w:autoSpaceDN w:val="0"/>
        <w:rPr>
          <w:sz w:val="22"/>
          <w:szCs w:val="22"/>
        </w:rPr>
      </w:pPr>
      <w:r w:rsidRPr="00061231">
        <w:rPr>
          <w:sz w:val="22"/>
          <w:szCs w:val="22"/>
        </w:rPr>
        <w:t>provide a self-maintaining project whereby adequate maintenance flows are likely to occur</w:t>
      </w:r>
    </w:p>
    <w:p w:rsidR="00061231" w:rsidRPr="00061231" w:rsidRDefault="00061231" w:rsidP="00061231">
      <w:pPr>
        <w:pStyle w:val="ListParagraph"/>
        <w:numPr>
          <w:ilvl w:val="0"/>
          <w:numId w:val="0"/>
        </w:numPr>
        <w:autoSpaceDE w:val="0"/>
        <w:autoSpaceDN w:val="0"/>
        <w:ind w:left="720"/>
        <w:rPr>
          <w:sz w:val="22"/>
          <w:szCs w:val="22"/>
        </w:rPr>
      </w:pPr>
      <w:r w:rsidRPr="00061231">
        <w:rPr>
          <w:sz w:val="22"/>
          <w:szCs w:val="22"/>
        </w:rPr>
        <w:t>independent of future TRD flows.</w:t>
      </w:r>
    </w:p>
    <w:p w:rsidR="00061231" w:rsidRDefault="00061231" w:rsidP="00061231">
      <w:pPr>
        <w:autoSpaceDE w:val="0"/>
        <w:autoSpaceDN w:val="0"/>
      </w:pPr>
      <w:r>
        <w:t>The need for the Proposed Project results from:</w:t>
      </w:r>
    </w:p>
    <w:p w:rsidR="00061231" w:rsidRDefault="00061231" w:rsidP="00061231">
      <w:pPr>
        <w:pStyle w:val="ListParagraph"/>
        <w:numPr>
          <w:ilvl w:val="0"/>
          <w:numId w:val="44"/>
        </w:numPr>
        <w:autoSpaceDE w:val="0"/>
        <w:autoSpaceDN w:val="0"/>
      </w:pPr>
      <w:r w:rsidRPr="00061231">
        <w:rPr>
          <w:rFonts w:ascii="Wingdings-Regular" w:hAnsi="Wingdings-Regular"/>
        </w:rPr>
        <w:t xml:space="preserve"> </w:t>
      </w:r>
      <w:r>
        <w:t>requirements in the ROD (U.S. Department of the Interior 2000) to restore the Trinity River fishery through a combination of higher releases from Lewiston Dam (up to 11,000 cubic feet per second [cfs]), floodplain infrastructure improvements, channel rehabilitation projects, fine and coarse sediment management, watershed restoration, and an Adaptive Environmental Assessment and Management (AEAM) Program; and</w:t>
      </w:r>
    </w:p>
    <w:p w:rsidR="00061231" w:rsidRDefault="00061231" w:rsidP="00061231">
      <w:pPr>
        <w:pStyle w:val="ListParagraph"/>
        <w:numPr>
          <w:ilvl w:val="0"/>
          <w:numId w:val="44"/>
        </w:numPr>
        <w:autoSpaceDE w:val="0"/>
        <w:autoSpaceDN w:val="0"/>
      </w:pPr>
      <w:r>
        <w:t>the expectation that the AEAM Program will continue to incorporate the experience provided through the planning, design, and implementation of the Proposed Project into future restoration and rehabilitation efforts proposed by the TRRP.</w:t>
      </w:r>
    </w:p>
    <w:p w:rsidR="00061231" w:rsidRDefault="00061231" w:rsidP="00061231">
      <w:pPr>
        <w:rPr>
          <w:i/>
          <w:iCs/>
        </w:rPr>
      </w:pPr>
    </w:p>
    <w:p w:rsidR="00061231" w:rsidRDefault="00061231" w:rsidP="00061231">
      <w:r>
        <w:rPr>
          <w:i/>
          <w:iCs/>
        </w:rPr>
        <w:t xml:space="preserve">Iii aquatic habitat and ecosystem function </w:t>
      </w:r>
      <w:r>
        <w:t xml:space="preserve">could be replaced by </w:t>
      </w:r>
      <w:r>
        <w:rPr>
          <w:i/>
          <w:iCs/>
        </w:rPr>
        <w:t>fishery resources and ecosystem integrit</w:t>
      </w:r>
      <w:r>
        <w:t xml:space="preserve">y. </w:t>
      </w:r>
      <w:r>
        <w:rPr>
          <w:i/>
          <w:iCs/>
        </w:rPr>
        <w:t>Ecosystem integrity</w:t>
      </w:r>
      <w:r>
        <w:t xml:space="preserve"> is found in the implementation Plan.</w:t>
      </w:r>
    </w:p>
    <w:p w:rsidR="00061231" w:rsidRDefault="00061231" w:rsidP="00061231"/>
    <w:p w:rsidR="00061231" w:rsidRDefault="00061231" w:rsidP="00061231"/>
    <w:p w:rsidR="00061231" w:rsidRDefault="00061231" w:rsidP="00061231">
      <w:r>
        <w:t xml:space="preserve">In closing, here is the section of the ROD that describes the authority to implement the decision and mentions the Basin and the TMC charge to guide a watershed protection program ….on private and public lands in the Trinity River basin.  </w:t>
      </w:r>
    </w:p>
    <w:p w:rsidR="00061231" w:rsidRDefault="00061231" w:rsidP="00061231">
      <w:pPr>
        <w:autoSpaceDE w:val="0"/>
        <w:autoSpaceDN w:val="0"/>
      </w:pPr>
      <w:r>
        <w:t>On page 2:</w:t>
      </w:r>
    </w:p>
    <w:p w:rsidR="00061231" w:rsidRDefault="00061231" w:rsidP="00061231">
      <w:pPr>
        <w:autoSpaceDE w:val="0"/>
        <w:autoSpaceDN w:val="0"/>
      </w:pPr>
      <w:r>
        <w:t>Sufficient legal authority exists to implement this decision. This decision recognizes that restoration and perpetual maintenance of the Trinity River’s fishery resources require rehabilitating the river itself, restoring the attributes that produce a healthy, functioning alluvial river system. Therefore, the components of the selected course of action include:</w:t>
      </w:r>
    </w:p>
    <w:p w:rsidR="00061231" w:rsidRDefault="00061231" w:rsidP="00061231">
      <w:r>
        <w:t>Page 3</w:t>
      </w:r>
    </w:p>
    <w:p w:rsidR="00061231" w:rsidRDefault="00061231" w:rsidP="00061231">
      <w:pPr>
        <w:autoSpaceDE w:val="0"/>
        <w:autoSpaceDN w:val="0"/>
      </w:pPr>
      <w:r>
        <w:t>• Watershed restoration efforts, addressing negative impacts which have resulted from land</w:t>
      </w:r>
    </w:p>
    <w:p w:rsidR="00061231" w:rsidRDefault="00061231" w:rsidP="00061231">
      <w:r>
        <w:t>use practices in the Basin; and</w:t>
      </w:r>
    </w:p>
    <w:p w:rsidR="00061231" w:rsidRDefault="00061231" w:rsidP="00061231">
      <w:r>
        <w:t>Page 14</w:t>
      </w:r>
    </w:p>
    <w:p w:rsidR="00061231" w:rsidRDefault="00061231" w:rsidP="00061231">
      <w:pPr>
        <w:autoSpaceDE w:val="0"/>
        <w:autoSpaceDN w:val="0"/>
      </w:pPr>
      <w:r>
        <w:t>D. Watershed Restoration</w:t>
      </w:r>
    </w:p>
    <w:p w:rsidR="00061231" w:rsidRDefault="00061231" w:rsidP="00061231">
      <w:pPr>
        <w:autoSpaceDE w:val="0"/>
        <w:autoSpaceDN w:val="0"/>
      </w:pPr>
      <w:r>
        <w:t>The Trinity Management Council will guide an upslope watershed restoration program to address the problems of excessive sediment input from many of the tributaries of the Trinity River resulting from land use practices. The watershed protection program of the Preferred Alternative includes road maintenance, road rehabilitation and road decommissioning on private and public lands within the Trinity River basin below Lewiston Dam, including the South Fork Trinity River basin.</w:t>
      </w:r>
    </w:p>
    <w:p w:rsidR="00061231" w:rsidRDefault="00061231" w:rsidP="00061231">
      <w:r>
        <w:t>I hope this resolves the issue about terminology the work groups can use in formulating proposals, statements of work, and other program documents.</w:t>
      </w:r>
    </w:p>
    <w:p w:rsidR="00061231" w:rsidRDefault="00061231" w:rsidP="00061231">
      <w:pPr>
        <w:rPr>
          <w:rFonts w:ascii="Calibri" w:hAnsi="Calibri" w:cs="Calibri"/>
          <w:sz w:val="22"/>
          <w:szCs w:val="22"/>
        </w:rPr>
      </w:pPr>
    </w:p>
    <w:p w:rsidR="00061231" w:rsidRDefault="00061231" w:rsidP="00061231">
      <w:pPr>
        <w:rPr>
          <w:rFonts w:ascii="Freestyle Script" w:hAnsi="Freestyle Script"/>
          <w:b/>
          <w:bCs/>
          <w:color w:val="1F497D"/>
          <w:sz w:val="32"/>
          <w:szCs w:val="32"/>
        </w:rPr>
      </w:pPr>
      <w:r>
        <w:rPr>
          <w:rFonts w:ascii="Freestyle Script" w:hAnsi="Freestyle Script"/>
          <w:b/>
          <w:bCs/>
          <w:color w:val="1F497D"/>
          <w:sz w:val="32"/>
          <w:szCs w:val="32"/>
        </w:rPr>
        <w:t>Robin M. Schrock</w:t>
      </w:r>
    </w:p>
    <w:p w:rsidR="00061231" w:rsidRDefault="00061231" w:rsidP="00061231">
      <w:pPr>
        <w:rPr>
          <w:rFonts w:ascii="Calibri" w:hAnsi="Calibri"/>
          <w:color w:val="1F497D"/>
          <w:sz w:val="22"/>
          <w:szCs w:val="22"/>
        </w:rPr>
      </w:pPr>
      <w:r>
        <w:rPr>
          <w:color w:val="1F497D"/>
        </w:rPr>
        <w:t>Executive Director</w:t>
      </w:r>
    </w:p>
    <w:p w:rsidR="00061231" w:rsidRDefault="00061231" w:rsidP="00061231">
      <w:pPr>
        <w:rPr>
          <w:color w:val="1F497D"/>
        </w:rPr>
      </w:pPr>
      <w:r>
        <w:rPr>
          <w:color w:val="1F497D"/>
        </w:rPr>
        <w:t>Trinity River Restoration Program</w:t>
      </w:r>
    </w:p>
    <w:p w:rsidR="00061231" w:rsidRDefault="00061231" w:rsidP="00061231">
      <w:pPr>
        <w:rPr>
          <w:color w:val="1F497D"/>
        </w:rPr>
      </w:pPr>
      <w:r>
        <w:rPr>
          <w:color w:val="1F497D"/>
        </w:rPr>
        <w:t>PO Box 1300, 1313 South Main Street</w:t>
      </w:r>
    </w:p>
    <w:p w:rsidR="00061231" w:rsidRDefault="00061231" w:rsidP="00061231">
      <w:pPr>
        <w:rPr>
          <w:color w:val="1F497D"/>
        </w:rPr>
      </w:pPr>
      <w:r>
        <w:rPr>
          <w:color w:val="1F497D"/>
        </w:rPr>
        <w:t>Weaverville, CA 96093</w:t>
      </w:r>
    </w:p>
    <w:p w:rsidR="00061231" w:rsidRDefault="00061231" w:rsidP="00061231">
      <w:pPr>
        <w:rPr>
          <w:color w:val="1F497D"/>
        </w:rPr>
      </w:pPr>
      <w:r>
        <w:rPr>
          <w:color w:val="1F497D"/>
        </w:rPr>
        <w:t>TEL: (530) 623-1800</w:t>
      </w:r>
    </w:p>
    <w:p w:rsidR="00061231" w:rsidRDefault="00061231" w:rsidP="00061231">
      <w:pPr>
        <w:rPr>
          <w:color w:val="1F497D"/>
        </w:rPr>
      </w:pPr>
      <w:r>
        <w:rPr>
          <w:color w:val="1F497D"/>
        </w:rPr>
        <w:t>FAX: (530) 623-5944</w:t>
      </w:r>
    </w:p>
    <w:p w:rsidR="00061231" w:rsidRDefault="00061231" w:rsidP="00061231">
      <w:pPr>
        <w:rPr>
          <w:color w:val="1F497D"/>
        </w:rPr>
      </w:pPr>
      <w:r>
        <w:rPr>
          <w:color w:val="1F497D"/>
        </w:rPr>
        <w:t>CELL: (530) 945-7489</w:t>
      </w:r>
    </w:p>
    <w:p w:rsidR="00061231" w:rsidRDefault="00061231" w:rsidP="00061231"/>
    <w:p w:rsidR="005B3C28" w:rsidRDefault="005B3C28" w:rsidP="005B3C28">
      <w:pPr>
        <w:pStyle w:val="Heading2"/>
      </w:pPr>
      <w:r>
        <w:t>Andrea Hilton’s Response to Schrock’s Email:</w:t>
      </w:r>
    </w:p>
    <w:p w:rsidR="005B3C28" w:rsidRDefault="00061231" w:rsidP="005B3C28">
      <w:r>
        <w:t>Regard</w:t>
      </w:r>
      <w:r w:rsidR="005B3C28">
        <w:t>less of the solicitor’s opinion and the</w:t>
      </w:r>
      <w:r>
        <w:t xml:space="preserve"> </w:t>
      </w:r>
      <w:r w:rsidR="005B3C28">
        <w:t xml:space="preserve">above-described follow up provided by Schrock after the meeting regarding the inclusion of aquatic habitat, </w:t>
      </w:r>
      <w:r>
        <w:t>the Hoopa Tribe cannot agree to the specified language at this time</w:t>
      </w:r>
      <w:r w:rsidR="005B3C28">
        <w:t>, disallowing consensus on the final SOW for the watershed assessment.</w:t>
      </w:r>
    </w:p>
    <w:p w:rsidR="00392DBB" w:rsidRPr="00392DBB" w:rsidRDefault="00392DBB" w:rsidP="00392DBB"/>
    <w:sectPr w:rsidR="00392DBB" w:rsidRPr="00392DBB" w:rsidSect="00EF1BCC">
      <w:headerReference w:type="even" r:id="rId10"/>
      <w:headerReference w:type="default" r:id="rId11"/>
      <w:footerReference w:type="default" r:id="rId12"/>
      <w:pgSz w:w="12240" w:h="15840"/>
      <w:pgMar w:top="720" w:right="1296" w:bottom="10" w:left="1440" w:header="54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0DB" w:rsidRDefault="00C520DB">
      <w:r>
        <w:separator/>
      </w:r>
    </w:p>
    <w:p w:rsidR="00C520DB" w:rsidRDefault="00C520DB"/>
    <w:p w:rsidR="00C520DB" w:rsidRDefault="00C520DB"/>
    <w:p w:rsidR="00C520DB" w:rsidRDefault="00C520DB"/>
    <w:p w:rsidR="00C520DB" w:rsidRDefault="00C520DB"/>
    <w:p w:rsidR="00C520DB" w:rsidRDefault="00C520DB"/>
    <w:p w:rsidR="00C520DB" w:rsidRDefault="00C520DB" w:rsidP="00583C5A"/>
    <w:p w:rsidR="00C520DB" w:rsidRDefault="00C520DB"/>
    <w:p w:rsidR="00C520DB" w:rsidRDefault="00C520DB"/>
    <w:p w:rsidR="00C520DB" w:rsidRDefault="00C520DB"/>
    <w:p w:rsidR="00C520DB" w:rsidRDefault="00C520DB"/>
    <w:p w:rsidR="00C520DB" w:rsidRDefault="00C520DB" w:rsidP="00F557B6"/>
    <w:p w:rsidR="00C520DB" w:rsidRDefault="00C520DB"/>
    <w:p w:rsidR="00C520DB" w:rsidRDefault="00C520DB" w:rsidP="00C04023"/>
    <w:p w:rsidR="00C520DB" w:rsidRDefault="00C520DB"/>
    <w:p w:rsidR="00C520DB" w:rsidRDefault="00C520DB"/>
    <w:p w:rsidR="00C520DB" w:rsidRDefault="00C520DB"/>
    <w:p w:rsidR="00C520DB" w:rsidRDefault="00C520DB"/>
  </w:endnote>
  <w:endnote w:type="continuationSeparator" w:id="0">
    <w:p w:rsidR="00C520DB" w:rsidRDefault="00C520DB">
      <w:r>
        <w:continuationSeparator/>
      </w:r>
    </w:p>
    <w:p w:rsidR="00C520DB" w:rsidRDefault="00C520DB"/>
    <w:p w:rsidR="00C520DB" w:rsidRDefault="00C520DB"/>
    <w:p w:rsidR="00C520DB" w:rsidRDefault="00C520DB"/>
    <w:p w:rsidR="00C520DB" w:rsidRDefault="00C520DB"/>
    <w:p w:rsidR="00C520DB" w:rsidRDefault="00C520DB"/>
    <w:p w:rsidR="00C520DB" w:rsidRDefault="00C520DB" w:rsidP="00583C5A"/>
    <w:p w:rsidR="00C520DB" w:rsidRDefault="00C520DB"/>
    <w:p w:rsidR="00C520DB" w:rsidRDefault="00C520DB"/>
    <w:p w:rsidR="00C520DB" w:rsidRDefault="00C520DB"/>
    <w:p w:rsidR="00C520DB" w:rsidRDefault="00C520DB"/>
    <w:p w:rsidR="00C520DB" w:rsidRDefault="00C520DB" w:rsidP="00F557B6"/>
    <w:p w:rsidR="00C520DB" w:rsidRDefault="00C520DB"/>
    <w:p w:rsidR="00C520DB" w:rsidRDefault="00C520DB" w:rsidP="00C04023"/>
    <w:p w:rsidR="00C520DB" w:rsidRDefault="00C520DB"/>
    <w:p w:rsidR="00C520DB" w:rsidRDefault="00C520DB"/>
    <w:p w:rsidR="00C520DB" w:rsidRDefault="00C520DB"/>
    <w:p w:rsidR="00C520DB" w:rsidRDefault="00C520DB"/>
  </w:endnote>
  <w:endnote w:type="continuationNotice" w:id="1">
    <w:p w:rsidR="00C520DB" w:rsidRDefault="00C520D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Regular">
    <w:altName w:val="Times New Roman"/>
    <w:charset w:val="00"/>
    <w:family w:val="auto"/>
    <w:pitch w:val="default"/>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1D5" w:rsidRDefault="00BF31D5">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0DB" w:rsidRDefault="00C520DB">
      <w:r>
        <w:separator/>
      </w:r>
    </w:p>
    <w:p w:rsidR="00C520DB" w:rsidRDefault="00C520DB"/>
    <w:p w:rsidR="00C520DB" w:rsidRDefault="00C520DB"/>
    <w:p w:rsidR="00C520DB" w:rsidRDefault="00C520DB"/>
    <w:p w:rsidR="00C520DB" w:rsidRDefault="00C520DB"/>
    <w:p w:rsidR="00C520DB" w:rsidRDefault="00C520DB"/>
    <w:p w:rsidR="00C520DB" w:rsidRDefault="00C520DB" w:rsidP="00583C5A"/>
    <w:p w:rsidR="00C520DB" w:rsidRDefault="00C520DB"/>
    <w:p w:rsidR="00C520DB" w:rsidRDefault="00C520DB"/>
    <w:p w:rsidR="00C520DB" w:rsidRDefault="00C520DB"/>
    <w:p w:rsidR="00C520DB" w:rsidRDefault="00C520DB"/>
    <w:p w:rsidR="00C520DB" w:rsidRDefault="00C520DB" w:rsidP="00F557B6"/>
    <w:p w:rsidR="00C520DB" w:rsidRDefault="00C520DB"/>
    <w:p w:rsidR="00C520DB" w:rsidRDefault="00C520DB" w:rsidP="00C04023"/>
    <w:p w:rsidR="00C520DB" w:rsidRDefault="00C520DB"/>
    <w:p w:rsidR="00C520DB" w:rsidRDefault="00C520DB"/>
    <w:p w:rsidR="00C520DB" w:rsidRDefault="00C520DB"/>
    <w:p w:rsidR="00C520DB" w:rsidRDefault="00C520DB"/>
  </w:footnote>
  <w:footnote w:type="continuationSeparator" w:id="0">
    <w:p w:rsidR="00C520DB" w:rsidRDefault="00C520DB">
      <w:r>
        <w:continuationSeparator/>
      </w:r>
    </w:p>
    <w:p w:rsidR="00C520DB" w:rsidRDefault="00C520DB"/>
    <w:p w:rsidR="00C520DB" w:rsidRDefault="00C520DB"/>
    <w:p w:rsidR="00C520DB" w:rsidRDefault="00C520DB"/>
    <w:p w:rsidR="00C520DB" w:rsidRDefault="00C520DB"/>
    <w:p w:rsidR="00C520DB" w:rsidRDefault="00C520DB"/>
    <w:p w:rsidR="00C520DB" w:rsidRDefault="00C520DB" w:rsidP="00583C5A"/>
    <w:p w:rsidR="00C520DB" w:rsidRDefault="00C520DB"/>
    <w:p w:rsidR="00C520DB" w:rsidRDefault="00C520DB"/>
    <w:p w:rsidR="00C520DB" w:rsidRDefault="00C520DB"/>
    <w:p w:rsidR="00C520DB" w:rsidRDefault="00C520DB"/>
    <w:p w:rsidR="00C520DB" w:rsidRDefault="00C520DB" w:rsidP="00F557B6"/>
    <w:p w:rsidR="00C520DB" w:rsidRDefault="00C520DB"/>
    <w:p w:rsidR="00C520DB" w:rsidRDefault="00C520DB" w:rsidP="00C04023"/>
    <w:p w:rsidR="00C520DB" w:rsidRDefault="00C520DB"/>
    <w:p w:rsidR="00C520DB" w:rsidRDefault="00C520DB"/>
    <w:p w:rsidR="00C520DB" w:rsidRDefault="00C520DB"/>
    <w:p w:rsidR="00C520DB" w:rsidRDefault="00C520DB"/>
  </w:footnote>
  <w:footnote w:type="continuationNotice" w:id="1">
    <w:p w:rsidR="00C520DB" w:rsidRDefault="00C520D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1D5" w:rsidRDefault="00BF31D5"/>
  <w:p w:rsidR="00BF31D5" w:rsidRDefault="00BF31D5"/>
  <w:p w:rsidR="00BF31D5" w:rsidRDefault="00BF31D5" w:rsidP="00583C5A"/>
  <w:p w:rsidR="00BF31D5" w:rsidRDefault="00BF31D5" w:rsidP="0041233A"/>
  <w:p w:rsidR="00BF31D5" w:rsidRDefault="00BF31D5" w:rsidP="00BB1535"/>
  <w:p w:rsidR="00BF31D5" w:rsidRDefault="00BF31D5" w:rsidP="00BD58AA"/>
  <w:p w:rsidR="00BF31D5" w:rsidRDefault="00BF31D5" w:rsidP="008A3316"/>
  <w:p w:rsidR="00BF31D5" w:rsidRDefault="00BF31D5" w:rsidP="00F557B6"/>
  <w:p w:rsidR="00BF31D5" w:rsidRDefault="00BF31D5" w:rsidP="00F557B6"/>
  <w:p w:rsidR="00BF31D5" w:rsidRDefault="00BF31D5" w:rsidP="00C04023"/>
  <w:p w:rsidR="00BF31D5" w:rsidRDefault="00BF31D5" w:rsidP="00C04023"/>
  <w:p w:rsidR="00BF31D5" w:rsidRDefault="00BF31D5"/>
  <w:p w:rsidR="00BF31D5" w:rsidRDefault="00BF31D5"/>
  <w:p w:rsidR="00BF31D5" w:rsidRDefault="00BF31D5" w:rsidP="00B7576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1D5" w:rsidRPr="0055532F" w:rsidRDefault="00BF31D5" w:rsidP="003954EE">
    <w:pPr>
      <w:pStyle w:val="Header"/>
      <w:tabs>
        <w:tab w:val="clear" w:pos="4320"/>
        <w:tab w:val="clear" w:pos="8640"/>
        <w:tab w:val="right" w:pos="9540"/>
      </w:tabs>
      <w:rPr>
        <w:sz w:val="20"/>
        <w:szCs w:val="20"/>
      </w:rPr>
    </w:pPr>
    <w:r>
      <w:rPr>
        <w:sz w:val="20"/>
        <w:szCs w:val="20"/>
      </w:rPr>
      <w:t>Meeting Notes, Watershed Workgroup March 7, 2012</w:t>
    </w:r>
    <w:r w:rsidRPr="0055532F">
      <w:rPr>
        <w:sz w:val="20"/>
        <w:szCs w:val="20"/>
      </w:rPr>
      <w:t xml:space="preserve">   </w:t>
    </w:r>
    <w:r w:rsidRPr="0055532F">
      <w:rPr>
        <w:sz w:val="20"/>
        <w:szCs w:val="20"/>
      </w:rPr>
      <w:tab/>
      <w:t xml:space="preserve">      page </w:t>
    </w:r>
    <w:r w:rsidRPr="0055532F">
      <w:rPr>
        <w:sz w:val="20"/>
        <w:szCs w:val="20"/>
      </w:rPr>
      <w:fldChar w:fldCharType="begin"/>
    </w:r>
    <w:r w:rsidRPr="0055532F">
      <w:rPr>
        <w:sz w:val="20"/>
        <w:szCs w:val="20"/>
      </w:rPr>
      <w:instrText xml:space="preserve"> PAGE </w:instrText>
    </w:r>
    <w:r w:rsidRPr="0055532F">
      <w:rPr>
        <w:sz w:val="20"/>
        <w:szCs w:val="20"/>
      </w:rPr>
      <w:fldChar w:fldCharType="separate"/>
    </w:r>
    <w:r w:rsidR="00F50524">
      <w:rPr>
        <w:noProof/>
        <w:sz w:val="20"/>
        <w:szCs w:val="20"/>
      </w:rPr>
      <w:t>1</w:t>
    </w:r>
    <w:r w:rsidRPr="0055532F">
      <w:rPr>
        <w:sz w:val="20"/>
        <w:szCs w:val="20"/>
      </w:rPr>
      <w:fldChar w:fldCharType="end"/>
    </w:r>
  </w:p>
  <w:p w:rsidR="00BF31D5" w:rsidRDefault="00BF31D5" w:rsidP="00B7576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177D"/>
    <w:multiLevelType w:val="hybridMultilevel"/>
    <w:tmpl w:val="8F6E180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68B44C3"/>
    <w:multiLevelType w:val="hybridMultilevel"/>
    <w:tmpl w:val="679EB7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FA2B41"/>
    <w:multiLevelType w:val="hybridMultilevel"/>
    <w:tmpl w:val="1040C4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1B5BC3"/>
    <w:multiLevelType w:val="hybridMultilevel"/>
    <w:tmpl w:val="FF5653F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0D9F439E"/>
    <w:multiLevelType w:val="hybridMultilevel"/>
    <w:tmpl w:val="993E715C"/>
    <w:lvl w:ilvl="0" w:tplc="04090001">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5">
    <w:nsid w:val="1137190B"/>
    <w:multiLevelType w:val="multilevel"/>
    <w:tmpl w:val="911C87AE"/>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
    <w:nsid w:val="179026E6"/>
    <w:multiLevelType w:val="hybridMultilevel"/>
    <w:tmpl w:val="FA32112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8A5D69"/>
    <w:multiLevelType w:val="hybridMultilevel"/>
    <w:tmpl w:val="64C4080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21E63310"/>
    <w:multiLevelType w:val="hybridMultilevel"/>
    <w:tmpl w:val="4BD23C2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3E6751E"/>
    <w:multiLevelType w:val="hybridMultilevel"/>
    <w:tmpl w:val="4ED46BD0"/>
    <w:lvl w:ilvl="0" w:tplc="4D9CB056">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F66444"/>
    <w:multiLevelType w:val="hybridMultilevel"/>
    <w:tmpl w:val="E2406114"/>
    <w:lvl w:ilvl="0" w:tplc="A440B3EC">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BC5653"/>
    <w:multiLevelType w:val="hybridMultilevel"/>
    <w:tmpl w:val="E03E28D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FFD49FF"/>
    <w:multiLevelType w:val="hybridMultilevel"/>
    <w:tmpl w:val="154C6ABC"/>
    <w:lvl w:ilvl="0" w:tplc="E4423FAE">
      <w:start w:val="1"/>
      <w:numFmt w:val="decimal"/>
      <w:pStyle w:val="item"/>
      <w:lvlText w:val="%1."/>
      <w:lvlJc w:val="left"/>
      <w:pPr>
        <w:tabs>
          <w:tab w:val="num" w:pos="432"/>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163BF6"/>
    <w:multiLevelType w:val="hybridMultilevel"/>
    <w:tmpl w:val="0EDC82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993C95"/>
    <w:multiLevelType w:val="hybridMultilevel"/>
    <w:tmpl w:val="DE1C8BF6"/>
    <w:lvl w:ilvl="0" w:tplc="648A7D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4536F2D"/>
    <w:multiLevelType w:val="hybridMultilevel"/>
    <w:tmpl w:val="C080A806"/>
    <w:lvl w:ilvl="0" w:tplc="330A8DF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47913BA8"/>
    <w:multiLevelType w:val="hybridMultilevel"/>
    <w:tmpl w:val="C53E86A2"/>
    <w:lvl w:ilvl="0" w:tplc="03124C5C">
      <w:start w:val="1"/>
      <w:numFmt w:val="lowerLetter"/>
      <w:lvlText w:val="%1)"/>
      <w:lvlJc w:val="left"/>
      <w:pPr>
        <w:tabs>
          <w:tab w:val="num" w:pos="3240"/>
        </w:tabs>
        <w:ind w:left="3240" w:hanging="360"/>
      </w:pPr>
      <w:rPr>
        <w:rFonts w:cs="Times New Roman" w:hint="default"/>
      </w:rPr>
    </w:lvl>
    <w:lvl w:ilvl="1" w:tplc="04090019" w:tentative="1">
      <w:start w:val="1"/>
      <w:numFmt w:val="lowerLetter"/>
      <w:lvlText w:val="%2."/>
      <w:lvlJc w:val="left"/>
      <w:pPr>
        <w:tabs>
          <w:tab w:val="num" w:pos="3960"/>
        </w:tabs>
        <w:ind w:left="3960" w:hanging="360"/>
      </w:pPr>
      <w:rPr>
        <w:rFonts w:cs="Times New Roman"/>
      </w:rPr>
    </w:lvl>
    <w:lvl w:ilvl="2" w:tplc="0409001B" w:tentative="1">
      <w:start w:val="1"/>
      <w:numFmt w:val="lowerRoman"/>
      <w:lvlText w:val="%3."/>
      <w:lvlJc w:val="right"/>
      <w:pPr>
        <w:tabs>
          <w:tab w:val="num" w:pos="4680"/>
        </w:tabs>
        <w:ind w:left="4680" w:hanging="180"/>
      </w:pPr>
      <w:rPr>
        <w:rFonts w:cs="Times New Roman"/>
      </w:rPr>
    </w:lvl>
    <w:lvl w:ilvl="3" w:tplc="0409000F" w:tentative="1">
      <w:start w:val="1"/>
      <w:numFmt w:val="decimal"/>
      <w:lvlText w:val="%4."/>
      <w:lvlJc w:val="left"/>
      <w:pPr>
        <w:tabs>
          <w:tab w:val="num" w:pos="5400"/>
        </w:tabs>
        <w:ind w:left="5400" w:hanging="360"/>
      </w:pPr>
      <w:rPr>
        <w:rFonts w:cs="Times New Roman"/>
      </w:rPr>
    </w:lvl>
    <w:lvl w:ilvl="4" w:tplc="04090019" w:tentative="1">
      <w:start w:val="1"/>
      <w:numFmt w:val="lowerLetter"/>
      <w:lvlText w:val="%5."/>
      <w:lvlJc w:val="left"/>
      <w:pPr>
        <w:tabs>
          <w:tab w:val="num" w:pos="6120"/>
        </w:tabs>
        <w:ind w:left="6120" w:hanging="360"/>
      </w:pPr>
      <w:rPr>
        <w:rFonts w:cs="Times New Roman"/>
      </w:rPr>
    </w:lvl>
    <w:lvl w:ilvl="5" w:tplc="0409001B" w:tentative="1">
      <w:start w:val="1"/>
      <w:numFmt w:val="lowerRoman"/>
      <w:lvlText w:val="%6."/>
      <w:lvlJc w:val="right"/>
      <w:pPr>
        <w:tabs>
          <w:tab w:val="num" w:pos="6840"/>
        </w:tabs>
        <w:ind w:left="6840" w:hanging="180"/>
      </w:pPr>
      <w:rPr>
        <w:rFonts w:cs="Times New Roman"/>
      </w:rPr>
    </w:lvl>
    <w:lvl w:ilvl="6" w:tplc="0409000F" w:tentative="1">
      <w:start w:val="1"/>
      <w:numFmt w:val="decimal"/>
      <w:lvlText w:val="%7."/>
      <w:lvlJc w:val="left"/>
      <w:pPr>
        <w:tabs>
          <w:tab w:val="num" w:pos="7560"/>
        </w:tabs>
        <w:ind w:left="7560" w:hanging="360"/>
      </w:pPr>
      <w:rPr>
        <w:rFonts w:cs="Times New Roman"/>
      </w:rPr>
    </w:lvl>
    <w:lvl w:ilvl="7" w:tplc="04090019" w:tentative="1">
      <w:start w:val="1"/>
      <w:numFmt w:val="lowerLetter"/>
      <w:lvlText w:val="%8."/>
      <w:lvlJc w:val="left"/>
      <w:pPr>
        <w:tabs>
          <w:tab w:val="num" w:pos="8280"/>
        </w:tabs>
        <w:ind w:left="8280" w:hanging="360"/>
      </w:pPr>
      <w:rPr>
        <w:rFonts w:cs="Times New Roman"/>
      </w:rPr>
    </w:lvl>
    <w:lvl w:ilvl="8" w:tplc="0409001B" w:tentative="1">
      <w:start w:val="1"/>
      <w:numFmt w:val="lowerRoman"/>
      <w:lvlText w:val="%9."/>
      <w:lvlJc w:val="right"/>
      <w:pPr>
        <w:tabs>
          <w:tab w:val="num" w:pos="9000"/>
        </w:tabs>
        <w:ind w:left="9000" w:hanging="180"/>
      </w:pPr>
      <w:rPr>
        <w:rFonts w:cs="Times New Roman"/>
      </w:rPr>
    </w:lvl>
  </w:abstractNum>
  <w:abstractNum w:abstractNumId="18">
    <w:nsid w:val="4DC24277"/>
    <w:multiLevelType w:val="hybridMultilevel"/>
    <w:tmpl w:val="FDA65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B640B1"/>
    <w:multiLevelType w:val="hybridMultilevel"/>
    <w:tmpl w:val="043A811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nsid w:val="50213AF5"/>
    <w:multiLevelType w:val="hybridMultilevel"/>
    <w:tmpl w:val="1FE646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57F1E0B"/>
    <w:multiLevelType w:val="hybridMultilevel"/>
    <w:tmpl w:val="69EE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1526C6"/>
    <w:multiLevelType w:val="hybridMultilevel"/>
    <w:tmpl w:val="818650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2710A0"/>
    <w:multiLevelType w:val="multilevel"/>
    <w:tmpl w:val="911C87AE"/>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4">
    <w:nsid w:val="613E589C"/>
    <w:multiLevelType w:val="hybridMultilevel"/>
    <w:tmpl w:val="25A81142"/>
    <w:lvl w:ilvl="0" w:tplc="04090001">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5">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6">
    <w:nsid w:val="65B82112"/>
    <w:multiLevelType w:val="hybridMultilevel"/>
    <w:tmpl w:val="06C615B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E20D1C"/>
    <w:multiLevelType w:val="hybridMultilevel"/>
    <w:tmpl w:val="CC92B756"/>
    <w:lvl w:ilvl="0" w:tplc="5CACCD04">
      <w:numFmt w:val="bullet"/>
      <w:lvlText w:val="-"/>
      <w:lvlJc w:val="left"/>
      <w:pPr>
        <w:tabs>
          <w:tab w:val="num" w:pos="1800"/>
        </w:tabs>
        <w:ind w:left="1800" w:hanging="360"/>
      </w:pPr>
      <w:rPr>
        <w:rFonts w:ascii="Times New Roman" w:eastAsia="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6C46112C"/>
    <w:multiLevelType w:val="multilevel"/>
    <w:tmpl w:val="64C40808"/>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0">
    <w:nsid w:val="6C7E7C6B"/>
    <w:multiLevelType w:val="hybridMultilevel"/>
    <w:tmpl w:val="AF0CE88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6CB0746B"/>
    <w:multiLevelType w:val="multilevel"/>
    <w:tmpl w:val="25A81142"/>
    <w:lvl w:ilvl="0">
      <w:start w:val="1"/>
      <w:numFmt w:val="bullet"/>
      <w:lvlText w:val=""/>
      <w:lvlJc w:val="left"/>
      <w:pPr>
        <w:tabs>
          <w:tab w:val="num" w:pos="2880"/>
        </w:tabs>
        <w:ind w:left="2880" w:hanging="360"/>
      </w:pPr>
      <w:rPr>
        <w:rFonts w:ascii="Symbol" w:hAnsi="Symbol" w:hint="default"/>
      </w:rPr>
    </w:lvl>
    <w:lvl w:ilvl="1">
      <w:start w:val="1"/>
      <w:numFmt w:val="bullet"/>
      <w:lvlText w:val="o"/>
      <w:lvlJc w:val="left"/>
      <w:pPr>
        <w:tabs>
          <w:tab w:val="num" w:pos="3600"/>
        </w:tabs>
        <w:ind w:left="3600" w:hanging="360"/>
      </w:pPr>
      <w:rPr>
        <w:rFonts w:ascii="Courier New" w:hAnsi="Courier New" w:hint="default"/>
      </w:rPr>
    </w:lvl>
    <w:lvl w:ilvl="2">
      <w:start w:val="1"/>
      <w:numFmt w:val="bullet"/>
      <w:lvlText w:val=""/>
      <w:lvlJc w:val="left"/>
      <w:pPr>
        <w:tabs>
          <w:tab w:val="num" w:pos="4320"/>
        </w:tabs>
        <w:ind w:left="4320" w:hanging="360"/>
      </w:pPr>
      <w:rPr>
        <w:rFonts w:ascii="Wingdings" w:hAnsi="Wingdings" w:hint="default"/>
      </w:rPr>
    </w:lvl>
    <w:lvl w:ilvl="3">
      <w:start w:val="1"/>
      <w:numFmt w:val="bullet"/>
      <w:lvlText w:val=""/>
      <w:lvlJc w:val="left"/>
      <w:pPr>
        <w:tabs>
          <w:tab w:val="num" w:pos="5040"/>
        </w:tabs>
        <w:ind w:left="5040" w:hanging="360"/>
      </w:pPr>
      <w:rPr>
        <w:rFonts w:ascii="Symbol" w:hAnsi="Symbol" w:hint="default"/>
      </w:rPr>
    </w:lvl>
    <w:lvl w:ilvl="4">
      <w:start w:val="1"/>
      <w:numFmt w:val="bullet"/>
      <w:lvlText w:val="o"/>
      <w:lvlJc w:val="left"/>
      <w:pPr>
        <w:tabs>
          <w:tab w:val="num" w:pos="5760"/>
        </w:tabs>
        <w:ind w:left="5760" w:hanging="360"/>
      </w:pPr>
      <w:rPr>
        <w:rFonts w:ascii="Courier New" w:hAnsi="Courier New" w:hint="default"/>
      </w:rPr>
    </w:lvl>
    <w:lvl w:ilvl="5">
      <w:start w:val="1"/>
      <w:numFmt w:val="bullet"/>
      <w:lvlText w:val=""/>
      <w:lvlJc w:val="left"/>
      <w:pPr>
        <w:tabs>
          <w:tab w:val="num" w:pos="6480"/>
        </w:tabs>
        <w:ind w:left="6480" w:hanging="360"/>
      </w:pPr>
      <w:rPr>
        <w:rFonts w:ascii="Wingdings" w:hAnsi="Wingdings" w:hint="default"/>
      </w:rPr>
    </w:lvl>
    <w:lvl w:ilvl="6">
      <w:start w:val="1"/>
      <w:numFmt w:val="bullet"/>
      <w:lvlText w:val=""/>
      <w:lvlJc w:val="left"/>
      <w:pPr>
        <w:tabs>
          <w:tab w:val="num" w:pos="7200"/>
        </w:tabs>
        <w:ind w:left="7200" w:hanging="360"/>
      </w:pPr>
      <w:rPr>
        <w:rFonts w:ascii="Symbol" w:hAnsi="Symbol" w:hint="default"/>
      </w:rPr>
    </w:lvl>
    <w:lvl w:ilvl="7">
      <w:start w:val="1"/>
      <w:numFmt w:val="bullet"/>
      <w:lvlText w:val="o"/>
      <w:lvlJc w:val="left"/>
      <w:pPr>
        <w:tabs>
          <w:tab w:val="num" w:pos="7920"/>
        </w:tabs>
        <w:ind w:left="7920" w:hanging="360"/>
      </w:pPr>
      <w:rPr>
        <w:rFonts w:ascii="Courier New" w:hAnsi="Courier New" w:hint="default"/>
      </w:rPr>
    </w:lvl>
    <w:lvl w:ilvl="8">
      <w:start w:val="1"/>
      <w:numFmt w:val="bullet"/>
      <w:lvlText w:val=""/>
      <w:lvlJc w:val="left"/>
      <w:pPr>
        <w:tabs>
          <w:tab w:val="num" w:pos="8640"/>
        </w:tabs>
        <w:ind w:left="8640" w:hanging="360"/>
      </w:pPr>
      <w:rPr>
        <w:rFonts w:ascii="Wingdings" w:hAnsi="Wingdings" w:hint="default"/>
      </w:rPr>
    </w:lvl>
  </w:abstractNum>
  <w:abstractNum w:abstractNumId="32">
    <w:nsid w:val="6F5C6BBA"/>
    <w:multiLevelType w:val="multilevel"/>
    <w:tmpl w:val="FF5653FC"/>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3">
    <w:nsid w:val="71D11C84"/>
    <w:multiLevelType w:val="hybridMultilevel"/>
    <w:tmpl w:val="8E222664"/>
    <w:lvl w:ilvl="0" w:tplc="6762B4B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72707AE4"/>
    <w:multiLevelType w:val="hybridMultilevel"/>
    <w:tmpl w:val="5D863012"/>
    <w:lvl w:ilvl="0" w:tplc="F2A8BB28">
      <w:start w:val="2"/>
      <w:numFmt w:val="bullet"/>
      <w:lvlText w:val="-"/>
      <w:lvlJc w:val="left"/>
      <w:pPr>
        <w:tabs>
          <w:tab w:val="num" w:pos="3420"/>
        </w:tabs>
        <w:ind w:left="3420" w:hanging="360"/>
      </w:pPr>
      <w:rPr>
        <w:rFonts w:ascii="Times New Roman" w:eastAsia="Times New Roman" w:hAnsi="Times New Roman" w:hint="default"/>
        <w:i w:val="0"/>
      </w:rPr>
    </w:lvl>
    <w:lvl w:ilvl="1" w:tplc="04090003" w:tentative="1">
      <w:start w:val="1"/>
      <w:numFmt w:val="bullet"/>
      <w:lvlText w:val="o"/>
      <w:lvlJc w:val="left"/>
      <w:pPr>
        <w:tabs>
          <w:tab w:val="num" w:pos="4140"/>
        </w:tabs>
        <w:ind w:left="4140" w:hanging="360"/>
      </w:pPr>
      <w:rPr>
        <w:rFonts w:ascii="Courier New" w:hAnsi="Courier New" w:hint="default"/>
      </w:rPr>
    </w:lvl>
    <w:lvl w:ilvl="2" w:tplc="04090005" w:tentative="1">
      <w:start w:val="1"/>
      <w:numFmt w:val="bullet"/>
      <w:lvlText w:val=""/>
      <w:lvlJc w:val="left"/>
      <w:pPr>
        <w:tabs>
          <w:tab w:val="num" w:pos="4860"/>
        </w:tabs>
        <w:ind w:left="4860" w:hanging="360"/>
      </w:pPr>
      <w:rPr>
        <w:rFonts w:ascii="Wingdings" w:hAnsi="Wingdings" w:hint="default"/>
      </w:rPr>
    </w:lvl>
    <w:lvl w:ilvl="3" w:tplc="04090001" w:tentative="1">
      <w:start w:val="1"/>
      <w:numFmt w:val="bullet"/>
      <w:lvlText w:val=""/>
      <w:lvlJc w:val="left"/>
      <w:pPr>
        <w:tabs>
          <w:tab w:val="num" w:pos="5580"/>
        </w:tabs>
        <w:ind w:left="5580" w:hanging="360"/>
      </w:pPr>
      <w:rPr>
        <w:rFonts w:ascii="Symbol" w:hAnsi="Symbol" w:hint="default"/>
      </w:rPr>
    </w:lvl>
    <w:lvl w:ilvl="4" w:tplc="04090003" w:tentative="1">
      <w:start w:val="1"/>
      <w:numFmt w:val="bullet"/>
      <w:lvlText w:val="o"/>
      <w:lvlJc w:val="left"/>
      <w:pPr>
        <w:tabs>
          <w:tab w:val="num" w:pos="6300"/>
        </w:tabs>
        <w:ind w:left="6300" w:hanging="360"/>
      </w:pPr>
      <w:rPr>
        <w:rFonts w:ascii="Courier New" w:hAnsi="Courier New" w:hint="default"/>
      </w:rPr>
    </w:lvl>
    <w:lvl w:ilvl="5" w:tplc="04090005" w:tentative="1">
      <w:start w:val="1"/>
      <w:numFmt w:val="bullet"/>
      <w:lvlText w:val=""/>
      <w:lvlJc w:val="left"/>
      <w:pPr>
        <w:tabs>
          <w:tab w:val="num" w:pos="7020"/>
        </w:tabs>
        <w:ind w:left="7020" w:hanging="360"/>
      </w:pPr>
      <w:rPr>
        <w:rFonts w:ascii="Wingdings" w:hAnsi="Wingdings" w:hint="default"/>
      </w:rPr>
    </w:lvl>
    <w:lvl w:ilvl="6" w:tplc="04090001" w:tentative="1">
      <w:start w:val="1"/>
      <w:numFmt w:val="bullet"/>
      <w:lvlText w:val=""/>
      <w:lvlJc w:val="left"/>
      <w:pPr>
        <w:tabs>
          <w:tab w:val="num" w:pos="7740"/>
        </w:tabs>
        <w:ind w:left="7740" w:hanging="360"/>
      </w:pPr>
      <w:rPr>
        <w:rFonts w:ascii="Symbol" w:hAnsi="Symbol" w:hint="default"/>
      </w:rPr>
    </w:lvl>
    <w:lvl w:ilvl="7" w:tplc="04090003" w:tentative="1">
      <w:start w:val="1"/>
      <w:numFmt w:val="bullet"/>
      <w:lvlText w:val="o"/>
      <w:lvlJc w:val="left"/>
      <w:pPr>
        <w:tabs>
          <w:tab w:val="num" w:pos="8460"/>
        </w:tabs>
        <w:ind w:left="8460" w:hanging="360"/>
      </w:pPr>
      <w:rPr>
        <w:rFonts w:ascii="Courier New" w:hAnsi="Courier New" w:hint="default"/>
      </w:rPr>
    </w:lvl>
    <w:lvl w:ilvl="8" w:tplc="04090005" w:tentative="1">
      <w:start w:val="1"/>
      <w:numFmt w:val="bullet"/>
      <w:lvlText w:val=""/>
      <w:lvlJc w:val="left"/>
      <w:pPr>
        <w:tabs>
          <w:tab w:val="num" w:pos="9180"/>
        </w:tabs>
        <w:ind w:left="9180" w:hanging="360"/>
      </w:pPr>
      <w:rPr>
        <w:rFonts w:ascii="Wingdings" w:hAnsi="Wingdings" w:hint="default"/>
      </w:rPr>
    </w:lvl>
  </w:abstractNum>
  <w:abstractNum w:abstractNumId="35">
    <w:nsid w:val="7327760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552219F"/>
    <w:multiLevelType w:val="hybridMultilevel"/>
    <w:tmpl w:val="169CD33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78262342"/>
    <w:multiLevelType w:val="hybridMultilevel"/>
    <w:tmpl w:val="A140984A"/>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8">
    <w:nsid w:val="7833163B"/>
    <w:multiLevelType w:val="hybridMultilevel"/>
    <w:tmpl w:val="E5E2C3B6"/>
    <w:lvl w:ilvl="0" w:tplc="75388578">
      <w:numFmt w:val="bullet"/>
      <w:lvlText w:val="-"/>
      <w:lvlJc w:val="left"/>
      <w:pPr>
        <w:tabs>
          <w:tab w:val="num" w:pos="2520"/>
        </w:tabs>
        <w:ind w:left="2520" w:hanging="360"/>
      </w:pPr>
      <w:rPr>
        <w:rFonts w:ascii="Times New Roman" w:eastAsia="Times New Roman" w:hAnsi="Times New Roman"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9">
    <w:nsid w:val="784A04D2"/>
    <w:multiLevelType w:val="multilevel"/>
    <w:tmpl w:val="CC92B756"/>
    <w:lvl w:ilvl="0">
      <w:numFmt w:val="bullet"/>
      <w:lvlText w:val="-"/>
      <w:lvlJc w:val="left"/>
      <w:pPr>
        <w:tabs>
          <w:tab w:val="num" w:pos="1800"/>
        </w:tabs>
        <w:ind w:left="1800" w:hanging="360"/>
      </w:pPr>
      <w:rPr>
        <w:rFonts w:ascii="Times New Roman" w:eastAsia="Times New Roman" w:hAnsi="Times New Roman"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40">
    <w:nsid w:val="78E00DBB"/>
    <w:multiLevelType w:val="hybridMultilevel"/>
    <w:tmpl w:val="E4C4D2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9DB0FDA"/>
    <w:multiLevelType w:val="hybridMultilevel"/>
    <w:tmpl w:val="908026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9FF1004"/>
    <w:multiLevelType w:val="hybridMultilevel"/>
    <w:tmpl w:val="5A3ADE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D625EF3"/>
    <w:multiLevelType w:val="hybridMultilevel"/>
    <w:tmpl w:val="911C87AE"/>
    <w:lvl w:ilvl="0" w:tplc="04090001">
      <w:start w:val="1"/>
      <w:numFmt w:val="bullet"/>
      <w:lvlText w:val=""/>
      <w:lvlJc w:val="left"/>
      <w:pPr>
        <w:tabs>
          <w:tab w:val="num" w:pos="1440"/>
        </w:tabs>
        <w:ind w:left="144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2"/>
  </w:num>
  <w:num w:numId="2">
    <w:abstractNumId w:val="15"/>
  </w:num>
  <w:num w:numId="3">
    <w:abstractNumId w:val="24"/>
  </w:num>
  <w:num w:numId="4">
    <w:abstractNumId w:val="40"/>
  </w:num>
  <w:num w:numId="5">
    <w:abstractNumId w:val="3"/>
  </w:num>
  <w:num w:numId="6">
    <w:abstractNumId w:val="32"/>
  </w:num>
  <w:num w:numId="7">
    <w:abstractNumId w:val="7"/>
  </w:num>
  <w:num w:numId="8">
    <w:abstractNumId w:val="29"/>
  </w:num>
  <w:num w:numId="9">
    <w:abstractNumId w:val="43"/>
  </w:num>
  <w:num w:numId="10">
    <w:abstractNumId w:val="23"/>
  </w:num>
  <w:num w:numId="11">
    <w:abstractNumId w:val="30"/>
  </w:num>
  <w:num w:numId="12">
    <w:abstractNumId w:val="5"/>
  </w:num>
  <w:num w:numId="13">
    <w:abstractNumId w:val="0"/>
  </w:num>
  <w:num w:numId="14">
    <w:abstractNumId w:val="31"/>
  </w:num>
  <w:num w:numId="15">
    <w:abstractNumId w:val="4"/>
  </w:num>
  <w:num w:numId="16">
    <w:abstractNumId w:val="26"/>
  </w:num>
  <w:num w:numId="17">
    <w:abstractNumId w:val="8"/>
  </w:num>
  <w:num w:numId="18">
    <w:abstractNumId w:val="36"/>
  </w:num>
  <w:num w:numId="19">
    <w:abstractNumId w:val="28"/>
  </w:num>
  <w:num w:numId="20">
    <w:abstractNumId w:val="39"/>
  </w:num>
  <w:num w:numId="21">
    <w:abstractNumId w:val="34"/>
  </w:num>
  <w:num w:numId="22">
    <w:abstractNumId w:val="38"/>
  </w:num>
  <w:num w:numId="23">
    <w:abstractNumId w:val="17"/>
  </w:num>
  <w:num w:numId="24">
    <w:abstractNumId w:val="10"/>
  </w:num>
  <w:num w:numId="25">
    <w:abstractNumId w:val="33"/>
  </w:num>
  <w:num w:numId="26">
    <w:abstractNumId w:val="16"/>
  </w:num>
  <w:num w:numId="27">
    <w:abstractNumId w:val="37"/>
  </w:num>
  <w:num w:numId="28">
    <w:abstractNumId w:val="42"/>
  </w:num>
  <w:num w:numId="29">
    <w:abstractNumId w:val="22"/>
  </w:num>
  <w:num w:numId="30">
    <w:abstractNumId w:val="6"/>
  </w:num>
  <w:num w:numId="31">
    <w:abstractNumId w:val="20"/>
  </w:num>
  <w:num w:numId="32">
    <w:abstractNumId w:val="1"/>
  </w:num>
  <w:num w:numId="33">
    <w:abstractNumId w:val="41"/>
  </w:num>
  <w:num w:numId="34">
    <w:abstractNumId w:val="9"/>
  </w:num>
  <w:num w:numId="35">
    <w:abstractNumId w:val="2"/>
  </w:num>
  <w:num w:numId="36">
    <w:abstractNumId w:val="14"/>
  </w:num>
  <w:num w:numId="37">
    <w:abstractNumId w:val="25"/>
  </w:num>
  <w:num w:numId="38">
    <w:abstractNumId w:val="13"/>
  </w:num>
  <w:num w:numId="39">
    <w:abstractNumId w:val="35"/>
  </w:num>
  <w:num w:numId="40">
    <w:abstractNumId w:val="11"/>
  </w:num>
  <w:num w:numId="41">
    <w:abstractNumId w:val="27"/>
  </w:num>
  <w:num w:numId="42">
    <w:abstractNumId w:val="19"/>
  </w:num>
  <w:num w:numId="43">
    <w:abstractNumId w:val="18"/>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FCD"/>
    <w:rsid w:val="00001113"/>
    <w:rsid w:val="0000125E"/>
    <w:rsid w:val="00002B11"/>
    <w:rsid w:val="00003FF4"/>
    <w:rsid w:val="000057F2"/>
    <w:rsid w:val="00007921"/>
    <w:rsid w:val="000159B6"/>
    <w:rsid w:val="000169E4"/>
    <w:rsid w:val="00016FA5"/>
    <w:rsid w:val="00017019"/>
    <w:rsid w:val="000205C2"/>
    <w:rsid w:val="00020926"/>
    <w:rsid w:val="00024184"/>
    <w:rsid w:val="00025268"/>
    <w:rsid w:val="0003023F"/>
    <w:rsid w:val="00033231"/>
    <w:rsid w:val="00051168"/>
    <w:rsid w:val="00053263"/>
    <w:rsid w:val="000552E2"/>
    <w:rsid w:val="000561AD"/>
    <w:rsid w:val="000567EF"/>
    <w:rsid w:val="00057810"/>
    <w:rsid w:val="00061231"/>
    <w:rsid w:val="0006270E"/>
    <w:rsid w:val="00072FA3"/>
    <w:rsid w:val="000767B2"/>
    <w:rsid w:val="00080257"/>
    <w:rsid w:val="000810A0"/>
    <w:rsid w:val="0009212B"/>
    <w:rsid w:val="00093B87"/>
    <w:rsid w:val="00096700"/>
    <w:rsid w:val="000975CD"/>
    <w:rsid w:val="000A277E"/>
    <w:rsid w:val="000A433D"/>
    <w:rsid w:val="000B2493"/>
    <w:rsid w:val="000B78AF"/>
    <w:rsid w:val="000C08E4"/>
    <w:rsid w:val="000C2247"/>
    <w:rsid w:val="000C7C0A"/>
    <w:rsid w:val="000D13F6"/>
    <w:rsid w:val="000E0D0F"/>
    <w:rsid w:val="000E252F"/>
    <w:rsid w:val="000E33A1"/>
    <w:rsid w:val="000E7134"/>
    <w:rsid w:val="000E7B6D"/>
    <w:rsid w:val="000F0499"/>
    <w:rsid w:val="000F084D"/>
    <w:rsid w:val="000F208C"/>
    <w:rsid w:val="000F21A8"/>
    <w:rsid w:val="000F7054"/>
    <w:rsid w:val="000F7635"/>
    <w:rsid w:val="00102D05"/>
    <w:rsid w:val="00104106"/>
    <w:rsid w:val="001068E6"/>
    <w:rsid w:val="00106AB8"/>
    <w:rsid w:val="00110155"/>
    <w:rsid w:val="00115951"/>
    <w:rsid w:val="00120EC2"/>
    <w:rsid w:val="00121476"/>
    <w:rsid w:val="001216C6"/>
    <w:rsid w:val="00125515"/>
    <w:rsid w:val="00125C59"/>
    <w:rsid w:val="001318B4"/>
    <w:rsid w:val="00131A71"/>
    <w:rsid w:val="00132522"/>
    <w:rsid w:val="00132BF9"/>
    <w:rsid w:val="001342B8"/>
    <w:rsid w:val="00134B20"/>
    <w:rsid w:val="00137C1A"/>
    <w:rsid w:val="00137C5F"/>
    <w:rsid w:val="0014089B"/>
    <w:rsid w:val="00141986"/>
    <w:rsid w:val="001466C9"/>
    <w:rsid w:val="001535B5"/>
    <w:rsid w:val="0015506B"/>
    <w:rsid w:val="00163E55"/>
    <w:rsid w:val="0017277D"/>
    <w:rsid w:val="00175FC4"/>
    <w:rsid w:val="00176148"/>
    <w:rsid w:val="00185D57"/>
    <w:rsid w:val="00187B90"/>
    <w:rsid w:val="00191C62"/>
    <w:rsid w:val="001944B6"/>
    <w:rsid w:val="00194D1D"/>
    <w:rsid w:val="00195FD6"/>
    <w:rsid w:val="001A0A21"/>
    <w:rsid w:val="001A18D3"/>
    <w:rsid w:val="001A4135"/>
    <w:rsid w:val="001A662B"/>
    <w:rsid w:val="001B1175"/>
    <w:rsid w:val="001B1310"/>
    <w:rsid w:val="001B3885"/>
    <w:rsid w:val="001B6D0C"/>
    <w:rsid w:val="001C1340"/>
    <w:rsid w:val="001C2DA7"/>
    <w:rsid w:val="001C35B5"/>
    <w:rsid w:val="001C387E"/>
    <w:rsid w:val="001C688E"/>
    <w:rsid w:val="001D1160"/>
    <w:rsid w:val="001D350A"/>
    <w:rsid w:val="001D5125"/>
    <w:rsid w:val="001D6253"/>
    <w:rsid w:val="001D6A2A"/>
    <w:rsid w:val="001E126A"/>
    <w:rsid w:val="001E29E7"/>
    <w:rsid w:val="001E304F"/>
    <w:rsid w:val="001E4AB7"/>
    <w:rsid w:val="001F1E58"/>
    <w:rsid w:val="001F51AD"/>
    <w:rsid w:val="001F6E41"/>
    <w:rsid w:val="001F7AEB"/>
    <w:rsid w:val="002003E8"/>
    <w:rsid w:val="00201DA7"/>
    <w:rsid w:val="00206102"/>
    <w:rsid w:val="00206C46"/>
    <w:rsid w:val="00206F20"/>
    <w:rsid w:val="002133CC"/>
    <w:rsid w:val="002176A3"/>
    <w:rsid w:val="00221D19"/>
    <w:rsid w:val="00221EF7"/>
    <w:rsid w:val="002238B9"/>
    <w:rsid w:val="0022715E"/>
    <w:rsid w:val="00231CE6"/>
    <w:rsid w:val="002362AD"/>
    <w:rsid w:val="002418EA"/>
    <w:rsid w:val="00243941"/>
    <w:rsid w:val="0025024A"/>
    <w:rsid w:val="00251EDF"/>
    <w:rsid w:val="0026550C"/>
    <w:rsid w:val="00271BD9"/>
    <w:rsid w:val="00282C27"/>
    <w:rsid w:val="00290432"/>
    <w:rsid w:val="002928DF"/>
    <w:rsid w:val="00292FDA"/>
    <w:rsid w:val="00293837"/>
    <w:rsid w:val="00293D2A"/>
    <w:rsid w:val="002A200F"/>
    <w:rsid w:val="002A286E"/>
    <w:rsid w:val="002A7AB1"/>
    <w:rsid w:val="002B2B11"/>
    <w:rsid w:val="002B3FC0"/>
    <w:rsid w:val="002C2159"/>
    <w:rsid w:val="002C3E8A"/>
    <w:rsid w:val="002C53BE"/>
    <w:rsid w:val="002C5D33"/>
    <w:rsid w:val="002C7A4E"/>
    <w:rsid w:val="002D10D5"/>
    <w:rsid w:val="002D4602"/>
    <w:rsid w:val="002D6C83"/>
    <w:rsid w:val="002D712E"/>
    <w:rsid w:val="002E3679"/>
    <w:rsid w:val="002E481F"/>
    <w:rsid w:val="002E493B"/>
    <w:rsid w:val="002E554A"/>
    <w:rsid w:val="002E66C2"/>
    <w:rsid w:val="002E6A14"/>
    <w:rsid w:val="002E6E7E"/>
    <w:rsid w:val="002F0CB9"/>
    <w:rsid w:val="002F1E67"/>
    <w:rsid w:val="002F2A6E"/>
    <w:rsid w:val="002F4BF0"/>
    <w:rsid w:val="002F4CF4"/>
    <w:rsid w:val="002F78B9"/>
    <w:rsid w:val="00303B36"/>
    <w:rsid w:val="00304290"/>
    <w:rsid w:val="003062D9"/>
    <w:rsid w:val="0030706A"/>
    <w:rsid w:val="00307A78"/>
    <w:rsid w:val="0031754A"/>
    <w:rsid w:val="00320BD9"/>
    <w:rsid w:val="003252EE"/>
    <w:rsid w:val="00330B57"/>
    <w:rsid w:val="00331B40"/>
    <w:rsid w:val="0033568B"/>
    <w:rsid w:val="00336D45"/>
    <w:rsid w:val="00337C64"/>
    <w:rsid w:val="003438BC"/>
    <w:rsid w:val="00343A63"/>
    <w:rsid w:val="00344050"/>
    <w:rsid w:val="00350D64"/>
    <w:rsid w:val="00352E66"/>
    <w:rsid w:val="0035325B"/>
    <w:rsid w:val="0035487B"/>
    <w:rsid w:val="00357534"/>
    <w:rsid w:val="00360735"/>
    <w:rsid w:val="00371F5F"/>
    <w:rsid w:val="00373DC7"/>
    <w:rsid w:val="003740BC"/>
    <w:rsid w:val="00375994"/>
    <w:rsid w:val="00375F37"/>
    <w:rsid w:val="00376140"/>
    <w:rsid w:val="003901B0"/>
    <w:rsid w:val="0039155A"/>
    <w:rsid w:val="00392DBB"/>
    <w:rsid w:val="003949C5"/>
    <w:rsid w:val="003954EE"/>
    <w:rsid w:val="003A178A"/>
    <w:rsid w:val="003A1C26"/>
    <w:rsid w:val="003A24FF"/>
    <w:rsid w:val="003A3F43"/>
    <w:rsid w:val="003A5792"/>
    <w:rsid w:val="003A661B"/>
    <w:rsid w:val="003A6DD6"/>
    <w:rsid w:val="003B0799"/>
    <w:rsid w:val="003B3443"/>
    <w:rsid w:val="003B4906"/>
    <w:rsid w:val="003B5050"/>
    <w:rsid w:val="003B6DAC"/>
    <w:rsid w:val="003C0714"/>
    <w:rsid w:val="003C26EF"/>
    <w:rsid w:val="003C47B5"/>
    <w:rsid w:val="003C6185"/>
    <w:rsid w:val="003D4CA1"/>
    <w:rsid w:val="003D654D"/>
    <w:rsid w:val="003D7C6B"/>
    <w:rsid w:val="003F3642"/>
    <w:rsid w:val="003F3954"/>
    <w:rsid w:val="004031B3"/>
    <w:rsid w:val="00404272"/>
    <w:rsid w:val="00404837"/>
    <w:rsid w:val="004121CE"/>
    <w:rsid w:val="0041226F"/>
    <w:rsid w:val="0041233A"/>
    <w:rsid w:val="00416CF7"/>
    <w:rsid w:val="004226C4"/>
    <w:rsid w:val="0042391C"/>
    <w:rsid w:val="0042718F"/>
    <w:rsid w:val="0043128D"/>
    <w:rsid w:val="00437ED2"/>
    <w:rsid w:val="00444E0A"/>
    <w:rsid w:val="00450C02"/>
    <w:rsid w:val="00451723"/>
    <w:rsid w:val="0045379F"/>
    <w:rsid w:val="00453FD4"/>
    <w:rsid w:val="0045584F"/>
    <w:rsid w:val="00460ADA"/>
    <w:rsid w:val="004620A6"/>
    <w:rsid w:val="00480BB2"/>
    <w:rsid w:val="00481EB4"/>
    <w:rsid w:val="004824D2"/>
    <w:rsid w:val="00482894"/>
    <w:rsid w:val="00495007"/>
    <w:rsid w:val="004A240F"/>
    <w:rsid w:val="004A6A69"/>
    <w:rsid w:val="004A7DC6"/>
    <w:rsid w:val="004B25B6"/>
    <w:rsid w:val="004B2C9F"/>
    <w:rsid w:val="004B38C8"/>
    <w:rsid w:val="004C2760"/>
    <w:rsid w:val="004C282D"/>
    <w:rsid w:val="004C5585"/>
    <w:rsid w:val="004C5696"/>
    <w:rsid w:val="004C5D43"/>
    <w:rsid w:val="004D1610"/>
    <w:rsid w:val="004D2015"/>
    <w:rsid w:val="004E35AD"/>
    <w:rsid w:val="004E40E8"/>
    <w:rsid w:val="004E4420"/>
    <w:rsid w:val="004E5A9B"/>
    <w:rsid w:val="004E61D2"/>
    <w:rsid w:val="004E7468"/>
    <w:rsid w:val="004E7B34"/>
    <w:rsid w:val="004F1C75"/>
    <w:rsid w:val="004F200B"/>
    <w:rsid w:val="004F3286"/>
    <w:rsid w:val="004F474D"/>
    <w:rsid w:val="004F5F33"/>
    <w:rsid w:val="004F70AE"/>
    <w:rsid w:val="005004E7"/>
    <w:rsid w:val="00502797"/>
    <w:rsid w:val="005045EC"/>
    <w:rsid w:val="00511A86"/>
    <w:rsid w:val="0051399C"/>
    <w:rsid w:val="0051564B"/>
    <w:rsid w:val="0052060F"/>
    <w:rsid w:val="00522F4A"/>
    <w:rsid w:val="00524299"/>
    <w:rsid w:val="005406B7"/>
    <w:rsid w:val="00542B62"/>
    <w:rsid w:val="005432B5"/>
    <w:rsid w:val="00543B38"/>
    <w:rsid w:val="005441A3"/>
    <w:rsid w:val="00544ECA"/>
    <w:rsid w:val="00545DCA"/>
    <w:rsid w:val="0055005A"/>
    <w:rsid w:val="005515B4"/>
    <w:rsid w:val="0055439B"/>
    <w:rsid w:val="0055532F"/>
    <w:rsid w:val="00557C61"/>
    <w:rsid w:val="0056095E"/>
    <w:rsid w:val="00562B71"/>
    <w:rsid w:val="00564A93"/>
    <w:rsid w:val="0057061F"/>
    <w:rsid w:val="00571E5F"/>
    <w:rsid w:val="005721E3"/>
    <w:rsid w:val="005727E9"/>
    <w:rsid w:val="00573A53"/>
    <w:rsid w:val="00573F6A"/>
    <w:rsid w:val="0057576A"/>
    <w:rsid w:val="00580A76"/>
    <w:rsid w:val="00583C5A"/>
    <w:rsid w:val="00586332"/>
    <w:rsid w:val="005879CB"/>
    <w:rsid w:val="00591B4B"/>
    <w:rsid w:val="005947A1"/>
    <w:rsid w:val="00594B1B"/>
    <w:rsid w:val="005A0DCB"/>
    <w:rsid w:val="005A462A"/>
    <w:rsid w:val="005A7294"/>
    <w:rsid w:val="005B3C28"/>
    <w:rsid w:val="005B4DEC"/>
    <w:rsid w:val="005B794E"/>
    <w:rsid w:val="005C302C"/>
    <w:rsid w:val="005C69C4"/>
    <w:rsid w:val="005D13DA"/>
    <w:rsid w:val="005D2EAA"/>
    <w:rsid w:val="005D2EBA"/>
    <w:rsid w:val="005D51BF"/>
    <w:rsid w:val="005E6160"/>
    <w:rsid w:val="005E6554"/>
    <w:rsid w:val="005F0265"/>
    <w:rsid w:val="005F0F7B"/>
    <w:rsid w:val="005F111F"/>
    <w:rsid w:val="005F2A77"/>
    <w:rsid w:val="005F583F"/>
    <w:rsid w:val="005F6A43"/>
    <w:rsid w:val="005F6BB0"/>
    <w:rsid w:val="00600F30"/>
    <w:rsid w:val="00601211"/>
    <w:rsid w:val="0060525E"/>
    <w:rsid w:val="006164F9"/>
    <w:rsid w:val="006218A4"/>
    <w:rsid w:val="006238D7"/>
    <w:rsid w:val="00623E9D"/>
    <w:rsid w:val="0062423A"/>
    <w:rsid w:val="00624FB4"/>
    <w:rsid w:val="00626230"/>
    <w:rsid w:val="00627D55"/>
    <w:rsid w:val="006365D5"/>
    <w:rsid w:val="00637BB7"/>
    <w:rsid w:val="006430CF"/>
    <w:rsid w:val="00646B4D"/>
    <w:rsid w:val="00647212"/>
    <w:rsid w:val="00650344"/>
    <w:rsid w:val="006530CC"/>
    <w:rsid w:val="006551D3"/>
    <w:rsid w:val="00656CA9"/>
    <w:rsid w:val="00656DBE"/>
    <w:rsid w:val="0066112B"/>
    <w:rsid w:val="00664ED7"/>
    <w:rsid w:val="00670BE9"/>
    <w:rsid w:val="0067477E"/>
    <w:rsid w:val="00683C6D"/>
    <w:rsid w:val="006923B2"/>
    <w:rsid w:val="00693FB6"/>
    <w:rsid w:val="006A15B8"/>
    <w:rsid w:val="006A2070"/>
    <w:rsid w:val="006A2698"/>
    <w:rsid w:val="006A5571"/>
    <w:rsid w:val="006A6255"/>
    <w:rsid w:val="006B0352"/>
    <w:rsid w:val="006B100A"/>
    <w:rsid w:val="006B3E3D"/>
    <w:rsid w:val="006B539D"/>
    <w:rsid w:val="006C3506"/>
    <w:rsid w:val="006C3EB0"/>
    <w:rsid w:val="006C42C7"/>
    <w:rsid w:val="006C4813"/>
    <w:rsid w:val="006D3CB1"/>
    <w:rsid w:val="006D561C"/>
    <w:rsid w:val="006D77EB"/>
    <w:rsid w:val="006E13EA"/>
    <w:rsid w:val="006E58AB"/>
    <w:rsid w:val="006E7A06"/>
    <w:rsid w:val="006F2A29"/>
    <w:rsid w:val="006F624A"/>
    <w:rsid w:val="00701D76"/>
    <w:rsid w:val="00705428"/>
    <w:rsid w:val="00705C7D"/>
    <w:rsid w:val="007101AE"/>
    <w:rsid w:val="007107E3"/>
    <w:rsid w:val="00710EFB"/>
    <w:rsid w:val="00711FD5"/>
    <w:rsid w:val="0071338E"/>
    <w:rsid w:val="00715FFA"/>
    <w:rsid w:val="00716BFF"/>
    <w:rsid w:val="00731701"/>
    <w:rsid w:val="0073369A"/>
    <w:rsid w:val="00740DD4"/>
    <w:rsid w:val="00744558"/>
    <w:rsid w:val="0074461A"/>
    <w:rsid w:val="00747F97"/>
    <w:rsid w:val="00751540"/>
    <w:rsid w:val="00751962"/>
    <w:rsid w:val="007519E3"/>
    <w:rsid w:val="00752010"/>
    <w:rsid w:val="007577D6"/>
    <w:rsid w:val="00757913"/>
    <w:rsid w:val="007635D8"/>
    <w:rsid w:val="00765AFC"/>
    <w:rsid w:val="00774924"/>
    <w:rsid w:val="007773C6"/>
    <w:rsid w:val="00777998"/>
    <w:rsid w:val="00780828"/>
    <w:rsid w:val="00781631"/>
    <w:rsid w:val="00781784"/>
    <w:rsid w:val="007863AA"/>
    <w:rsid w:val="007907FC"/>
    <w:rsid w:val="00795F22"/>
    <w:rsid w:val="007A40AD"/>
    <w:rsid w:val="007A431F"/>
    <w:rsid w:val="007B1FF8"/>
    <w:rsid w:val="007B3C02"/>
    <w:rsid w:val="007B696C"/>
    <w:rsid w:val="007B69D1"/>
    <w:rsid w:val="007C2A7C"/>
    <w:rsid w:val="007C4AC9"/>
    <w:rsid w:val="007C543F"/>
    <w:rsid w:val="007C7138"/>
    <w:rsid w:val="007D073F"/>
    <w:rsid w:val="007D38FE"/>
    <w:rsid w:val="007D4AB2"/>
    <w:rsid w:val="007E37CB"/>
    <w:rsid w:val="007E4668"/>
    <w:rsid w:val="007E7CB5"/>
    <w:rsid w:val="007F29B9"/>
    <w:rsid w:val="008007EA"/>
    <w:rsid w:val="008062DE"/>
    <w:rsid w:val="00806A78"/>
    <w:rsid w:val="00812D11"/>
    <w:rsid w:val="00813414"/>
    <w:rsid w:val="0081345C"/>
    <w:rsid w:val="0081409F"/>
    <w:rsid w:val="00815B72"/>
    <w:rsid w:val="008227F3"/>
    <w:rsid w:val="00822847"/>
    <w:rsid w:val="008319D4"/>
    <w:rsid w:val="00831A0B"/>
    <w:rsid w:val="00833BCC"/>
    <w:rsid w:val="00834652"/>
    <w:rsid w:val="00835081"/>
    <w:rsid w:val="00835E2A"/>
    <w:rsid w:val="00840552"/>
    <w:rsid w:val="00841ECF"/>
    <w:rsid w:val="00841F32"/>
    <w:rsid w:val="008514A7"/>
    <w:rsid w:val="00854541"/>
    <w:rsid w:val="008553E8"/>
    <w:rsid w:val="00862ECD"/>
    <w:rsid w:val="00865890"/>
    <w:rsid w:val="00865C74"/>
    <w:rsid w:val="0087159E"/>
    <w:rsid w:val="008721B4"/>
    <w:rsid w:val="008737ED"/>
    <w:rsid w:val="00874713"/>
    <w:rsid w:val="00876980"/>
    <w:rsid w:val="00880438"/>
    <w:rsid w:val="00885F16"/>
    <w:rsid w:val="0088610B"/>
    <w:rsid w:val="00886B43"/>
    <w:rsid w:val="008919C1"/>
    <w:rsid w:val="0089587D"/>
    <w:rsid w:val="008A1259"/>
    <w:rsid w:val="008A249B"/>
    <w:rsid w:val="008A3316"/>
    <w:rsid w:val="008B3592"/>
    <w:rsid w:val="008B456F"/>
    <w:rsid w:val="008B513D"/>
    <w:rsid w:val="008B7D68"/>
    <w:rsid w:val="008B7E5F"/>
    <w:rsid w:val="008C38C9"/>
    <w:rsid w:val="008C40C3"/>
    <w:rsid w:val="008C4A10"/>
    <w:rsid w:val="008D06E1"/>
    <w:rsid w:val="008D184D"/>
    <w:rsid w:val="008D72B7"/>
    <w:rsid w:val="008D7716"/>
    <w:rsid w:val="008E0042"/>
    <w:rsid w:val="008E27A8"/>
    <w:rsid w:val="008E3A68"/>
    <w:rsid w:val="008E5B2A"/>
    <w:rsid w:val="008E703E"/>
    <w:rsid w:val="008E718D"/>
    <w:rsid w:val="008F05AF"/>
    <w:rsid w:val="008F19F3"/>
    <w:rsid w:val="008F2F24"/>
    <w:rsid w:val="008F4220"/>
    <w:rsid w:val="00902EDB"/>
    <w:rsid w:val="00911A72"/>
    <w:rsid w:val="00915A90"/>
    <w:rsid w:val="0091773E"/>
    <w:rsid w:val="009241BD"/>
    <w:rsid w:val="00925DF4"/>
    <w:rsid w:val="00925DF8"/>
    <w:rsid w:val="00927A8B"/>
    <w:rsid w:val="00931BC5"/>
    <w:rsid w:val="0094024F"/>
    <w:rsid w:val="00940F65"/>
    <w:rsid w:val="0094152B"/>
    <w:rsid w:val="00943575"/>
    <w:rsid w:val="009449E5"/>
    <w:rsid w:val="009458EA"/>
    <w:rsid w:val="00945AD2"/>
    <w:rsid w:val="00947132"/>
    <w:rsid w:val="00954385"/>
    <w:rsid w:val="00957465"/>
    <w:rsid w:val="00960663"/>
    <w:rsid w:val="00964426"/>
    <w:rsid w:val="00965CEF"/>
    <w:rsid w:val="00967CB6"/>
    <w:rsid w:val="00976590"/>
    <w:rsid w:val="0097694A"/>
    <w:rsid w:val="009855D7"/>
    <w:rsid w:val="009866CA"/>
    <w:rsid w:val="00986935"/>
    <w:rsid w:val="009960E1"/>
    <w:rsid w:val="00997CD2"/>
    <w:rsid w:val="009A0BAE"/>
    <w:rsid w:val="009A208F"/>
    <w:rsid w:val="009A5843"/>
    <w:rsid w:val="009B47B7"/>
    <w:rsid w:val="009B5D53"/>
    <w:rsid w:val="009B6BF4"/>
    <w:rsid w:val="009C031B"/>
    <w:rsid w:val="009C0D24"/>
    <w:rsid w:val="009C4625"/>
    <w:rsid w:val="009C7664"/>
    <w:rsid w:val="009C7D30"/>
    <w:rsid w:val="009D09D5"/>
    <w:rsid w:val="009D2B87"/>
    <w:rsid w:val="009D42DD"/>
    <w:rsid w:val="009D44F7"/>
    <w:rsid w:val="009D5406"/>
    <w:rsid w:val="009E0669"/>
    <w:rsid w:val="009E0EA9"/>
    <w:rsid w:val="009E10E0"/>
    <w:rsid w:val="009E2164"/>
    <w:rsid w:val="009E3665"/>
    <w:rsid w:val="009E6BCA"/>
    <w:rsid w:val="009E76D9"/>
    <w:rsid w:val="009F7B96"/>
    <w:rsid w:val="00A000E3"/>
    <w:rsid w:val="00A0392C"/>
    <w:rsid w:val="00A04C3B"/>
    <w:rsid w:val="00A0611B"/>
    <w:rsid w:val="00A07C84"/>
    <w:rsid w:val="00A122C3"/>
    <w:rsid w:val="00A12FD5"/>
    <w:rsid w:val="00A156D3"/>
    <w:rsid w:val="00A25828"/>
    <w:rsid w:val="00A2593D"/>
    <w:rsid w:val="00A34CB9"/>
    <w:rsid w:val="00A35DD7"/>
    <w:rsid w:val="00A40738"/>
    <w:rsid w:val="00A42C9C"/>
    <w:rsid w:val="00A4346F"/>
    <w:rsid w:val="00A43764"/>
    <w:rsid w:val="00A50486"/>
    <w:rsid w:val="00A507F6"/>
    <w:rsid w:val="00A52AB0"/>
    <w:rsid w:val="00A52C46"/>
    <w:rsid w:val="00A64D19"/>
    <w:rsid w:val="00A75448"/>
    <w:rsid w:val="00A777E6"/>
    <w:rsid w:val="00A84A97"/>
    <w:rsid w:val="00A86564"/>
    <w:rsid w:val="00A86FA0"/>
    <w:rsid w:val="00A90681"/>
    <w:rsid w:val="00A96582"/>
    <w:rsid w:val="00AA05A7"/>
    <w:rsid w:val="00AA10D8"/>
    <w:rsid w:val="00AA5DB9"/>
    <w:rsid w:val="00AA67ED"/>
    <w:rsid w:val="00AB16C1"/>
    <w:rsid w:val="00AB1706"/>
    <w:rsid w:val="00AB35F8"/>
    <w:rsid w:val="00AB3C9D"/>
    <w:rsid w:val="00AB4711"/>
    <w:rsid w:val="00AB48AA"/>
    <w:rsid w:val="00AB491E"/>
    <w:rsid w:val="00AB4F92"/>
    <w:rsid w:val="00AB7BA1"/>
    <w:rsid w:val="00AB7FC9"/>
    <w:rsid w:val="00AC1D3E"/>
    <w:rsid w:val="00AD07AC"/>
    <w:rsid w:val="00AD0C6F"/>
    <w:rsid w:val="00AD186D"/>
    <w:rsid w:val="00AD42D4"/>
    <w:rsid w:val="00AE012B"/>
    <w:rsid w:val="00AE13A5"/>
    <w:rsid w:val="00AE1544"/>
    <w:rsid w:val="00AE1D82"/>
    <w:rsid w:val="00AE1FDB"/>
    <w:rsid w:val="00AE7A52"/>
    <w:rsid w:val="00AF0A5D"/>
    <w:rsid w:val="00AF1291"/>
    <w:rsid w:val="00AF12F8"/>
    <w:rsid w:val="00AF3438"/>
    <w:rsid w:val="00B033D2"/>
    <w:rsid w:val="00B0633F"/>
    <w:rsid w:val="00B076FE"/>
    <w:rsid w:val="00B102AD"/>
    <w:rsid w:val="00B12029"/>
    <w:rsid w:val="00B14399"/>
    <w:rsid w:val="00B14DB5"/>
    <w:rsid w:val="00B16337"/>
    <w:rsid w:val="00B20F87"/>
    <w:rsid w:val="00B21FA8"/>
    <w:rsid w:val="00B30799"/>
    <w:rsid w:val="00B42EEE"/>
    <w:rsid w:val="00B448A0"/>
    <w:rsid w:val="00B4499A"/>
    <w:rsid w:val="00B47748"/>
    <w:rsid w:val="00B50795"/>
    <w:rsid w:val="00B53257"/>
    <w:rsid w:val="00B631E6"/>
    <w:rsid w:val="00B64959"/>
    <w:rsid w:val="00B656CA"/>
    <w:rsid w:val="00B70590"/>
    <w:rsid w:val="00B70CFB"/>
    <w:rsid w:val="00B7198F"/>
    <w:rsid w:val="00B7437A"/>
    <w:rsid w:val="00B751C5"/>
    <w:rsid w:val="00B7576A"/>
    <w:rsid w:val="00B801B1"/>
    <w:rsid w:val="00B81833"/>
    <w:rsid w:val="00B82295"/>
    <w:rsid w:val="00B826E3"/>
    <w:rsid w:val="00B91B6E"/>
    <w:rsid w:val="00B91DD6"/>
    <w:rsid w:val="00B956D3"/>
    <w:rsid w:val="00B95D08"/>
    <w:rsid w:val="00BA33F4"/>
    <w:rsid w:val="00BA48B5"/>
    <w:rsid w:val="00BA7F19"/>
    <w:rsid w:val="00BB07B0"/>
    <w:rsid w:val="00BB1535"/>
    <w:rsid w:val="00BB1722"/>
    <w:rsid w:val="00BB188A"/>
    <w:rsid w:val="00BB3586"/>
    <w:rsid w:val="00BB39F5"/>
    <w:rsid w:val="00BC5C60"/>
    <w:rsid w:val="00BD4BD8"/>
    <w:rsid w:val="00BD58AA"/>
    <w:rsid w:val="00BD747E"/>
    <w:rsid w:val="00BE14EF"/>
    <w:rsid w:val="00BE5142"/>
    <w:rsid w:val="00BE7663"/>
    <w:rsid w:val="00BE7B61"/>
    <w:rsid w:val="00BF2BFA"/>
    <w:rsid w:val="00BF3109"/>
    <w:rsid w:val="00BF31C9"/>
    <w:rsid w:val="00BF31D5"/>
    <w:rsid w:val="00BF3FFD"/>
    <w:rsid w:val="00C00DAF"/>
    <w:rsid w:val="00C0292A"/>
    <w:rsid w:val="00C02BC0"/>
    <w:rsid w:val="00C04023"/>
    <w:rsid w:val="00C064C1"/>
    <w:rsid w:val="00C10817"/>
    <w:rsid w:val="00C113BB"/>
    <w:rsid w:val="00C21E55"/>
    <w:rsid w:val="00C245FE"/>
    <w:rsid w:val="00C30C53"/>
    <w:rsid w:val="00C328BE"/>
    <w:rsid w:val="00C36627"/>
    <w:rsid w:val="00C37EFE"/>
    <w:rsid w:val="00C37FC2"/>
    <w:rsid w:val="00C43A1C"/>
    <w:rsid w:val="00C451FB"/>
    <w:rsid w:val="00C51A5B"/>
    <w:rsid w:val="00C520DB"/>
    <w:rsid w:val="00C57A9C"/>
    <w:rsid w:val="00C61976"/>
    <w:rsid w:val="00C63AFB"/>
    <w:rsid w:val="00C665CD"/>
    <w:rsid w:val="00C72DE7"/>
    <w:rsid w:val="00C80EF4"/>
    <w:rsid w:val="00C8296F"/>
    <w:rsid w:val="00C829BB"/>
    <w:rsid w:val="00C939CD"/>
    <w:rsid w:val="00C9792C"/>
    <w:rsid w:val="00C97D28"/>
    <w:rsid w:val="00CA0A88"/>
    <w:rsid w:val="00CA15A3"/>
    <w:rsid w:val="00CB31C1"/>
    <w:rsid w:val="00CB4A6A"/>
    <w:rsid w:val="00CB5585"/>
    <w:rsid w:val="00CB7E07"/>
    <w:rsid w:val="00CC17EF"/>
    <w:rsid w:val="00CC6B60"/>
    <w:rsid w:val="00CD0565"/>
    <w:rsid w:val="00CD2174"/>
    <w:rsid w:val="00CE184A"/>
    <w:rsid w:val="00CE3115"/>
    <w:rsid w:val="00CE684F"/>
    <w:rsid w:val="00CF0E23"/>
    <w:rsid w:val="00CF47AA"/>
    <w:rsid w:val="00CF7E7A"/>
    <w:rsid w:val="00D01E31"/>
    <w:rsid w:val="00D0349C"/>
    <w:rsid w:val="00D06C52"/>
    <w:rsid w:val="00D111A8"/>
    <w:rsid w:val="00D11BC7"/>
    <w:rsid w:val="00D15FF4"/>
    <w:rsid w:val="00D205B3"/>
    <w:rsid w:val="00D21A37"/>
    <w:rsid w:val="00D2273F"/>
    <w:rsid w:val="00D231B9"/>
    <w:rsid w:val="00D2330B"/>
    <w:rsid w:val="00D24887"/>
    <w:rsid w:val="00D27326"/>
    <w:rsid w:val="00D31901"/>
    <w:rsid w:val="00D32291"/>
    <w:rsid w:val="00D33560"/>
    <w:rsid w:val="00D3357B"/>
    <w:rsid w:val="00D40AD5"/>
    <w:rsid w:val="00D411FD"/>
    <w:rsid w:val="00D417BB"/>
    <w:rsid w:val="00D41D25"/>
    <w:rsid w:val="00D50F30"/>
    <w:rsid w:val="00D521FE"/>
    <w:rsid w:val="00D54707"/>
    <w:rsid w:val="00D55B42"/>
    <w:rsid w:val="00D56104"/>
    <w:rsid w:val="00D62759"/>
    <w:rsid w:val="00D63CAC"/>
    <w:rsid w:val="00D64658"/>
    <w:rsid w:val="00D728A0"/>
    <w:rsid w:val="00D7429D"/>
    <w:rsid w:val="00D74CC4"/>
    <w:rsid w:val="00D77563"/>
    <w:rsid w:val="00D80078"/>
    <w:rsid w:val="00D80A0A"/>
    <w:rsid w:val="00D94E9F"/>
    <w:rsid w:val="00D96796"/>
    <w:rsid w:val="00D97C98"/>
    <w:rsid w:val="00DA0507"/>
    <w:rsid w:val="00DA0F8F"/>
    <w:rsid w:val="00DA1B5C"/>
    <w:rsid w:val="00DA3C17"/>
    <w:rsid w:val="00DA43A6"/>
    <w:rsid w:val="00DA43FD"/>
    <w:rsid w:val="00DA554D"/>
    <w:rsid w:val="00DB156D"/>
    <w:rsid w:val="00DB453F"/>
    <w:rsid w:val="00DC1350"/>
    <w:rsid w:val="00DC19C5"/>
    <w:rsid w:val="00DC2A31"/>
    <w:rsid w:val="00DC42E0"/>
    <w:rsid w:val="00DC4DE9"/>
    <w:rsid w:val="00DC6D3B"/>
    <w:rsid w:val="00DC7E68"/>
    <w:rsid w:val="00DD0F09"/>
    <w:rsid w:val="00DD1EEA"/>
    <w:rsid w:val="00DD2637"/>
    <w:rsid w:val="00DD7F50"/>
    <w:rsid w:val="00DE25B1"/>
    <w:rsid w:val="00DE2754"/>
    <w:rsid w:val="00DE58A9"/>
    <w:rsid w:val="00DE69AA"/>
    <w:rsid w:val="00DE69CC"/>
    <w:rsid w:val="00DF201D"/>
    <w:rsid w:val="00DF28B8"/>
    <w:rsid w:val="00DF58FF"/>
    <w:rsid w:val="00DF6057"/>
    <w:rsid w:val="00DF6282"/>
    <w:rsid w:val="00DF6986"/>
    <w:rsid w:val="00E00770"/>
    <w:rsid w:val="00E04768"/>
    <w:rsid w:val="00E15A9B"/>
    <w:rsid w:val="00E15C15"/>
    <w:rsid w:val="00E17B4A"/>
    <w:rsid w:val="00E22C42"/>
    <w:rsid w:val="00E24851"/>
    <w:rsid w:val="00E24F33"/>
    <w:rsid w:val="00E3524B"/>
    <w:rsid w:val="00E40436"/>
    <w:rsid w:val="00E40E04"/>
    <w:rsid w:val="00E422F0"/>
    <w:rsid w:val="00E427AE"/>
    <w:rsid w:val="00E42D71"/>
    <w:rsid w:val="00E43BC2"/>
    <w:rsid w:val="00E44D9E"/>
    <w:rsid w:val="00E45378"/>
    <w:rsid w:val="00E504BA"/>
    <w:rsid w:val="00E53681"/>
    <w:rsid w:val="00E54325"/>
    <w:rsid w:val="00E54663"/>
    <w:rsid w:val="00E603CC"/>
    <w:rsid w:val="00E61695"/>
    <w:rsid w:val="00E6193C"/>
    <w:rsid w:val="00E6220B"/>
    <w:rsid w:val="00E624E6"/>
    <w:rsid w:val="00E6736E"/>
    <w:rsid w:val="00E7435B"/>
    <w:rsid w:val="00E74A87"/>
    <w:rsid w:val="00E760DE"/>
    <w:rsid w:val="00E7696A"/>
    <w:rsid w:val="00E84309"/>
    <w:rsid w:val="00E85F10"/>
    <w:rsid w:val="00E86584"/>
    <w:rsid w:val="00E8782C"/>
    <w:rsid w:val="00E90A6B"/>
    <w:rsid w:val="00E94533"/>
    <w:rsid w:val="00EA0695"/>
    <w:rsid w:val="00EA1B3C"/>
    <w:rsid w:val="00EA27DB"/>
    <w:rsid w:val="00EA3B51"/>
    <w:rsid w:val="00EA3B9F"/>
    <w:rsid w:val="00EA6CAD"/>
    <w:rsid w:val="00EA76F0"/>
    <w:rsid w:val="00EB0A0E"/>
    <w:rsid w:val="00EB17ED"/>
    <w:rsid w:val="00EB1F01"/>
    <w:rsid w:val="00EB27FC"/>
    <w:rsid w:val="00EB5C31"/>
    <w:rsid w:val="00EB72FF"/>
    <w:rsid w:val="00EB770A"/>
    <w:rsid w:val="00EC06C3"/>
    <w:rsid w:val="00EC373F"/>
    <w:rsid w:val="00ED18A7"/>
    <w:rsid w:val="00ED370E"/>
    <w:rsid w:val="00ED4455"/>
    <w:rsid w:val="00ED629D"/>
    <w:rsid w:val="00ED6E76"/>
    <w:rsid w:val="00EE047F"/>
    <w:rsid w:val="00EE11C3"/>
    <w:rsid w:val="00EE17B1"/>
    <w:rsid w:val="00EE2788"/>
    <w:rsid w:val="00EF1BCC"/>
    <w:rsid w:val="00EF22B3"/>
    <w:rsid w:val="00EF6365"/>
    <w:rsid w:val="00EF6445"/>
    <w:rsid w:val="00EF6D32"/>
    <w:rsid w:val="00EF6E8F"/>
    <w:rsid w:val="00F00113"/>
    <w:rsid w:val="00F00F83"/>
    <w:rsid w:val="00F01B0E"/>
    <w:rsid w:val="00F01B9A"/>
    <w:rsid w:val="00F037D7"/>
    <w:rsid w:val="00F049D6"/>
    <w:rsid w:val="00F05304"/>
    <w:rsid w:val="00F06691"/>
    <w:rsid w:val="00F10677"/>
    <w:rsid w:val="00F132A7"/>
    <w:rsid w:val="00F1660F"/>
    <w:rsid w:val="00F23BA2"/>
    <w:rsid w:val="00F3259C"/>
    <w:rsid w:val="00F33194"/>
    <w:rsid w:val="00F355CA"/>
    <w:rsid w:val="00F36159"/>
    <w:rsid w:val="00F378A9"/>
    <w:rsid w:val="00F37B7E"/>
    <w:rsid w:val="00F4297E"/>
    <w:rsid w:val="00F43A85"/>
    <w:rsid w:val="00F50524"/>
    <w:rsid w:val="00F514A6"/>
    <w:rsid w:val="00F51638"/>
    <w:rsid w:val="00F51888"/>
    <w:rsid w:val="00F53D97"/>
    <w:rsid w:val="00F557B6"/>
    <w:rsid w:val="00F563FF"/>
    <w:rsid w:val="00F56871"/>
    <w:rsid w:val="00F568BE"/>
    <w:rsid w:val="00F577BF"/>
    <w:rsid w:val="00F62107"/>
    <w:rsid w:val="00F62F58"/>
    <w:rsid w:val="00F6609D"/>
    <w:rsid w:val="00F66D25"/>
    <w:rsid w:val="00F70030"/>
    <w:rsid w:val="00F70DE0"/>
    <w:rsid w:val="00F73D2F"/>
    <w:rsid w:val="00F80E4D"/>
    <w:rsid w:val="00F811CE"/>
    <w:rsid w:val="00F8273F"/>
    <w:rsid w:val="00F9451B"/>
    <w:rsid w:val="00F965B3"/>
    <w:rsid w:val="00F969A4"/>
    <w:rsid w:val="00F97451"/>
    <w:rsid w:val="00FA00D0"/>
    <w:rsid w:val="00FA0279"/>
    <w:rsid w:val="00FA13C7"/>
    <w:rsid w:val="00FA3EEB"/>
    <w:rsid w:val="00FA47B3"/>
    <w:rsid w:val="00FA540C"/>
    <w:rsid w:val="00FA7260"/>
    <w:rsid w:val="00FA792B"/>
    <w:rsid w:val="00FB01F7"/>
    <w:rsid w:val="00FB124B"/>
    <w:rsid w:val="00FB29B6"/>
    <w:rsid w:val="00FB65AC"/>
    <w:rsid w:val="00FB77B9"/>
    <w:rsid w:val="00FB7EAC"/>
    <w:rsid w:val="00FC1D1F"/>
    <w:rsid w:val="00FC2A6F"/>
    <w:rsid w:val="00FC7C34"/>
    <w:rsid w:val="00FD2FCD"/>
    <w:rsid w:val="00FD4D9C"/>
    <w:rsid w:val="00FE0F25"/>
    <w:rsid w:val="00FE3740"/>
    <w:rsid w:val="00FE6339"/>
    <w:rsid w:val="00FF4444"/>
    <w:rsid w:val="00FF7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135"/>
    <w:pPr>
      <w:spacing w:after="120"/>
    </w:pPr>
    <w:rPr>
      <w:sz w:val="24"/>
      <w:szCs w:val="24"/>
    </w:rPr>
  </w:style>
  <w:style w:type="paragraph" w:styleId="Heading1">
    <w:name w:val="heading 1"/>
    <w:basedOn w:val="Normal"/>
    <w:next w:val="Normal"/>
    <w:link w:val="Heading1Char"/>
    <w:qFormat/>
    <w:rsid w:val="00757913"/>
    <w:pPr>
      <w:keepNext/>
      <w:spacing w:before="240"/>
      <w:ind w:left="-288"/>
      <w:outlineLvl w:val="0"/>
    </w:pPr>
    <w:rPr>
      <w:b/>
      <w:iCs/>
      <w:sz w:val="26"/>
      <w:u w:val="single"/>
    </w:rPr>
  </w:style>
  <w:style w:type="paragraph" w:styleId="Heading2">
    <w:name w:val="heading 2"/>
    <w:basedOn w:val="Normal"/>
    <w:next w:val="Normal"/>
    <w:link w:val="Heading2Char"/>
    <w:qFormat/>
    <w:rsid w:val="00757913"/>
    <w:pPr>
      <w:keepNext/>
      <w:spacing w:before="240"/>
      <w:ind w:left="-288"/>
      <w:outlineLvl w:val="1"/>
    </w:pPr>
    <w:rPr>
      <w:b/>
      <w:i/>
      <w:sz w:val="26"/>
      <w:szCs w:val="28"/>
      <w:u w:val="single"/>
    </w:rPr>
  </w:style>
  <w:style w:type="paragraph" w:styleId="Heading3">
    <w:name w:val="heading 3"/>
    <w:basedOn w:val="Normal"/>
    <w:next w:val="Normal"/>
    <w:link w:val="Heading3Char"/>
    <w:qFormat/>
    <w:rsid w:val="00757913"/>
    <w:pPr>
      <w:keepNext/>
      <w:spacing w:before="240"/>
      <w:outlineLvl w:val="2"/>
    </w:pPr>
    <w:rPr>
      <w:b/>
      <w:bCs/>
      <w:u w:val="single"/>
    </w:rPr>
  </w:style>
  <w:style w:type="paragraph" w:styleId="Heading4">
    <w:name w:val="heading 4"/>
    <w:basedOn w:val="Normal"/>
    <w:next w:val="Normal"/>
    <w:link w:val="Heading4Char"/>
    <w:qFormat/>
    <w:rsid w:val="005F111F"/>
    <w:pPr>
      <w:keepNext/>
      <w:tabs>
        <w:tab w:val="left" w:pos="180"/>
      </w:tabs>
      <w:outlineLvl w:val="3"/>
    </w:pPr>
    <w:rPr>
      <w:i/>
      <w:iCs/>
      <w:sz w:val="22"/>
      <w:szCs w:val="22"/>
    </w:rPr>
  </w:style>
  <w:style w:type="paragraph" w:styleId="Heading5">
    <w:name w:val="heading 5"/>
    <w:basedOn w:val="Normal"/>
    <w:next w:val="Normal"/>
    <w:link w:val="Heading5Char"/>
    <w:qFormat/>
    <w:rsid w:val="004F1C75"/>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7913"/>
    <w:rPr>
      <w:b/>
      <w:iCs/>
      <w:sz w:val="26"/>
      <w:szCs w:val="24"/>
      <w:u w:val="single"/>
      <w:lang w:val="en-US" w:eastAsia="en-US" w:bidi="ar-SA"/>
    </w:rPr>
  </w:style>
  <w:style w:type="character" w:customStyle="1" w:styleId="Heading2Char">
    <w:name w:val="Heading 2 Char"/>
    <w:basedOn w:val="DefaultParagraphFont"/>
    <w:link w:val="Heading2"/>
    <w:semiHidden/>
    <w:rsid w:val="00757913"/>
    <w:rPr>
      <w:b/>
      <w:i/>
      <w:sz w:val="26"/>
      <w:szCs w:val="28"/>
      <w:u w:val="single"/>
      <w:lang w:val="en-US" w:eastAsia="en-US" w:bidi="ar-SA"/>
    </w:rPr>
  </w:style>
  <w:style w:type="character" w:customStyle="1" w:styleId="Heading3Char">
    <w:name w:val="Heading 3 Char"/>
    <w:basedOn w:val="DefaultParagraphFont"/>
    <w:link w:val="Heading3"/>
    <w:semiHidden/>
    <w:rsid w:val="008F05AF"/>
    <w:rPr>
      <w:b/>
      <w:bCs/>
      <w:sz w:val="24"/>
      <w:szCs w:val="24"/>
      <w:u w:val="single"/>
      <w:lang w:val="en-US" w:eastAsia="en-US" w:bidi="ar-SA"/>
    </w:rPr>
  </w:style>
  <w:style w:type="character" w:customStyle="1" w:styleId="Heading4Char">
    <w:name w:val="Heading 4 Char"/>
    <w:basedOn w:val="DefaultParagraphFont"/>
    <w:link w:val="Heading4"/>
    <w:semiHidden/>
    <w:rsid w:val="001466C9"/>
    <w:rPr>
      <w:rFonts w:ascii="Calibri" w:hAnsi="Calibri" w:cs="Calibri"/>
      <w:b/>
      <w:bCs/>
      <w:sz w:val="28"/>
      <w:szCs w:val="28"/>
    </w:rPr>
  </w:style>
  <w:style w:type="character" w:customStyle="1" w:styleId="Heading5Char">
    <w:name w:val="Heading 5 Char"/>
    <w:basedOn w:val="DefaultParagraphFont"/>
    <w:link w:val="Heading5"/>
    <w:semiHidden/>
    <w:rsid w:val="004F1C75"/>
    <w:rPr>
      <w:b/>
      <w:bCs/>
      <w:sz w:val="24"/>
      <w:szCs w:val="22"/>
      <w:lang w:val="en-US" w:eastAsia="en-US" w:bidi="ar-SA"/>
    </w:rPr>
  </w:style>
  <w:style w:type="paragraph" w:styleId="Title">
    <w:name w:val="Title"/>
    <w:basedOn w:val="Normal"/>
    <w:link w:val="TitleChar"/>
    <w:qFormat/>
    <w:rsid w:val="005515B4"/>
    <w:pPr>
      <w:spacing w:after="0"/>
      <w:jc w:val="center"/>
    </w:pPr>
    <w:rPr>
      <w:sz w:val="28"/>
      <w:szCs w:val="28"/>
    </w:rPr>
  </w:style>
  <w:style w:type="character" w:customStyle="1" w:styleId="TitleChar">
    <w:name w:val="Title Char"/>
    <w:basedOn w:val="DefaultParagraphFont"/>
    <w:link w:val="Title"/>
    <w:rsid w:val="005515B4"/>
    <w:rPr>
      <w:sz w:val="28"/>
      <w:szCs w:val="28"/>
      <w:lang w:val="en-US" w:eastAsia="en-US" w:bidi="ar-SA"/>
    </w:rPr>
  </w:style>
  <w:style w:type="paragraph" w:styleId="BalloonText">
    <w:name w:val="Balloon Text"/>
    <w:basedOn w:val="Normal"/>
    <w:link w:val="BalloonTextChar"/>
    <w:semiHidden/>
    <w:rsid w:val="005F111F"/>
    <w:rPr>
      <w:rFonts w:ascii="Tahoma" w:hAnsi="Tahoma" w:cs="Tahoma"/>
      <w:sz w:val="16"/>
      <w:szCs w:val="16"/>
    </w:rPr>
  </w:style>
  <w:style w:type="character" w:customStyle="1" w:styleId="BalloonTextChar">
    <w:name w:val="Balloon Text Char"/>
    <w:basedOn w:val="DefaultParagraphFont"/>
    <w:link w:val="BalloonText"/>
    <w:semiHidden/>
    <w:rsid w:val="001466C9"/>
    <w:rPr>
      <w:rFonts w:cs="Times New Roman"/>
      <w:sz w:val="2"/>
      <w:szCs w:val="2"/>
    </w:rPr>
  </w:style>
  <w:style w:type="paragraph" w:styleId="Footer">
    <w:name w:val="footer"/>
    <w:basedOn w:val="Normal"/>
    <w:link w:val="FooterChar"/>
    <w:rsid w:val="006238D7"/>
    <w:pPr>
      <w:tabs>
        <w:tab w:val="center" w:pos="4320"/>
        <w:tab w:val="right" w:pos="8640"/>
      </w:tabs>
      <w:ind w:left="288"/>
    </w:pPr>
    <w:rPr>
      <w:sz w:val="20"/>
    </w:rPr>
  </w:style>
  <w:style w:type="character" w:customStyle="1" w:styleId="FooterChar">
    <w:name w:val="Footer Char"/>
    <w:basedOn w:val="DefaultParagraphFont"/>
    <w:link w:val="Footer"/>
    <w:semiHidden/>
    <w:rsid w:val="006238D7"/>
    <w:rPr>
      <w:szCs w:val="24"/>
      <w:lang w:val="en-US" w:eastAsia="en-US" w:bidi="ar-SA"/>
    </w:rPr>
  </w:style>
  <w:style w:type="paragraph" w:styleId="Header">
    <w:name w:val="header"/>
    <w:basedOn w:val="Normal"/>
    <w:link w:val="HeaderChar"/>
    <w:rsid w:val="005F111F"/>
    <w:pPr>
      <w:tabs>
        <w:tab w:val="center" w:pos="4320"/>
        <w:tab w:val="right" w:pos="8640"/>
      </w:tabs>
    </w:pPr>
  </w:style>
  <w:style w:type="character" w:customStyle="1" w:styleId="HeaderChar">
    <w:name w:val="Header Char"/>
    <w:basedOn w:val="DefaultParagraphFont"/>
    <w:link w:val="Header"/>
    <w:semiHidden/>
    <w:rsid w:val="001466C9"/>
    <w:rPr>
      <w:rFonts w:cs="Times New Roman"/>
      <w:sz w:val="24"/>
      <w:szCs w:val="24"/>
    </w:rPr>
  </w:style>
  <w:style w:type="paragraph" w:styleId="FootnoteText">
    <w:name w:val="footnote text"/>
    <w:basedOn w:val="Normal"/>
    <w:link w:val="FootnoteTextChar"/>
    <w:semiHidden/>
    <w:rsid w:val="005F111F"/>
    <w:rPr>
      <w:sz w:val="20"/>
      <w:szCs w:val="20"/>
    </w:rPr>
  </w:style>
  <w:style w:type="character" w:customStyle="1" w:styleId="FootnoteTextChar">
    <w:name w:val="Footnote Text Char"/>
    <w:basedOn w:val="DefaultParagraphFont"/>
    <w:link w:val="FootnoteText"/>
    <w:semiHidden/>
    <w:rsid w:val="001466C9"/>
    <w:rPr>
      <w:rFonts w:cs="Times New Roman"/>
      <w:sz w:val="20"/>
      <w:szCs w:val="20"/>
    </w:rPr>
  </w:style>
  <w:style w:type="character" w:styleId="FootnoteReference">
    <w:name w:val="footnote reference"/>
    <w:basedOn w:val="DefaultParagraphFont"/>
    <w:semiHidden/>
    <w:rsid w:val="005F111F"/>
    <w:rPr>
      <w:rFonts w:cs="Times New Roman"/>
      <w:vertAlign w:val="superscript"/>
    </w:rPr>
  </w:style>
  <w:style w:type="paragraph" w:styleId="ListParagraph">
    <w:name w:val="List Paragraph"/>
    <w:basedOn w:val="Normal"/>
    <w:qFormat/>
    <w:rsid w:val="0062423A"/>
    <w:pPr>
      <w:numPr>
        <w:numId w:val="37"/>
      </w:numPr>
      <w:contextualSpacing/>
    </w:pPr>
  </w:style>
  <w:style w:type="paragraph" w:customStyle="1" w:styleId="Motion">
    <w:name w:val="Motion"/>
    <w:basedOn w:val="Normal"/>
    <w:next w:val="Normal"/>
    <w:link w:val="MotionChar"/>
    <w:rsid w:val="00DC4DE9"/>
    <w:pPr>
      <w:ind w:left="1440" w:hanging="720"/>
    </w:pPr>
    <w:rPr>
      <w:b/>
    </w:rPr>
  </w:style>
  <w:style w:type="character" w:customStyle="1" w:styleId="MotionChar">
    <w:name w:val="Motion Char"/>
    <w:basedOn w:val="DefaultParagraphFont"/>
    <w:link w:val="Motion"/>
    <w:rsid w:val="00DC4DE9"/>
    <w:rPr>
      <w:b/>
      <w:sz w:val="24"/>
      <w:szCs w:val="24"/>
      <w:lang w:val="en-US" w:eastAsia="en-US" w:bidi="ar-SA"/>
    </w:rPr>
  </w:style>
  <w:style w:type="paragraph" w:customStyle="1" w:styleId="Actionitem">
    <w:name w:val="Action item"/>
    <w:basedOn w:val="Motion"/>
    <w:rsid w:val="00DC4DE9"/>
  </w:style>
  <w:style w:type="paragraph" w:customStyle="1" w:styleId="item">
    <w:name w:val="item"/>
    <w:basedOn w:val="Normal"/>
    <w:next w:val="Normal"/>
    <w:rsid w:val="00757913"/>
    <w:pPr>
      <w:keepNext/>
      <w:numPr>
        <w:numId w:val="38"/>
      </w:numPr>
      <w:tabs>
        <w:tab w:val="clear" w:pos="432"/>
      </w:tabs>
      <w:spacing w:before="240"/>
      <w:ind w:left="72"/>
      <w:outlineLvl w:val="1"/>
    </w:pPr>
    <w:rPr>
      <w:b/>
      <w:szCs w:val="20"/>
      <w:u w:val="single"/>
    </w:rPr>
  </w:style>
  <w:style w:type="paragraph" w:customStyle="1" w:styleId="MeetingInformation">
    <w:name w:val="Meeting Information"/>
    <w:basedOn w:val="Normal"/>
    <w:rsid w:val="00EF1BCC"/>
    <w:pPr>
      <w:spacing w:after="0"/>
      <w:ind w:left="990"/>
      <w:jc w:val="right"/>
    </w:pPr>
    <w:rPr>
      <w:rFonts w:ascii="Tahoma" w:hAnsi="Tahoma" w:cs="Arial"/>
      <w:b/>
      <w:sz w:val="18"/>
    </w:rPr>
  </w:style>
  <w:style w:type="table" w:styleId="TableGrid">
    <w:name w:val="Table Grid"/>
    <w:basedOn w:val="TableNormal"/>
    <w:uiPriority w:val="59"/>
    <w:rsid w:val="00392DBB"/>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06F20"/>
    <w:rPr>
      <w:sz w:val="16"/>
      <w:szCs w:val="16"/>
    </w:rPr>
  </w:style>
  <w:style w:type="paragraph" w:styleId="CommentText">
    <w:name w:val="annotation text"/>
    <w:basedOn w:val="Normal"/>
    <w:link w:val="CommentTextChar"/>
    <w:uiPriority w:val="99"/>
    <w:semiHidden/>
    <w:unhideWhenUsed/>
    <w:rsid w:val="00206F20"/>
    <w:rPr>
      <w:sz w:val="20"/>
      <w:szCs w:val="20"/>
    </w:rPr>
  </w:style>
  <w:style w:type="character" w:customStyle="1" w:styleId="CommentTextChar">
    <w:name w:val="Comment Text Char"/>
    <w:basedOn w:val="DefaultParagraphFont"/>
    <w:link w:val="CommentText"/>
    <w:uiPriority w:val="99"/>
    <w:semiHidden/>
    <w:rsid w:val="00206F20"/>
  </w:style>
  <w:style w:type="paragraph" w:styleId="CommentSubject">
    <w:name w:val="annotation subject"/>
    <w:basedOn w:val="CommentText"/>
    <w:next w:val="CommentText"/>
    <w:link w:val="CommentSubjectChar"/>
    <w:uiPriority w:val="99"/>
    <w:semiHidden/>
    <w:unhideWhenUsed/>
    <w:rsid w:val="00206F20"/>
    <w:rPr>
      <w:b/>
      <w:bCs/>
    </w:rPr>
  </w:style>
  <w:style w:type="character" w:customStyle="1" w:styleId="CommentSubjectChar">
    <w:name w:val="Comment Subject Char"/>
    <w:basedOn w:val="CommentTextChar"/>
    <w:link w:val="CommentSubject"/>
    <w:uiPriority w:val="99"/>
    <w:semiHidden/>
    <w:rsid w:val="00206F2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135"/>
    <w:pPr>
      <w:spacing w:after="120"/>
    </w:pPr>
    <w:rPr>
      <w:sz w:val="24"/>
      <w:szCs w:val="24"/>
    </w:rPr>
  </w:style>
  <w:style w:type="paragraph" w:styleId="Heading1">
    <w:name w:val="heading 1"/>
    <w:basedOn w:val="Normal"/>
    <w:next w:val="Normal"/>
    <w:link w:val="Heading1Char"/>
    <w:qFormat/>
    <w:rsid w:val="00757913"/>
    <w:pPr>
      <w:keepNext/>
      <w:spacing w:before="240"/>
      <w:ind w:left="-288"/>
      <w:outlineLvl w:val="0"/>
    </w:pPr>
    <w:rPr>
      <w:b/>
      <w:iCs/>
      <w:sz w:val="26"/>
      <w:u w:val="single"/>
    </w:rPr>
  </w:style>
  <w:style w:type="paragraph" w:styleId="Heading2">
    <w:name w:val="heading 2"/>
    <w:basedOn w:val="Normal"/>
    <w:next w:val="Normal"/>
    <w:link w:val="Heading2Char"/>
    <w:qFormat/>
    <w:rsid w:val="00757913"/>
    <w:pPr>
      <w:keepNext/>
      <w:spacing w:before="240"/>
      <w:ind w:left="-288"/>
      <w:outlineLvl w:val="1"/>
    </w:pPr>
    <w:rPr>
      <w:b/>
      <w:i/>
      <w:sz w:val="26"/>
      <w:szCs w:val="28"/>
      <w:u w:val="single"/>
    </w:rPr>
  </w:style>
  <w:style w:type="paragraph" w:styleId="Heading3">
    <w:name w:val="heading 3"/>
    <w:basedOn w:val="Normal"/>
    <w:next w:val="Normal"/>
    <w:link w:val="Heading3Char"/>
    <w:qFormat/>
    <w:rsid w:val="00757913"/>
    <w:pPr>
      <w:keepNext/>
      <w:spacing w:before="240"/>
      <w:outlineLvl w:val="2"/>
    </w:pPr>
    <w:rPr>
      <w:b/>
      <w:bCs/>
      <w:u w:val="single"/>
    </w:rPr>
  </w:style>
  <w:style w:type="paragraph" w:styleId="Heading4">
    <w:name w:val="heading 4"/>
    <w:basedOn w:val="Normal"/>
    <w:next w:val="Normal"/>
    <w:link w:val="Heading4Char"/>
    <w:qFormat/>
    <w:rsid w:val="005F111F"/>
    <w:pPr>
      <w:keepNext/>
      <w:tabs>
        <w:tab w:val="left" w:pos="180"/>
      </w:tabs>
      <w:outlineLvl w:val="3"/>
    </w:pPr>
    <w:rPr>
      <w:i/>
      <w:iCs/>
      <w:sz w:val="22"/>
      <w:szCs w:val="22"/>
    </w:rPr>
  </w:style>
  <w:style w:type="paragraph" w:styleId="Heading5">
    <w:name w:val="heading 5"/>
    <w:basedOn w:val="Normal"/>
    <w:next w:val="Normal"/>
    <w:link w:val="Heading5Char"/>
    <w:qFormat/>
    <w:rsid w:val="004F1C75"/>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7913"/>
    <w:rPr>
      <w:b/>
      <w:iCs/>
      <w:sz w:val="26"/>
      <w:szCs w:val="24"/>
      <w:u w:val="single"/>
      <w:lang w:val="en-US" w:eastAsia="en-US" w:bidi="ar-SA"/>
    </w:rPr>
  </w:style>
  <w:style w:type="character" w:customStyle="1" w:styleId="Heading2Char">
    <w:name w:val="Heading 2 Char"/>
    <w:basedOn w:val="DefaultParagraphFont"/>
    <w:link w:val="Heading2"/>
    <w:semiHidden/>
    <w:rsid w:val="00757913"/>
    <w:rPr>
      <w:b/>
      <w:i/>
      <w:sz w:val="26"/>
      <w:szCs w:val="28"/>
      <w:u w:val="single"/>
      <w:lang w:val="en-US" w:eastAsia="en-US" w:bidi="ar-SA"/>
    </w:rPr>
  </w:style>
  <w:style w:type="character" w:customStyle="1" w:styleId="Heading3Char">
    <w:name w:val="Heading 3 Char"/>
    <w:basedOn w:val="DefaultParagraphFont"/>
    <w:link w:val="Heading3"/>
    <w:semiHidden/>
    <w:rsid w:val="008F05AF"/>
    <w:rPr>
      <w:b/>
      <w:bCs/>
      <w:sz w:val="24"/>
      <w:szCs w:val="24"/>
      <w:u w:val="single"/>
      <w:lang w:val="en-US" w:eastAsia="en-US" w:bidi="ar-SA"/>
    </w:rPr>
  </w:style>
  <w:style w:type="character" w:customStyle="1" w:styleId="Heading4Char">
    <w:name w:val="Heading 4 Char"/>
    <w:basedOn w:val="DefaultParagraphFont"/>
    <w:link w:val="Heading4"/>
    <w:semiHidden/>
    <w:rsid w:val="001466C9"/>
    <w:rPr>
      <w:rFonts w:ascii="Calibri" w:hAnsi="Calibri" w:cs="Calibri"/>
      <w:b/>
      <w:bCs/>
      <w:sz w:val="28"/>
      <w:szCs w:val="28"/>
    </w:rPr>
  </w:style>
  <w:style w:type="character" w:customStyle="1" w:styleId="Heading5Char">
    <w:name w:val="Heading 5 Char"/>
    <w:basedOn w:val="DefaultParagraphFont"/>
    <w:link w:val="Heading5"/>
    <w:semiHidden/>
    <w:rsid w:val="004F1C75"/>
    <w:rPr>
      <w:b/>
      <w:bCs/>
      <w:sz w:val="24"/>
      <w:szCs w:val="22"/>
      <w:lang w:val="en-US" w:eastAsia="en-US" w:bidi="ar-SA"/>
    </w:rPr>
  </w:style>
  <w:style w:type="paragraph" w:styleId="Title">
    <w:name w:val="Title"/>
    <w:basedOn w:val="Normal"/>
    <w:link w:val="TitleChar"/>
    <w:qFormat/>
    <w:rsid w:val="005515B4"/>
    <w:pPr>
      <w:spacing w:after="0"/>
      <w:jc w:val="center"/>
    </w:pPr>
    <w:rPr>
      <w:sz w:val="28"/>
      <w:szCs w:val="28"/>
    </w:rPr>
  </w:style>
  <w:style w:type="character" w:customStyle="1" w:styleId="TitleChar">
    <w:name w:val="Title Char"/>
    <w:basedOn w:val="DefaultParagraphFont"/>
    <w:link w:val="Title"/>
    <w:rsid w:val="005515B4"/>
    <w:rPr>
      <w:sz w:val="28"/>
      <w:szCs w:val="28"/>
      <w:lang w:val="en-US" w:eastAsia="en-US" w:bidi="ar-SA"/>
    </w:rPr>
  </w:style>
  <w:style w:type="paragraph" w:styleId="BalloonText">
    <w:name w:val="Balloon Text"/>
    <w:basedOn w:val="Normal"/>
    <w:link w:val="BalloonTextChar"/>
    <w:semiHidden/>
    <w:rsid w:val="005F111F"/>
    <w:rPr>
      <w:rFonts w:ascii="Tahoma" w:hAnsi="Tahoma" w:cs="Tahoma"/>
      <w:sz w:val="16"/>
      <w:szCs w:val="16"/>
    </w:rPr>
  </w:style>
  <w:style w:type="character" w:customStyle="1" w:styleId="BalloonTextChar">
    <w:name w:val="Balloon Text Char"/>
    <w:basedOn w:val="DefaultParagraphFont"/>
    <w:link w:val="BalloonText"/>
    <w:semiHidden/>
    <w:rsid w:val="001466C9"/>
    <w:rPr>
      <w:rFonts w:cs="Times New Roman"/>
      <w:sz w:val="2"/>
      <w:szCs w:val="2"/>
    </w:rPr>
  </w:style>
  <w:style w:type="paragraph" w:styleId="Footer">
    <w:name w:val="footer"/>
    <w:basedOn w:val="Normal"/>
    <w:link w:val="FooterChar"/>
    <w:rsid w:val="006238D7"/>
    <w:pPr>
      <w:tabs>
        <w:tab w:val="center" w:pos="4320"/>
        <w:tab w:val="right" w:pos="8640"/>
      </w:tabs>
      <w:ind w:left="288"/>
    </w:pPr>
    <w:rPr>
      <w:sz w:val="20"/>
    </w:rPr>
  </w:style>
  <w:style w:type="character" w:customStyle="1" w:styleId="FooterChar">
    <w:name w:val="Footer Char"/>
    <w:basedOn w:val="DefaultParagraphFont"/>
    <w:link w:val="Footer"/>
    <w:semiHidden/>
    <w:rsid w:val="006238D7"/>
    <w:rPr>
      <w:szCs w:val="24"/>
      <w:lang w:val="en-US" w:eastAsia="en-US" w:bidi="ar-SA"/>
    </w:rPr>
  </w:style>
  <w:style w:type="paragraph" w:styleId="Header">
    <w:name w:val="header"/>
    <w:basedOn w:val="Normal"/>
    <w:link w:val="HeaderChar"/>
    <w:rsid w:val="005F111F"/>
    <w:pPr>
      <w:tabs>
        <w:tab w:val="center" w:pos="4320"/>
        <w:tab w:val="right" w:pos="8640"/>
      </w:tabs>
    </w:pPr>
  </w:style>
  <w:style w:type="character" w:customStyle="1" w:styleId="HeaderChar">
    <w:name w:val="Header Char"/>
    <w:basedOn w:val="DefaultParagraphFont"/>
    <w:link w:val="Header"/>
    <w:semiHidden/>
    <w:rsid w:val="001466C9"/>
    <w:rPr>
      <w:rFonts w:cs="Times New Roman"/>
      <w:sz w:val="24"/>
      <w:szCs w:val="24"/>
    </w:rPr>
  </w:style>
  <w:style w:type="paragraph" w:styleId="FootnoteText">
    <w:name w:val="footnote text"/>
    <w:basedOn w:val="Normal"/>
    <w:link w:val="FootnoteTextChar"/>
    <w:semiHidden/>
    <w:rsid w:val="005F111F"/>
    <w:rPr>
      <w:sz w:val="20"/>
      <w:szCs w:val="20"/>
    </w:rPr>
  </w:style>
  <w:style w:type="character" w:customStyle="1" w:styleId="FootnoteTextChar">
    <w:name w:val="Footnote Text Char"/>
    <w:basedOn w:val="DefaultParagraphFont"/>
    <w:link w:val="FootnoteText"/>
    <w:semiHidden/>
    <w:rsid w:val="001466C9"/>
    <w:rPr>
      <w:rFonts w:cs="Times New Roman"/>
      <w:sz w:val="20"/>
      <w:szCs w:val="20"/>
    </w:rPr>
  </w:style>
  <w:style w:type="character" w:styleId="FootnoteReference">
    <w:name w:val="footnote reference"/>
    <w:basedOn w:val="DefaultParagraphFont"/>
    <w:semiHidden/>
    <w:rsid w:val="005F111F"/>
    <w:rPr>
      <w:rFonts w:cs="Times New Roman"/>
      <w:vertAlign w:val="superscript"/>
    </w:rPr>
  </w:style>
  <w:style w:type="paragraph" w:styleId="ListParagraph">
    <w:name w:val="List Paragraph"/>
    <w:basedOn w:val="Normal"/>
    <w:qFormat/>
    <w:rsid w:val="0062423A"/>
    <w:pPr>
      <w:numPr>
        <w:numId w:val="37"/>
      </w:numPr>
      <w:contextualSpacing/>
    </w:pPr>
  </w:style>
  <w:style w:type="paragraph" w:customStyle="1" w:styleId="Motion">
    <w:name w:val="Motion"/>
    <w:basedOn w:val="Normal"/>
    <w:next w:val="Normal"/>
    <w:link w:val="MotionChar"/>
    <w:rsid w:val="00DC4DE9"/>
    <w:pPr>
      <w:ind w:left="1440" w:hanging="720"/>
    </w:pPr>
    <w:rPr>
      <w:b/>
    </w:rPr>
  </w:style>
  <w:style w:type="character" w:customStyle="1" w:styleId="MotionChar">
    <w:name w:val="Motion Char"/>
    <w:basedOn w:val="DefaultParagraphFont"/>
    <w:link w:val="Motion"/>
    <w:rsid w:val="00DC4DE9"/>
    <w:rPr>
      <w:b/>
      <w:sz w:val="24"/>
      <w:szCs w:val="24"/>
      <w:lang w:val="en-US" w:eastAsia="en-US" w:bidi="ar-SA"/>
    </w:rPr>
  </w:style>
  <w:style w:type="paragraph" w:customStyle="1" w:styleId="Actionitem">
    <w:name w:val="Action item"/>
    <w:basedOn w:val="Motion"/>
    <w:rsid w:val="00DC4DE9"/>
  </w:style>
  <w:style w:type="paragraph" w:customStyle="1" w:styleId="item">
    <w:name w:val="item"/>
    <w:basedOn w:val="Normal"/>
    <w:next w:val="Normal"/>
    <w:rsid w:val="00757913"/>
    <w:pPr>
      <w:keepNext/>
      <w:numPr>
        <w:numId w:val="38"/>
      </w:numPr>
      <w:tabs>
        <w:tab w:val="clear" w:pos="432"/>
      </w:tabs>
      <w:spacing w:before="240"/>
      <w:ind w:left="72"/>
      <w:outlineLvl w:val="1"/>
    </w:pPr>
    <w:rPr>
      <w:b/>
      <w:szCs w:val="20"/>
      <w:u w:val="single"/>
    </w:rPr>
  </w:style>
  <w:style w:type="paragraph" w:customStyle="1" w:styleId="MeetingInformation">
    <w:name w:val="Meeting Information"/>
    <w:basedOn w:val="Normal"/>
    <w:rsid w:val="00EF1BCC"/>
    <w:pPr>
      <w:spacing w:after="0"/>
      <w:ind w:left="990"/>
      <w:jc w:val="right"/>
    </w:pPr>
    <w:rPr>
      <w:rFonts w:ascii="Tahoma" w:hAnsi="Tahoma" w:cs="Arial"/>
      <w:b/>
      <w:sz w:val="18"/>
    </w:rPr>
  </w:style>
  <w:style w:type="table" w:styleId="TableGrid">
    <w:name w:val="Table Grid"/>
    <w:basedOn w:val="TableNormal"/>
    <w:uiPriority w:val="59"/>
    <w:rsid w:val="00392DBB"/>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06F20"/>
    <w:rPr>
      <w:sz w:val="16"/>
      <w:szCs w:val="16"/>
    </w:rPr>
  </w:style>
  <w:style w:type="paragraph" w:styleId="CommentText">
    <w:name w:val="annotation text"/>
    <w:basedOn w:val="Normal"/>
    <w:link w:val="CommentTextChar"/>
    <w:uiPriority w:val="99"/>
    <w:semiHidden/>
    <w:unhideWhenUsed/>
    <w:rsid w:val="00206F20"/>
    <w:rPr>
      <w:sz w:val="20"/>
      <w:szCs w:val="20"/>
    </w:rPr>
  </w:style>
  <w:style w:type="character" w:customStyle="1" w:styleId="CommentTextChar">
    <w:name w:val="Comment Text Char"/>
    <w:basedOn w:val="DefaultParagraphFont"/>
    <w:link w:val="CommentText"/>
    <w:uiPriority w:val="99"/>
    <w:semiHidden/>
    <w:rsid w:val="00206F20"/>
  </w:style>
  <w:style w:type="paragraph" w:styleId="CommentSubject">
    <w:name w:val="annotation subject"/>
    <w:basedOn w:val="CommentText"/>
    <w:next w:val="CommentText"/>
    <w:link w:val="CommentSubjectChar"/>
    <w:uiPriority w:val="99"/>
    <w:semiHidden/>
    <w:unhideWhenUsed/>
    <w:rsid w:val="00206F20"/>
    <w:rPr>
      <w:b/>
      <w:bCs/>
    </w:rPr>
  </w:style>
  <w:style w:type="character" w:customStyle="1" w:styleId="CommentSubjectChar">
    <w:name w:val="Comment Subject Char"/>
    <w:basedOn w:val="CommentTextChar"/>
    <w:link w:val="CommentSubject"/>
    <w:uiPriority w:val="99"/>
    <w:semiHidden/>
    <w:rsid w:val="00206F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DDDFA-5969-46A1-AFB7-F76844CAA9B3}">
  <ds:schemaRefs>
    <ds:schemaRef ds:uri="http://schemas.openxmlformats.org/officeDocument/2006/bibliography"/>
  </ds:schemaRefs>
</ds:datastoreItem>
</file>

<file path=customXml/itemProps2.xml><?xml version="1.0" encoding="utf-8"?>
<ds:datastoreItem xmlns:ds="http://schemas.openxmlformats.org/officeDocument/2006/customXml" ds:itemID="{72AFB8E6-279F-4D7A-9114-FADB3F8B3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2932</Words>
  <Characters>16718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TRINITY MANAGEMENT COUNCIL</vt:lpstr>
    </vt:vector>
  </TitlesOfParts>
  <Company>Bureau of Reclamation</Company>
  <LinksUpToDate>false</LinksUpToDate>
  <CharactersWithSpaces>19611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TRINITY MANAGEMENT COUNCIL</dc:title>
  <dc:creator>Kim</dc:creator>
  <cp:lastModifiedBy>Kim Mattson</cp:lastModifiedBy>
  <cp:revision>2</cp:revision>
  <cp:lastPrinted>2010-08-16T16:43:00Z</cp:lastPrinted>
  <dcterms:created xsi:type="dcterms:W3CDTF">2012-04-03T06:03:00Z</dcterms:created>
  <dcterms:modified xsi:type="dcterms:W3CDTF">2012-04-03T06:03:00Z</dcterms:modified>
</cp:coreProperties>
</file>