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206B" w:rsidRPr="001919F2" w:rsidRDefault="001B206B" w:rsidP="001B206B">
      <w:pPr>
        <w:autoSpaceDE w:val="0"/>
        <w:autoSpaceDN w:val="0"/>
        <w:adjustRightInd w:val="0"/>
        <w:spacing w:after="0" w:line="240" w:lineRule="auto"/>
        <w:jc w:val="center"/>
        <w:rPr>
          <w:rFonts w:cs="Garamond"/>
          <w:sz w:val="24"/>
          <w:szCs w:val="24"/>
        </w:rPr>
      </w:pPr>
      <w:r w:rsidRPr="001919F2">
        <w:rPr>
          <w:rFonts w:cs="Garamond"/>
          <w:sz w:val="24"/>
          <w:szCs w:val="24"/>
        </w:rPr>
        <w:t xml:space="preserve">TRRP MEETING SUMMARY </w:t>
      </w:r>
      <w:r w:rsidR="00C6713F" w:rsidRPr="001919F2">
        <w:rPr>
          <w:rFonts w:cs="Garamond"/>
          <w:sz w:val="24"/>
          <w:szCs w:val="24"/>
        </w:rPr>
        <w:t>– FISH WG</w:t>
      </w:r>
      <w:bookmarkStart w:id="0" w:name="_GoBack"/>
      <w:bookmarkEnd w:id="0"/>
    </w:p>
    <w:p w:rsidR="001B206B" w:rsidRPr="001919F2" w:rsidRDefault="00494F81" w:rsidP="001B206B">
      <w:pPr>
        <w:autoSpaceDE w:val="0"/>
        <w:autoSpaceDN w:val="0"/>
        <w:adjustRightInd w:val="0"/>
        <w:spacing w:after="0" w:line="240" w:lineRule="auto"/>
        <w:rPr>
          <w:rFonts w:cs="Garamond"/>
          <w:sz w:val="24"/>
          <w:szCs w:val="24"/>
        </w:rPr>
      </w:pPr>
      <w:r>
        <w:rPr>
          <w:rFonts w:cs="Garamond"/>
          <w:noProof/>
          <w:sz w:val="24"/>
          <w:szCs w:val="24"/>
        </w:rPr>
        <mc:AlternateContent>
          <mc:Choice Requires="wps">
            <w:drawing>
              <wp:anchor distT="0" distB="0" distL="114300" distR="114300" simplePos="0" relativeHeight="251660288" behindDoc="0" locked="0" layoutInCell="1" allowOverlap="1" wp14:anchorId="2C773E46" wp14:editId="759CC789">
                <wp:simplePos x="0" y="0"/>
                <wp:positionH relativeFrom="column">
                  <wp:posOffset>-37322</wp:posOffset>
                </wp:positionH>
                <wp:positionV relativeFrom="paragraph">
                  <wp:posOffset>149847</wp:posOffset>
                </wp:positionV>
                <wp:extent cx="4191000" cy="2006082"/>
                <wp:effectExtent l="0" t="0" r="19050" b="1333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0" cy="2006082"/>
                        </a:xfrm>
                        <a:prstGeom prst="rect">
                          <a:avLst/>
                        </a:prstGeom>
                        <a:solidFill>
                          <a:srgbClr val="FFFFFF"/>
                        </a:solidFill>
                        <a:ln w="9525">
                          <a:solidFill>
                            <a:srgbClr val="000000"/>
                          </a:solidFill>
                          <a:miter lim="800000"/>
                          <a:headEnd/>
                          <a:tailEnd/>
                        </a:ln>
                      </wps:spPr>
                      <wps:txbx>
                        <w:txbxContent>
                          <w:p w:rsidR="005D26EB" w:rsidRPr="00AE7940" w:rsidRDefault="003D2332" w:rsidP="001B206B">
                            <w:pPr>
                              <w:autoSpaceDE w:val="0"/>
                              <w:autoSpaceDN w:val="0"/>
                              <w:adjustRightInd w:val="0"/>
                              <w:spacing w:after="0" w:line="240" w:lineRule="auto"/>
                              <w:rPr>
                                <w:rFonts w:cs="Times New Roman"/>
                                <w:sz w:val="24"/>
                                <w:szCs w:val="24"/>
                              </w:rPr>
                            </w:pPr>
                            <w:r>
                              <w:rPr>
                                <w:rFonts w:cs="Times New Roman"/>
                                <w:b/>
                                <w:sz w:val="24"/>
                                <w:szCs w:val="24"/>
                              </w:rPr>
                              <w:t>Meeting Summary:</w:t>
                            </w:r>
                            <w:r>
                              <w:rPr>
                                <w:rFonts w:cs="Times New Roman"/>
                                <w:sz w:val="24"/>
                                <w:szCs w:val="24"/>
                              </w:rPr>
                              <w:t xml:space="preserve"> The FWG discussed the external review of the FY2012 fisheries proposals and developed draft recommendations for each project.  FWG members will review this information and provide clarification prior to the IDT meeting on May 12 if necessary.  </w:t>
                            </w:r>
                            <w:r w:rsidR="00225AFC">
                              <w:rPr>
                                <w:rFonts w:cs="Times New Roman"/>
                                <w:sz w:val="24"/>
                                <w:szCs w:val="24"/>
                              </w:rPr>
                              <w:t xml:space="preserve">Other TRRP related tasks/projects were discussed (metrics, adult monitoring review, ESSA sampling design project, and ESSA AEAM process).  Subgroups were discussed and plans for them to start addressing </w:t>
                            </w:r>
                            <w:proofErr w:type="spellStart"/>
                            <w:r w:rsidR="00225AFC">
                              <w:rPr>
                                <w:rFonts w:cs="Times New Roman"/>
                                <w:sz w:val="24"/>
                                <w:szCs w:val="24"/>
                              </w:rPr>
                              <w:t>thier</w:t>
                            </w:r>
                            <w:proofErr w:type="spellEnd"/>
                            <w:r w:rsidR="00225AFC">
                              <w:rPr>
                                <w:rFonts w:cs="Times New Roman"/>
                                <w:sz w:val="24"/>
                                <w:szCs w:val="24"/>
                              </w:rPr>
                              <w:t xml:space="preserve"> tasks initiated. </w:t>
                            </w:r>
                            <w:r w:rsidR="005D26EB">
                              <w:rPr>
                                <w:rFonts w:cs="Times New Roman"/>
                                <w:sz w:val="24"/>
                                <w:szCs w:val="24"/>
                              </w:rPr>
                              <w:t>See attachment 1 and 2 for final and draft agendas.</w:t>
                            </w:r>
                          </w:p>
                          <w:p w:rsidR="005D26EB" w:rsidRPr="001919F2" w:rsidRDefault="005D26EB">
                            <w:pPr>
                              <w:rPr>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95pt;margin-top:11.8pt;width:330pt;height:157.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defLAIAAFIEAAAOAAAAZHJzL2Uyb0RvYy54bWysVNtu2zAMfR+wfxD0vtgOkrUx4hRdugwD&#10;ugvQ7gMYWY6FyaImKbGzrx8lp2nWYS/D/CBIInV4eEh6eTN0mh2k8wpNxYtJzpk0AmtldhX/9rh5&#10;c82ZD2Bq0GhkxY/S85vV61fL3pZyii3qWjpGIMaXva14G4Its8yLVnbgJ2ilIWODroNAR7fLagc9&#10;oXc6m+b526xHV1uHQnpPt3ejka8SftNIEb40jZeB6YoTt5BWl9ZtXLPVEsqdA9sqcaIB/8CiA2Uo&#10;6BnqDgKwvVN/QHVKOPTYhInALsOmUUKmHCibIn+RzUMLVqZcSBxvzzL5/wcrPh++OqZqqt0VZwY6&#10;qtGjHAJ7hwObRnl660vyerDkFwa6JteUqrf3KL57ZnDdgtnJW+ewbyXURK+IL7OLpyOOjyDb/hPW&#10;FAb2ARPQ0LguakdqMEKnMh3PpYlUBF3OikWR52QSZIuFz68TuwzKp+fW+fBBYsfipuKOap/g4XDv&#10;Q6QD5ZNLjOZRq3qjtE4Ht9uutWMHoD7ZpC9l8MJNG9ZXfDGfzkcF/gpBVCPbMepvkToVqOG16ip+&#10;fXaCMur23tT0AMoASo97oqzNScio3ahiGLYDOUZ1t1gfSVKHY2PTINKmRfeTs56auuL+xx6c5Ex/&#10;NFSWRTGbxSlIh9n8akoHd2nZXlrACIKqeOBs3K7DODl769SupUhjIxi8pVI2Kon8zOrEmxo3aX8a&#10;sjgZl+fk9fwrWP0CAAD//wMAUEsDBBQABgAIAAAAIQAiJdHt4AAAAAkBAAAPAAAAZHJzL2Rvd25y&#10;ZXYueG1sTI/BTsMwEETvSPyDtUhcUOu0adImZFMhJBDcoFRwdWM3ibDXwXbT8PeYExxHM5p5U20n&#10;o9monO8tISzmCTBFjZU9tQj7t4fZBpgPgqTQlhTCt/KwrS8vKlFKe6ZXNe5Cy2IJ+VIgdCEMJee+&#10;6ZQRfm4HRdE7WmdEiNK1XDpxjuVG82WS5NyInuJCJwZ136nmc3cyCJvV0/jhn9OX9yY/6iLcrMfH&#10;L4d4fTXd3QILagp/YfjFj+hQR6aDPZH0TCPMsiImEZZpDiz6ebZaADsgpGmRAa8r/v9B/QMAAP//&#10;AwBQSwECLQAUAAYACAAAACEAtoM4kv4AAADhAQAAEwAAAAAAAAAAAAAAAAAAAAAAW0NvbnRlbnRf&#10;VHlwZXNdLnhtbFBLAQItABQABgAIAAAAIQA4/SH/1gAAAJQBAAALAAAAAAAAAAAAAAAAAC8BAABf&#10;cmVscy8ucmVsc1BLAQItABQABgAIAAAAIQAX9defLAIAAFIEAAAOAAAAAAAAAAAAAAAAAC4CAABk&#10;cnMvZTJvRG9jLnhtbFBLAQItABQABgAIAAAAIQAiJdHt4AAAAAkBAAAPAAAAAAAAAAAAAAAAAIYE&#10;AABkcnMvZG93bnJldi54bWxQSwUGAAAAAAQABADzAAAAkwUAAAAA&#10;">
                <v:textbox>
                  <w:txbxContent>
                    <w:p w:rsidR="005D26EB" w:rsidRPr="00AE7940" w:rsidRDefault="003D2332" w:rsidP="001B206B">
                      <w:pPr>
                        <w:autoSpaceDE w:val="0"/>
                        <w:autoSpaceDN w:val="0"/>
                        <w:adjustRightInd w:val="0"/>
                        <w:spacing w:after="0" w:line="240" w:lineRule="auto"/>
                        <w:rPr>
                          <w:rFonts w:cs="Times New Roman"/>
                          <w:sz w:val="24"/>
                          <w:szCs w:val="24"/>
                        </w:rPr>
                      </w:pPr>
                      <w:r>
                        <w:rPr>
                          <w:rFonts w:cs="Times New Roman"/>
                          <w:b/>
                          <w:sz w:val="24"/>
                          <w:szCs w:val="24"/>
                        </w:rPr>
                        <w:t>Meeting Summary:</w:t>
                      </w:r>
                      <w:r>
                        <w:rPr>
                          <w:rFonts w:cs="Times New Roman"/>
                          <w:sz w:val="24"/>
                          <w:szCs w:val="24"/>
                        </w:rPr>
                        <w:t xml:space="preserve"> The FWG discussed the external review of the FY2012 fisheries proposals and developed draft recommendations for each project.  FWG members will review this information and provide clarification prior to the IDT meeting on May 12 if necessary.  </w:t>
                      </w:r>
                      <w:r w:rsidR="00225AFC">
                        <w:rPr>
                          <w:rFonts w:cs="Times New Roman"/>
                          <w:sz w:val="24"/>
                          <w:szCs w:val="24"/>
                        </w:rPr>
                        <w:t xml:space="preserve">Other TRRP related tasks/projects were discussed (metrics, adult monitoring review, ESSA sampling design project, and ESSA AEAM process).  Subgroups were discussed and plans for them to start addressing </w:t>
                      </w:r>
                      <w:proofErr w:type="spellStart"/>
                      <w:r w:rsidR="00225AFC">
                        <w:rPr>
                          <w:rFonts w:cs="Times New Roman"/>
                          <w:sz w:val="24"/>
                          <w:szCs w:val="24"/>
                        </w:rPr>
                        <w:t>thier</w:t>
                      </w:r>
                      <w:proofErr w:type="spellEnd"/>
                      <w:r w:rsidR="00225AFC">
                        <w:rPr>
                          <w:rFonts w:cs="Times New Roman"/>
                          <w:sz w:val="24"/>
                          <w:szCs w:val="24"/>
                        </w:rPr>
                        <w:t xml:space="preserve"> tasks initiated. </w:t>
                      </w:r>
                      <w:r w:rsidR="005D26EB">
                        <w:rPr>
                          <w:rFonts w:cs="Times New Roman"/>
                          <w:sz w:val="24"/>
                          <w:szCs w:val="24"/>
                        </w:rPr>
                        <w:t>See attachment 1 and 2 for final and draft agendas.</w:t>
                      </w:r>
                    </w:p>
                    <w:p w:rsidR="005D26EB" w:rsidRPr="001919F2" w:rsidRDefault="005D26EB">
                      <w:pPr>
                        <w:rPr>
                          <w:sz w:val="24"/>
                          <w:szCs w:val="24"/>
                        </w:rPr>
                      </w:pPr>
                    </w:p>
                  </w:txbxContent>
                </v:textbox>
              </v:shape>
            </w:pict>
          </mc:Fallback>
        </mc:AlternateContent>
      </w:r>
      <w:r>
        <w:rPr>
          <w:rFonts w:cs="Garamond"/>
          <w:noProof/>
          <w:sz w:val="24"/>
          <w:szCs w:val="24"/>
        </w:rPr>
        <mc:AlternateContent>
          <mc:Choice Requires="wps">
            <w:drawing>
              <wp:anchor distT="0" distB="0" distL="114300" distR="114300" simplePos="0" relativeHeight="251662336" behindDoc="0" locked="0" layoutInCell="1" allowOverlap="1" wp14:anchorId="1A9FD73F" wp14:editId="011144C3">
                <wp:simplePos x="0" y="0"/>
                <wp:positionH relativeFrom="column">
                  <wp:posOffset>4171950</wp:posOffset>
                </wp:positionH>
                <wp:positionV relativeFrom="paragraph">
                  <wp:posOffset>148590</wp:posOffset>
                </wp:positionV>
                <wp:extent cx="2047875" cy="1013460"/>
                <wp:effectExtent l="9525" t="10795" r="9525" b="13970"/>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1013460"/>
                        </a:xfrm>
                        <a:prstGeom prst="rect">
                          <a:avLst/>
                        </a:prstGeom>
                        <a:solidFill>
                          <a:srgbClr val="FFFFFF"/>
                        </a:solidFill>
                        <a:ln w="9525">
                          <a:solidFill>
                            <a:srgbClr val="000000"/>
                          </a:solidFill>
                          <a:miter lim="800000"/>
                          <a:headEnd/>
                          <a:tailEnd/>
                        </a:ln>
                      </wps:spPr>
                      <wps:txbx>
                        <w:txbxContent>
                          <w:p w:rsidR="005D26EB" w:rsidRPr="001919F2" w:rsidRDefault="005D26EB" w:rsidP="001B206B">
                            <w:pPr>
                              <w:autoSpaceDE w:val="0"/>
                              <w:autoSpaceDN w:val="0"/>
                              <w:adjustRightInd w:val="0"/>
                              <w:spacing w:after="0" w:line="240" w:lineRule="auto"/>
                              <w:rPr>
                                <w:rFonts w:cs="Times New Roman"/>
                                <w:sz w:val="24"/>
                                <w:szCs w:val="24"/>
                              </w:rPr>
                            </w:pPr>
                            <w:r w:rsidRPr="001919F2">
                              <w:rPr>
                                <w:rFonts w:cs="Times New Roman"/>
                                <w:b/>
                                <w:sz w:val="24"/>
                                <w:szCs w:val="24"/>
                              </w:rPr>
                              <w:t xml:space="preserve">Date: </w:t>
                            </w:r>
                            <w:r>
                              <w:rPr>
                                <w:rFonts w:cs="Times New Roman"/>
                                <w:b/>
                                <w:sz w:val="24"/>
                                <w:szCs w:val="24"/>
                              </w:rPr>
                              <w:t>4</w:t>
                            </w:r>
                            <w:r w:rsidRPr="001919F2">
                              <w:rPr>
                                <w:rFonts w:cs="Times New Roman"/>
                                <w:sz w:val="24"/>
                                <w:szCs w:val="24"/>
                              </w:rPr>
                              <w:t>/</w:t>
                            </w:r>
                            <w:r>
                              <w:rPr>
                                <w:rFonts w:cs="Times New Roman"/>
                                <w:sz w:val="24"/>
                                <w:szCs w:val="24"/>
                              </w:rPr>
                              <w:t>2</w:t>
                            </w:r>
                            <w:r w:rsidRPr="001919F2">
                              <w:rPr>
                                <w:rFonts w:cs="Times New Roman"/>
                                <w:sz w:val="24"/>
                                <w:szCs w:val="24"/>
                              </w:rPr>
                              <w:t>9/2011</w:t>
                            </w:r>
                          </w:p>
                          <w:p w:rsidR="005D26EB" w:rsidRPr="001919F2" w:rsidRDefault="005D26EB" w:rsidP="001B206B">
                            <w:pPr>
                              <w:autoSpaceDE w:val="0"/>
                              <w:autoSpaceDN w:val="0"/>
                              <w:adjustRightInd w:val="0"/>
                              <w:spacing w:after="0" w:line="240" w:lineRule="auto"/>
                              <w:rPr>
                                <w:rFonts w:cs="Times New Roman"/>
                                <w:sz w:val="24"/>
                                <w:szCs w:val="24"/>
                              </w:rPr>
                            </w:pPr>
                            <w:r w:rsidRPr="001919F2">
                              <w:rPr>
                                <w:rFonts w:cs="Times New Roman"/>
                                <w:b/>
                                <w:sz w:val="24"/>
                                <w:szCs w:val="24"/>
                              </w:rPr>
                              <w:t xml:space="preserve">Time: </w:t>
                            </w:r>
                            <w:r w:rsidRPr="001919F2">
                              <w:rPr>
                                <w:rFonts w:cs="Times New Roman"/>
                                <w:sz w:val="24"/>
                                <w:szCs w:val="24"/>
                              </w:rPr>
                              <w:t>9:</w:t>
                            </w:r>
                            <w:r>
                              <w:rPr>
                                <w:rFonts w:cs="Times New Roman"/>
                                <w:sz w:val="24"/>
                                <w:szCs w:val="24"/>
                              </w:rPr>
                              <w:t>00</w:t>
                            </w:r>
                            <w:r w:rsidRPr="001919F2">
                              <w:rPr>
                                <w:rFonts w:cs="Times New Roman"/>
                                <w:sz w:val="24"/>
                                <w:szCs w:val="24"/>
                              </w:rPr>
                              <w:t>-4:</w:t>
                            </w:r>
                            <w:r>
                              <w:rPr>
                                <w:rFonts w:cs="Times New Roman"/>
                                <w:sz w:val="24"/>
                                <w:szCs w:val="24"/>
                              </w:rPr>
                              <w:t>0</w:t>
                            </w:r>
                            <w:r w:rsidRPr="001919F2">
                              <w:rPr>
                                <w:rFonts w:cs="Times New Roman"/>
                                <w:sz w:val="24"/>
                                <w:szCs w:val="24"/>
                              </w:rPr>
                              <w:t>0</w:t>
                            </w:r>
                          </w:p>
                          <w:p w:rsidR="005D26EB" w:rsidRPr="001919F2" w:rsidRDefault="005D26EB" w:rsidP="001B206B">
                            <w:pPr>
                              <w:autoSpaceDE w:val="0"/>
                              <w:autoSpaceDN w:val="0"/>
                              <w:adjustRightInd w:val="0"/>
                              <w:spacing w:after="0" w:line="240" w:lineRule="auto"/>
                              <w:rPr>
                                <w:rFonts w:cs="Times New Roman"/>
                                <w:sz w:val="24"/>
                                <w:szCs w:val="24"/>
                              </w:rPr>
                            </w:pPr>
                            <w:r w:rsidRPr="001919F2">
                              <w:rPr>
                                <w:rFonts w:cs="Times New Roman"/>
                                <w:b/>
                                <w:sz w:val="24"/>
                                <w:szCs w:val="24"/>
                              </w:rPr>
                              <w:t xml:space="preserve">Location: </w:t>
                            </w:r>
                            <w:r>
                              <w:rPr>
                                <w:rFonts w:cs="Times New Roman"/>
                                <w:b/>
                                <w:sz w:val="24"/>
                                <w:szCs w:val="24"/>
                              </w:rPr>
                              <w:t>Hoopa</w:t>
                            </w:r>
                            <w:r w:rsidRPr="001919F2">
                              <w:rPr>
                                <w:rFonts w:cs="Times New Roman"/>
                                <w:sz w:val="24"/>
                                <w:szCs w:val="24"/>
                              </w:rPr>
                              <w:t>, CA (FWS)</w:t>
                            </w:r>
                          </w:p>
                          <w:p w:rsidR="005D26EB" w:rsidRPr="001919F2" w:rsidRDefault="005D26EB" w:rsidP="001B206B">
                            <w:pPr>
                              <w:autoSpaceDE w:val="0"/>
                              <w:autoSpaceDN w:val="0"/>
                              <w:adjustRightInd w:val="0"/>
                              <w:spacing w:after="0" w:line="240" w:lineRule="auto"/>
                              <w:rPr>
                                <w:rFonts w:cs="Times New Roman"/>
                                <w:b/>
                                <w:sz w:val="24"/>
                                <w:szCs w:val="24"/>
                              </w:rPr>
                            </w:pPr>
                            <w:r w:rsidRPr="001919F2">
                              <w:rPr>
                                <w:rFonts w:cs="Times New Roman"/>
                                <w:b/>
                                <w:sz w:val="24"/>
                                <w:szCs w:val="24"/>
                              </w:rPr>
                              <w:t xml:space="preserve">Number: </w:t>
                            </w:r>
                            <w:r w:rsidRPr="001919F2">
                              <w:rPr>
                                <w:rFonts w:cs="Times New Roman"/>
                                <w:sz w:val="24"/>
                                <w:szCs w:val="24"/>
                              </w:rPr>
                              <w:t>N/A</w:t>
                            </w:r>
                          </w:p>
                          <w:p w:rsidR="005D26EB" w:rsidRPr="001919F2" w:rsidRDefault="005D26EB" w:rsidP="001B206B">
                            <w:pPr>
                              <w:autoSpaceDE w:val="0"/>
                              <w:autoSpaceDN w:val="0"/>
                              <w:adjustRightInd w:val="0"/>
                              <w:spacing w:after="0" w:line="240" w:lineRule="auto"/>
                              <w:rPr>
                                <w:rFonts w:cs="Times New Roman"/>
                                <w:sz w:val="24"/>
                                <w:szCs w:val="24"/>
                              </w:rPr>
                            </w:pPr>
                            <w:r w:rsidRPr="001919F2">
                              <w:rPr>
                                <w:rFonts w:cs="Times New Roman"/>
                                <w:b/>
                                <w:sz w:val="24"/>
                                <w:szCs w:val="24"/>
                              </w:rPr>
                              <w:t>Password:</w:t>
                            </w:r>
                          </w:p>
                          <w:p w:rsidR="005D26EB" w:rsidRPr="001919F2" w:rsidRDefault="005D26EB" w:rsidP="001B206B">
                            <w:pPr>
                              <w:autoSpaceDE w:val="0"/>
                              <w:autoSpaceDN w:val="0"/>
                              <w:adjustRightInd w:val="0"/>
                              <w:spacing w:after="0" w:line="240" w:lineRule="auto"/>
                              <w:rPr>
                                <w:rFonts w:cs="Times New Roman"/>
                                <w:sz w:val="24"/>
                                <w:szCs w:val="24"/>
                              </w:rPr>
                            </w:pPr>
                          </w:p>
                          <w:p w:rsidR="005D26EB" w:rsidRDefault="005D26E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margin-left:328.5pt;margin-top:11.7pt;width:161.25pt;height:7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nfVLgIAAFkEAAAOAAAAZHJzL2Uyb0RvYy54bWysVNuO0zAQfUfiHyy/0yTd3jZqulq6FCEt&#10;F2mXD3AcJ7FwPMZ2m5SvZ+y0pVrgBZEHy+MZH8+cM5P13dApchDWSdAFzSYpJUJzqKRuCvr1efdm&#10;RYnzTFdMgRYFPQpH7zavX617k4sptKAqYQmCaJf3pqCt9yZPEsdb0TE3ASM0OmuwHfNo2iapLOsR&#10;vVPJNE0XSQ+2Mha4cA5PH0Yn3UT8uhbcf65rJzxRBcXcfFxtXMuwJps1yxvLTCv5KQ32D1l0TGp8&#10;9AL1wDwjeyt/g+okt+Cg9hMOXQJ1LbmINWA1WfqimqeWGRFrQXKcudDk/h8s/3T4YomsULsFJZp1&#10;qNGzGDx5CwO5CfT0xuUY9WQwzg94jKGxVGcegX9zRMO2ZboR99ZC3wpWYXpZuJlcXR1xXAAp+49Q&#10;4TNs7yECDbXtAnfIBkF0lOl4kSakwvFwms6Wq+WcEo6+LM1uZosoXsLy83VjnX8voCNhU1CL2kd4&#10;dnh0PqTD8nNIeM2BktVOKhUN25RbZcmBYZ/s4hcreBGmNOkLejufzkcG/gqRxu9PEJ302PBKdgVd&#10;XYJYHnh7p6vYjp5JNe4xZaVPRAbuRhb9UA6jZGd9SqiOyKyFsb9xHnHTgv1BSY+9XVD3fc+soER9&#10;0KjObTabhWGIxmy+nKJhrz3ltYdpjlAF9ZSM260fB2hvrGxafGnsBw33qGgtI9dB+jGrU/rYv1GC&#10;06yFAbm2Y9SvP8LmJwAAAP//AwBQSwMEFAAGAAgAAAAhAPJ1yJDgAAAACgEAAA8AAABkcnMvZG93&#10;bnJldi54bWxMj8tOwzAQRfdI/IM1SGwQdWjavIhTISQQ3UFBsHVjN4mwx8F20/D3DCtYjubo3nPr&#10;zWwNm7QPg0MBN4sEmMbWqQE7AW+vD9cFsBAlKmkcagHfOsCmOT+rZaXcCV/0tIsdoxAMlRTQxzhW&#10;nIe211aGhRs10u/gvJWRTt9x5eWJwq3hyyTJuJUDUkMvR33f6/Zzd7QCitXT9BG26fN7mx1MGa/y&#10;6fHLC3F5Md/dAot6jn8w/OqTOjTktHdHVIEZAdk6py1RwDJdASOgzMs1sD2RRZoAb2r+f0LzAwAA&#10;//8DAFBLAQItABQABgAIAAAAIQC2gziS/gAAAOEBAAATAAAAAAAAAAAAAAAAAAAAAABbQ29udGVu&#10;dF9UeXBlc10ueG1sUEsBAi0AFAAGAAgAAAAhADj9If/WAAAAlAEAAAsAAAAAAAAAAAAAAAAALwEA&#10;AF9yZWxzLy5yZWxzUEsBAi0AFAAGAAgAAAAhAHm+d9UuAgAAWQQAAA4AAAAAAAAAAAAAAAAALgIA&#10;AGRycy9lMm9Eb2MueG1sUEsBAi0AFAAGAAgAAAAhAPJ1yJDgAAAACgEAAA8AAAAAAAAAAAAAAAAA&#10;iAQAAGRycy9kb3ducmV2LnhtbFBLBQYAAAAABAAEAPMAAACVBQAAAAA=&#10;">
                <v:textbox>
                  <w:txbxContent>
                    <w:p w:rsidR="005D26EB" w:rsidRPr="001919F2" w:rsidRDefault="005D26EB" w:rsidP="001B206B">
                      <w:pPr>
                        <w:autoSpaceDE w:val="0"/>
                        <w:autoSpaceDN w:val="0"/>
                        <w:adjustRightInd w:val="0"/>
                        <w:spacing w:after="0" w:line="240" w:lineRule="auto"/>
                        <w:rPr>
                          <w:rFonts w:cs="Times New Roman"/>
                          <w:sz w:val="24"/>
                          <w:szCs w:val="24"/>
                        </w:rPr>
                      </w:pPr>
                      <w:r w:rsidRPr="001919F2">
                        <w:rPr>
                          <w:rFonts w:cs="Times New Roman"/>
                          <w:b/>
                          <w:sz w:val="24"/>
                          <w:szCs w:val="24"/>
                        </w:rPr>
                        <w:t xml:space="preserve">Date: </w:t>
                      </w:r>
                      <w:r>
                        <w:rPr>
                          <w:rFonts w:cs="Times New Roman"/>
                          <w:b/>
                          <w:sz w:val="24"/>
                          <w:szCs w:val="24"/>
                        </w:rPr>
                        <w:t>4</w:t>
                      </w:r>
                      <w:r w:rsidRPr="001919F2">
                        <w:rPr>
                          <w:rFonts w:cs="Times New Roman"/>
                          <w:sz w:val="24"/>
                          <w:szCs w:val="24"/>
                        </w:rPr>
                        <w:t>/</w:t>
                      </w:r>
                      <w:r>
                        <w:rPr>
                          <w:rFonts w:cs="Times New Roman"/>
                          <w:sz w:val="24"/>
                          <w:szCs w:val="24"/>
                        </w:rPr>
                        <w:t>2</w:t>
                      </w:r>
                      <w:r w:rsidRPr="001919F2">
                        <w:rPr>
                          <w:rFonts w:cs="Times New Roman"/>
                          <w:sz w:val="24"/>
                          <w:szCs w:val="24"/>
                        </w:rPr>
                        <w:t>9/2011</w:t>
                      </w:r>
                    </w:p>
                    <w:p w:rsidR="005D26EB" w:rsidRPr="001919F2" w:rsidRDefault="005D26EB" w:rsidP="001B206B">
                      <w:pPr>
                        <w:autoSpaceDE w:val="0"/>
                        <w:autoSpaceDN w:val="0"/>
                        <w:adjustRightInd w:val="0"/>
                        <w:spacing w:after="0" w:line="240" w:lineRule="auto"/>
                        <w:rPr>
                          <w:rFonts w:cs="Times New Roman"/>
                          <w:sz w:val="24"/>
                          <w:szCs w:val="24"/>
                        </w:rPr>
                      </w:pPr>
                      <w:r w:rsidRPr="001919F2">
                        <w:rPr>
                          <w:rFonts w:cs="Times New Roman"/>
                          <w:b/>
                          <w:sz w:val="24"/>
                          <w:szCs w:val="24"/>
                        </w:rPr>
                        <w:t xml:space="preserve">Time: </w:t>
                      </w:r>
                      <w:r w:rsidRPr="001919F2">
                        <w:rPr>
                          <w:rFonts w:cs="Times New Roman"/>
                          <w:sz w:val="24"/>
                          <w:szCs w:val="24"/>
                        </w:rPr>
                        <w:t>9:</w:t>
                      </w:r>
                      <w:r>
                        <w:rPr>
                          <w:rFonts w:cs="Times New Roman"/>
                          <w:sz w:val="24"/>
                          <w:szCs w:val="24"/>
                        </w:rPr>
                        <w:t>00</w:t>
                      </w:r>
                      <w:r w:rsidRPr="001919F2">
                        <w:rPr>
                          <w:rFonts w:cs="Times New Roman"/>
                          <w:sz w:val="24"/>
                          <w:szCs w:val="24"/>
                        </w:rPr>
                        <w:t>-4:</w:t>
                      </w:r>
                      <w:r>
                        <w:rPr>
                          <w:rFonts w:cs="Times New Roman"/>
                          <w:sz w:val="24"/>
                          <w:szCs w:val="24"/>
                        </w:rPr>
                        <w:t>0</w:t>
                      </w:r>
                      <w:r w:rsidRPr="001919F2">
                        <w:rPr>
                          <w:rFonts w:cs="Times New Roman"/>
                          <w:sz w:val="24"/>
                          <w:szCs w:val="24"/>
                        </w:rPr>
                        <w:t>0</w:t>
                      </w:r>
                    </w:p>
                    <w:p w:rsidR="005D26EB" w:rsidRPr="001919F2" w:rsidRDefault="005D26EB" w:rsidP="001B206B">
                      <w:pPr>
                        <w:autoSpaceDE w:val="0"/>
                        <w:autoSpaceDN w:val="0"/>
                        <w:adjustRightInd w:val="0"/>
                        <w:spacing w:after="0" w:line="240" w:lineRule="auto"/>
                        <w:rPr>
                          <w:rFonts w:cs="Times New Roman"/>
                          <w:sz w:val="24"/>
                          <w:szCs w:val="24"/>
                        </w:rPr>
                      </w:pPr>
                      <w:r w:rsidRPr="001919F2">
                        <w:rPr>
                          <w:rFonts w:cs="Times New Roman"/>
                          <w:b/>
                          <w:sz w:val="24"/>
                          <w:szCs w:val="24"/>
                        </w:rPr>
                        <w:t xml:space="preserve">Location: </w:t>
                      </w:r>
                      <w:r>
                        <w:rPr>
                          <w:rFonts w:cs="Times New Roman"/>
                          <w:b/>
                          <w:sz w:val="24"/>
                          <w:szCs w:val="24"/>
                        </w:rPr>
                        <w:t>Hoopa</w:t>
                      </w:r>
                      <w:r w:rsidRPr="001919F2">
                        <w:rPr>
                          <w:rFonts w:cs="Times New Roman"/>
                          <w:sz w:val="24"/>
                          <w:szCs w:val="24"/>
                        </w:rPr>
                        <w:t>, CA (FWS)</w:t>
                      </w:r>
                    </w:p>
                    <w:p w:rsidR="005D26EB" w:rsidRPr="001919F2" w:rsidRDefault="005D26EB" w:rsidP="001B206B">
                      <w:pPr>
                        <w:autoSpaceDE w:val="0"/>
                        <w:autoSpaceDN w:val="0"/>
                        <w:adjustRightInd w:val="0"/>
                        <w:spacing w:after="0" w:line="240" w:lineRule="auto"/>
                        <w:rPr>
                          <w:rFonts w:cs="Times New Roman"/>
                          <w:b/>
                          <w:sz w:val="24"/>
                          <w:szCs w:val="24"/>
                        </w:rPr>
                      </w:pPr>
                      <w:r w:rsidRPr="001919F2">
                        <w:rPr>
                          <w:rFonts w:cs="Times New Roman"/>
                          <w:b/>
                          <w:sz w:val="24"/>
                          <w:szCs w:val="24"/>
                        </w:rPr>
                        <w:t xml:space="preserve">Number: </w:t>
                      </w:r>
                      <w:r w:rsidRPr="001919F2">
                        <w:rPr>
                          <w:rFonts w:cs="Times New Roman"/>
                          <w:sz w:val="24"/>
                          <w:szCs w:val="24"/>
                        </w:rPr>
                        <w:t>N/A</w:t>
                      </w:r>
                    </w:p>
                    <w:p w:rsidR="005D26EB" w:rsidRPr="001919F2" w:rsidRDefault="005D26EB" w:rsidP="001B206B">
                      <w:pPr>
                        <w:autoSpaceDE w:val="0"/>
                        <w:autoSpaceDN w:val="0"/>
                        <w:adjustRightInd w:val="0"/>
                        <w:spacing w:after="0" w:line="240" w:lineRule="auto"/>
                        <w:rPr>
                          <w:rFonts w:cs="Times New Roman"/>
                          <w:sz w:val="24"/>
                          <w:szCs w:val="24"/>
                        </w:rPr>
                      </w:pPr>
                      <w:r w:rsidRPr="001919F2">
                        <w:rPr>
                          <w:rFonts w:cs="Times New Roman"/>
                          <w:b/>
                          <w:sz w:val="24"/>
                          <w:szCs w:val="24"/>
                        </w:rPr>
                        <w:t>Password:</w:t>
                      </w:r>
                    </w:p>
                    <w:p w:rsidR="005D26EB" w:rsidRPr="001919F2" w:rsidRDefault="005D26EB" w:rsidP="001B206B">
                      <w:pPr>
                        <w:autoSpaceDE w:val="0"/>
                        <w:autoSpaceDN w:val="0"/>
                        <w:adjustRightInd w:val="0"/>
                        <w:spacing w:after="0" w:line="240" w:lineRule="auto"/>
                        <w:rPr>
                          <w:rFonts w:cs="Times New Roman"/>
                          <w:sz w:val="24"/>
                          <w:szCs w:val="24"/>
                        </w:rPr>
                      </w:pPr>
                    </w:p>
                    <w:p w:rsidR="005D26EB" w:rsidRDefault="005D26EB"/>
                  </w:txbxContent>
                </v:textbox>
              </v:shape>
            </w:pict>
          </mc:Fallback>
        </mc:AlternateContent>
      </w:r>
    </w:p>
    <w:p w:rsidR="001B206B" w:rsidRPr="001919F2" w:rsidRDefault="001B206B" w:rsidP="001B206B">
      <w:pPr>
        <w:autoSpaceDE w:val="0"/>
        <w:autoSpaceDN w:val="0"/>
        <w:adjustRightInd w:val="0"/>
        <w:spacing w:after="0" w:line="240" w:lineRule="auto"/>
        <w:rPr>
          <w:rFonts w:cs="Garamond"/>
          <w:sz w:val="24"/>
          <w:szCs w:val="24"/>
        </w:rPr>
      </w:pPr>
    </w:p>
    <w:p w:rsidR="001B206B" w:rsidRPr="001919F2" w:rsidRDefault="001B206B" w:rsidP="001B206B">
      <w:pPr>
        <w:autoSpaceDE w:val="0"/>
        <w:autoSpaceDN w:val="0"/>
        <w:adjustRightInd w:val="0"/>
        <w:spacing w:after="0" w:line="240" w:lineRule="auto"/>
        <w:rPr>
          <w:rFonts w:cs="Garamond"/>
          <w:sz w:val="24"/>
          <w:szCs w:val="24"/>
        </w:rPr>
      </w:pPr>
    </w:p>
    <w:p w:rsidR="001B206B" w:rsidRPr="001919F2" w:rsidRDefault="001B206B" w:rsidP="001B206B">
      <w:pPr>
        <w:autoSpaceDE w:val="0"/>
        <w:autoSpaceDN w:val="0"/>
        <w:adjustRightInd w:val="0"/>
        <w:spacing w:after="0" w:line="240" w:lineRule="auto"/>
        <w:rPr>
          <w:rFonts w:cs="Garamond"/>
          <w:sz w:val="24"/>
          <w:szCs w:val="24"/>
        </w:rPr>
      </w:pPr>
    </w:p>
    <w:p w:rsidR="001B206B" w:rsidRPr="001919F2" w:rsidRDefault="001B206B" w:rsidP="001B206B">
      <w:pPr>
        <w:autoSpaceDE w:val="0"/>
        <w:autoSpaceDN w:val="0"/>
        <w:adjustRightInd w:val="0"/>
        <w:spacing w:after="0" w:line="240" w:lineRule="auto"/>
        <w:rPr>
          <w:rFonts w:cs="Garamond"/>
          <w:sz w:val="24"/>
          <w:szCs w:val="24"/>
        </w:rPr>
      </w:pPr>
    </w:p>
    <w:p w:rsidR="001B206B" w:rsidRPr="001919F2" w:rsidRDefault="001B206B" w:rsidP="001B206B">
      <w:pPr>
        <w:autoSpaceDE w:val="0"/>
        <w:autoSpaceDN w:val="0"/>
        <w:adjustRightInd w:val="0"/>
        <w:spacing w:after="0" w:line="240" w:lineRule="auto"/>
        <w:rPr>
          <w:rFonts w:cs="Garamond"/>
          <w:sz w:val="24"/>
          <w:szCs w:val="24"/>
        </w:rPr>
      </w:pPr>
    </w:p>
    <w:p w:rsidR="001B206B" w:rsidRPr="001919F2" w:rsidRDefault="001B206B" w:rsidP="001B206B">
      <w:pPr>
        <w:autoSpaceDE w:val="0"/>
        <w:autoSpaceDN w:val="0"/>
        <w:adjustRightInd w:val="0"/>
        <w:spacing w:after="0" w:line="240" w:lineRule="auto"/>
        <w:rPr>
          <w:rFonts w:cs="Garamond"/>
          <w:sz w:val="24"/>
          <w:szCs w:val="24"/>
        </w:rPr>
      </w:pPr>
    </w:p>
    <w:p w:rsidR="001B206B" w:rsidRPr="001919F2" w:rsidRDefault="001B206B" w:rsidP="001B206B">
      <w:pPr>
        <w:autoSpaceDE w:val="0"/>
        <w:autoSpaceDN w:val="0"/>
        <w:adjustRightInd w:val="0"/>
        <w:spacing w:after="0" w:line="240" w:lineRule="auto"/>
        <w:rPr>
          <w:rFonts w:cs="Garamond"/>
          <w:sz w:val="24"/>
          <w:szCs w:val="24"/>
        </w:rPr>
      </w:pPr>
    </w:p>
    <w:p w:rsidR="001B206B" w:rsidRPr="001919F2" w:rsidRDefault="001B206B" w:rsidP="001B206B">
      <w:pPr>
        <w:autoSpaceDE w:val="0"/>
        <w:autoSpaceDN w:val="0"/>
        <w:adjustRightInd w:val="0"/>
        <w:spacing w:after="0" w:line="240" w:lineRule="auto"/>
        <w:rPr>
          <w:rFonts w:cs="Garamond"/>
          <w:sz w:val="24"/>
          <w:szCs w:val="24"/>
        </w:rPr>
      </w:pPr>
    </w:p>
    <w:p w:rsidR="00225AFC" w:rsidRDefault="00225AFC" w:rsidP="001B206B">
      <w:pPr>
        <w:autoSpaceDE w:val="0"/>
        <w:autoSpaceDN w:val="0"/>
        <w:adjustRightInd w:val="0"/>
        <w:spacing w:after="0" w:line="240" w:lineRule="auto"/>
        <w:rPr>
          <w:rFonts w:cs="Garamond"/>
          <w:sz w:val="24"/>
          <w:szCs w:val="24"/>
        </w:rPr>
      </w:pPr>
    </w:p>
    <w:p w:rsidR="00225AFC" w:rsidRDefault="00225AFC" w:rsidP="001B206B">
      <w:pPr>
        <w:autoSpaceDE w:val="0"/>
        <w:autoSpaceDN w:val="0"/>
        <w:adjustRightInd w:val="0"/>
        <w:spacing w:after="0" w:line="240" w:lineRule="auto"/>
        <w:rPr>
          <w:rFonts w:cs="Garamond"/>
          <w:sz w:val="24"/>
          <w:szCs w:val="24"/>
        </w:rPr>
      </w:pPr>
    </w:p>
    <w:p w:rsidR="00225AFC" w:rsidRDefault="00225AFC" w:rsidP="001B206B">
      <w:pPr>
        <w:autoSpaceDE w:val="0"/>
        <w:autoSpaceDN w:val="0"/>
        <w:adjustRightInd w:val="0"/>
        <w:spacing w:after="0" w:line="240" w:lineRule="auto"/>
        <w:rPr>
          <w:rFonts w:cs="Garamond"/>
          <w:sz w:val="24"/>
          <w:szCs w:val="24"/>
        </w:rPr>
      </w:pPr>
    </w:p>
    <w:p w:rsidR="001B206B" w:rsidRPr="001919F2" w:rsidRDefault="00494F81" w:rsidP="00225AFC">
      <w:pPr>
        <w:autoSpaceDE w:val="0"/>
        <w:autoSpaceDN w:val="0"/>
        <w:adjustRightInd w:val="0"/>
        <w:spacing w:after="0" w:line="240" w:lineRule="auto"/>
        <w:rPr>
          <w:rFonts w:cs="Times New Roman"/>
          <w:sz w:val="24"/>
          <w:szCs w:val="24"/>
        </w:rPr>
      </w:pPr>
      <w:r>
        <w:rPr>
          <w:rFonts w:cs="Garamond"/>
          <w:noProof/>
          <w:sz w:val="24"/>
          <w:szCs w:val="24"/>
        </w:rPr>
        <mc:AlternateContent>
          <mc:Choice Requires="wps">
            <w:drawing>
              <wp:anchor distT="0" distB="0" distL="114300" distR="114300" simplePos="0" relativeHeight="251663360" behindDoc="0" locked="0" layoutInCell="1" allowOverlap="1" wp14:anchorId="7F072CC1" wp14:editId="514CF2CE">
                <wp:simplePos x="0" y="0"/>
                <wp:positionH relativeFrom="column">
                  <wp:posOffset>-38100</wp:posOffset>
                </wp:positionH>
                <wp:positionV relativeFrom="paragraph">
                  <wp:posOffset>161925</wp:posOffset>
                </wp:positionV>
                <wp:extent cx="6210300" cy="635"/>
                <wp:effectExtent l="19050" t="12700" r="19050" b="15240"/>
                <wp:wrapNone/>
                <wp:docPr id="1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0" cy="635"/>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3pt;margin-top:12.75pt;width:489pt;height:.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gr9IAIAAD8EAAAOAAAAZHJzL2Uyb0RvYy54bWysU8GO2jAQvVfqP1i+QxIIlI0Iq1UCvWy7&#10;SLv9AGM7xKpjW7YhoKr/3rEJaGkvVVUOZpyZefNm5nn5eOokOnLrhFYlzsYpRlxRzYTal/jb22a0&#10;wMh5ohiRWvESn7nDj6uPH5a9KfhEt1oybhGAKFf0psSt96ZIEkdb3hE31oYrcDbadsTD1e4TZkkP&#10;6J1MJmk6T3ptmbGacufga31x4lXEbxpO/UvTOO6RLDFw8/G08dyFM1ktSbG3xLSCDjTIP7DoiFBQ&#10;9AZVE0/QwYo/oDpBrXa68WOqu0Q3jaA89gDdZOlv3by2xPDYCwzHmduY3P+DpV+PW4sEg93NMFKk&#10;gx09HbyOpVEe5tMbV0BYpbY2dEhP6tU8a/rdIaWrlqg9j8FvZwO5WchI7lLCxRmosuu/aAYxBPDj&#10;sE6N7QIkjAGd4k7Ot53wk0cUPs4nWTpNYXUUfPPpLOKT4ppqrPOfue5QMErsvCVi3/pKKwW71zaL&#10;hcjx2flAjBTXhFBX6Y2QMkpAKtSXeDLLoVRwOS0FC954sftdJS06kqCi+Bto3IVZfVAsorWcsPVg&#10;eyLkxYbqUgU86A34DNZFJj8e0of1Yr3IR/lkvh7laV2PnjZVPppvsk+zelpXVZ39DNSyvGgFY1wF&#10;dlfJZvnfSWJ4PBex3UR7m0Nyjx4HBmSv/5F0XG7Y50UZO83OW3tdOqg0Bg8vKjyD93ew37/71S8A&#10;AAD//wMAUEsDBBQABgAIAAAAIQCt3MlE3AAAAAgBAAAPAAAAZHJzL2Rvd25yZXYueG1sTI/BasMw&#10;EETvhf6D2EJviRyDnca1HEqgEAo9NPEHbOytbWqtjKUkyt93c2qPOzPMvim30Y7qQrMfHBtYLRNQ&#10;xI1rB+4M1Mf3xQsoH5BbHB2TgRt52FaPDyUWrbvyF10OoVNSwr5AA30IU6G1b3qy6JduIhbv280W&#10;g5xzp9sZr1JuR50mSa4tDiwfepxo11PzczhbA+t609TxuNrv9sGRzj7w9hnRmOen+PYKKlAMf2G4&#10;4ws6VMJ0cmduvRoNLHKZEgykWQZK/M06FeF0F3LQVan/D6h+AQAA//8DAFBLAQItABQABgAIAAAA&#10;IQC2gziS/gAAAOEBAAATAAAAAAAAAAAAAAAAAAAAAABbQ29udGVudF9UeXBlc10ueG1sUEsBAi0A&#10;FAAGAAgAAAAhADj9If/WAAAAlAEAAAsAAAAAAAAAAAAAAAAALwEAAF9yZWxzLy5yZWxzUEsBAi0A&#10;FAAGAAgAAAAhADWOCv0gAgAAPwQAAA4AAAAAAAAAAAAAAAAALgIAAGRycy9lMm9Eb2MueG1sUEsB&#10;Ai0AFAAGAAgAAAAhAK3cyUTcAAAACAEAAA8AAAAAAAAAAAAAAAAAegQAAGRycy9kb3ducmV2Lnht&#10;bFBLBQYAAAAABAAEAPMAAACDBQAAAAA=&#10;" strokeweight="2pt"/>
            </w:pict>
          </mc:Fallback>
        </mc:AlternateContent>
      </w:r>
      <w:r w:rsidR="001B206B" w:rsidRPr="001919F2">
        <w:rPr>
          <w:rFonts w:cs="Times New Roman"/>
          <w:b/>
          <w:sz w:val="24"/>
          <w:szCs w:val="24"/>
        </w:rPr>
        <w:t>Coordinator:</w:t>
      </w:r>
      <w:r w:rsidR="00B6519D" w:rsidRPr="001919F2">
        <w:rPr>
          <w:rFonts w:cs="Times New Roman"/>
          <w:sz w:val="24"/>
          <w:szCs w:val="24"/>
        </w:rPr>
        <w:t xml:space="preserve">  Joe Polos (FWS)</w:t>
      </w:r>
      <w:r w:rsidR="001B206B" w:rsidRPr="001919F2">
        <w:rPr>
          <w:rFonts w:cs="Times New Roman"/>
          <w:sz w:val="24"/>
          <w:szCs w:val="24"/>
        </w:rPr>
        <w:tab/>
      </w:r>
      <w:r w:rsidR="001B206B" w:rsidRPr="001919F2">
        <w:rPr>
          <w:rFonts w:cs="Times New Roman"/>
          <w:sz w:val="24"/>
          <w:szCs w:val="24"/>
        </w:rPr>
        <w:tab/>
      </w:r>
      <w:r w:rsidR="001B206B" w:rsidRPr="001919F2">
        <w:rPr>
          <w:rFonts w:cs="Times New Roman"/>
          <w:sz w:val="24"/>
          <w:szCs w:val="24"/>
        </w:rPr>
        <w:tab/>
      </w:r>
      <w:r w:rsidR="001B206B" w:rsidRPr="001919F2">
        <w:rPr>
          <w:rFonts w:cs="Times New Roman"/>
          <w:sz w:val="24"/>
          <w:szCs w:val="24"/>
        </w:rPr>
        <w:tab/>
      </w:r>
      <w:r w:rsidR="001B206B" w:rsidRPr="001919F2">
        <w:rPr>
          <w:rFonts w:cs="Times New Roman"/>
          <w:sz w:val="24"/>
          <w:szCs w:val="24"/>
        </w:rPr>
        <w:tab/>
      </w:r>
      <w:r w:rsidR="001B206B" w:rsidRPr="001919F2">
        <w:rPr>
          <w:rFonts w:cs="Times New Roman"/>
          <w:b/>
          <w:sz w:val="24"/>
          <w:szCs w:val="24"/>
        </w:rPr>
        <w:t>Note Taker:</w:t>
      </w:r>
      <w:r w:rsidR="00B6519D" w:rsidRPr="001919F2">
        <w:rPr>
          <w:rFonts w:cs="Times New Roman"/>
          <w:b/>
          <w:sz w:val="24"/>
          <w:szCs w:val="24"/>
        </w:rPr>
        <w:t xml:space="preserve"> </w:t>
      </w:r>
      <w:r w:rsidR="0011581A">
        <w:rPr>
          <w:rFonts w:cs="Times New Roman"/>
          <w:sz w:val="24"/>
          <w:szCs w:val="24"/>
        </w:rPr>
        <w:t>Joe Polos</w:t>
      </w:r>
      <w:r w:rsidR="00B6519D" w:rsidRPr="001919F2">
        <w:rPr>
          <w:rFonts w:cs="Times New Roman"/>
          <w:sz w:val="24"/>
          <w:szCs w:val="24"/>
        </w:rPr>
        <w:t xml:space="preserve"> (FWS)</w:t>
      </w:r>
    </w:p>
    <w:p w:rsidR="00270959" w:rsidRPr="0011581A" w:rsidRDefault="00494F81" w:rsidP="00270959">
      <w:pPr>
        <w:pStyle w:val="FieldText"/>
        <w:rPr>
          <w:rFonts w:asciiTheme="minorHAnsi" w:eastAsiaTheme="minorEastAsia" w:hAnsiTheme="minorHAnsi"/>
          <w:sz w:val="24"/>
          <w:szCs w:val="24"/>
        </w:rPr>
      </w:pPr>
      <w:r w:rsidRPr="0011581A">
        <w:rPr>
          <w:rFonts w:asciiTheme="minorHAnsi" w:eastAsiaTheme="minorEastAsia" w:hAnsiTheme="minorHAnsi"/>
          <w:sz w:val="24"/>
          <w:szCs w:val="24"/>
        </w:rPr>
        <mc:AlternateContent>
          <mc:Choice Requires="wps">
            <w:drawing>
              <wp:anchor distT="0" distB="0" distL="114300" distR="114300" simplePos="0" relativeHeight="251664384" behindDoc="0" locked="0" layoutInCell="1" allowOverlap="1" wp14:anchorId="0F2BBFA8" wp14:editId="1C64562B">
                <wp:simplePos x="0" y="0"/>
                <wp:positionH relativeFrom="column">
                  <wp:posOffset>-38100</wp:posOffset>
                </wp:positionH>
                <wp:positionV relativeFrom="paragraph">
                  <wp:posOffset>6350</wp:posOffset>
                </wp:positionV>
                <wp:extent cx="6210300" cy="0"/>
                <wp:effectExtent l="9525" t="6985" r="9525" b="12065"/>
                <wp:wrapNone/>
                <wp:docPr id="1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3pt;margin-top:.5pt;width:489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5TcHgIAADwEAAAOAAAAZHJzL2Uyb0RvYy54bWysU9uO2jAQfa/Uf7D8DknYQCEirFYJ9GXb&#10;RdrtBxjbSaw6tmUbAqr67x2bi9j2parKgxlnZs5czvHy8dhLdODWCa1KnI1TjLiimgnVlvjb22Y0&#10;x8h5ohiRWvESn7jDj6uPH5aDKfhEd1oybhGAKFcMpsSd96ZIEkc73hM31oYrcDba9sTD1bYJs2QA&#10;9F4mkzSdJYO2zFhNuXPwtT478SriNw2n/qVpHPdIlhh68/G08dyFM1ktSdFaYjpBL22Qf+iiJ0JB&#10;0RtUTTxBeyv+gOoFtdrpxo+p7hPdNILyOANMk6W/TfPaEcPjLLAcZ25rcv8Pln49bC0SDLjLMVKk&#10;B46e9l7H0mga9jMYV0BYpbY2TEiP6tU8a/rdIaWrjqiWx+C3k4HcLGQk71LCxRmoshu+aAYxBPDj&#10;so6N7QMkrAEdIyenGyf86BGFj7NJlj6kQB29+hJSXBONdf4z1z0KRomdt0S0na+0UsC8tlksQw7P&#10;zoe2SHFNCFWV3ggpowCkQkOJF9PJNCY4LQULzhDmbLurpEUHEiQUf3FG8NyHWb1XLIJ1nLD1xfZE&#10;yLMNxaUKeDAYtHOxzhr5sUgX6/l6no/yyWw9ytO6Hj1tqnw022SfpvVDXVV19jO0luVFJxjjKnR3&#10;1WuW/50eLi/nrLSbYm9rSN6jx31Bs9f/2HRkNpB5lsVOs9PWXhkHicbgy3MKb+D+Dvb9o1/9AgAA&#10;//8DAFBLAwQUAAYACAAAACEAZ6I6HtoAAAAGAQAADwAAAGRycy9kb3ducmV2LnhtbEyPQU/DMAyF&#10;70j8h8hIXNCWrhKDdU2nCYkDR7ZJXL3GtB2NUzXpWvbrMVzYyX5+1vPnfDO5Vp2pD41nA4t5Aoq4&#10;9LbhysBh/zp7BhUissXWMxn4pgCb4vYmx8z6kd/pvIuVkhAOGRqoY+wyrUNZk8Mw9x2xeJ++dxhF&#10;9pW2PY4S7lqdJslSO2xYLtTY0UtN5dducAYoDI+LZLty1eHtMj58pJfT2O2Nub+btmtQkab4vwy/&#10;+IIOhTAd/cA2qNbAbCmvRJlLEXv1lEpz/NO6yPU1fvEDAAD//wMAUEsBAi0AFAAGAAgAAAAhALaD&#10;OJL+AAAA4QEAABMAAAAAAAAAAAAAAAAAAAAAAFtDb250ZW50X1R5cGVzXS54bWxQSwECLQAUAAYA&#10;CAAAACEAOP0h/9YAAACUAQAACwAAAAAAAAAAAAAAAAAvAQAAX3JlbHMvLnJlbHNQSwECLQAUAAYA&#10;CAAAACEAbsOU3B4CAAA8BAAADgAAAAAAAAAAAAAAAAAuAgAAZHJzL2Uyb0RvYy54bWxQSwECLQAU&#10;AAYACAAAACEAZ6I6HtoAAAAGAQAADwAAAAAAAAAAAAAAAAB4BAAAZHJzL2Rvd25yZXYueG1sUEsF&#10;BgAAAAAEAAQA8wAAAH8FAAAAAA==&#10;"/>
            </w:pict>
          </mc:Fallback>
        </mc:AlternateContent>
      </w:r>
      <w:r w:rsidR="001B206B" w:rsidRPr="0011581A">
        <w:rPr>
          <w:rFonts w:asciiTheme="minorHAnsi" w:eastAsiaTheme="minorEastAsia" w:hAnsiTheme="minorHAnsi"/>
          <w:sz w:val="24"/>
          <w:szCs w:val="24"/>
        </w:rPr>
        <w:t>Desired Outcome</w:t>
      </w:r>
      <w:r w:rsidR="001919F2" w:rsidRPr="0011581A">
        <w:rPr>
          <w:rFonts w:asciiTheme="minorHAnsi" w:eastAsiaTheme="minorEastAsia" w:hAnsiTheme="minorHAnsi"/>
          <w:sz w:val="24"/>
          <w:szCs w:val="24"/>
        </w:rPr>
        <w:t>(s)</w:t>
      </w:r>
      <w:r w:rsidR="00C6713F" w:rsidRPr="0011581A">
        <w:rPr>
          <w:rFonts w:asciiTheme="minorHAnsi" w:eastAsiaTheme="minorEastAsia" w:hAnsiTheme="minorHAnsi"/>
          <w:sz w:val="24"/>
          <w:szCs w:val="24"/>
        </w:rPr>
        <w:t>:</w:t>
      </w:r>
      <w:r w:rsidR="001919F2" w:rsidRPr="0011581A">
        <w:rPr>
          <w:rFonts w:asciiTheme="minorHAnsi" w:eastAsiaTheme="minorEastAsia" w:hAnsiTheme="minorHAnsi"/>
          <w:sz w:val="24"/>
          <w:szCs w:val="24"/>
        </w:rPr>
        <w:t xml:space="preserve">  </w:t>
      </w:r>
    </w:p>
    <w:p w:rsidR="00270959" w:rsidRPr="0011581A" w:rsidRDefault="00270959" w:rsidP="00270959">
      <w:pPr>
        <w:pStyle w:val="FieldText"/>
        <w:numPr>
          <w:ilvl w:val="0"/>
          <w:numId w:val="10"/>
        </w:numPr>
        <w:rPr>
          <w:rFonts w:asciiTheme="minorHAnsi" w:eastAsiaTheme="minorEastAsia" w:hAnsiTheme="minorHAnsi"/>
          <w:sz w:val="24"/>
          <w:szCs w:val="24"/>
        </w:rPr>
      </w:pPr>
      <w:r w:rsidRPr="0011581A">
        <w:rPr>
          <w:rFonts w:asciiTheme="minorHAnsi" w:eastAsiaTheme="minorEastAsia" w:hAnsiTheme="minorHAnsi"/>
          <w:sz w:val="24"/>
          <w:szCs w:val="24"/>
        </w:rPr>
        <w:t>Develop input for the IDT on Fiscal Year 2012 work plan, considering information provided by independent reviewers.</w:t>
      </w:r>
    </w:p>
    <w:p w:rsidR="001B206B" w:rsidRPr="0011581A" w:rsidRDefault="00270959" w:rsidP="00270959">
      <w:pPr>
        <w:pStyle w:val="FieldText"/>
        <w:numPr>
          <w:ilvl w:val="0"/>
          <w:numId w:val="10"/>
        </w:numPr>
        <w:rPr>
          <w:rFonts w:asciiTheme="minorHAnsi" w:eastAsiaTheme="minorEastAsia" w:hAnsiTheme="minorHAnsi"/>
          <w:sz w:val="24"/>
          <w:szCs w:val="24"/>
        </w:rPr>
      </w:pPr>
      <w:r w:rsidRPr="0011581A">
        <w:rPr>
          <w:rFonts w:asciiTheme="minorHAnsi" w:eastAsiaTheme="minorEastAsia" w:hAnsiTheme="minorHAnsi"/>
          <w:sz w:val="24"/>
          <w:szCs w:val="24"/>
        </w:rPr>
        <w:t>Initiate a plan for subgroups.</w:t>
      </w:r>
    </w:p>
    <w:p w:rsidR="00B6519D" w:rsidRPr="00857914" w:rsidRDefault="00857914" w:rsidP="006A5A60">
      <w:pPr>
        <w:autoSpaceDE w:val="0"/>
        <w:autoSpaceDN w:val="0"/>
        <w:adjustRightInd w:val="0"/>
        <w:spacing w:after="240" w:line="240" w:lineRule="auto"/>
        <w:rPr>
          <w:rFonts w:cs="Times New Roman"/>
          <w:sz w:val="24"/>
          <w:szCs w:val="24"/>
        </w:rPr>
      </w:pPr>
      <w:r>
        <w:rPr>
          <w:rFonts w:cs="Times New Roman"/>
          <w:noProof/>
          <w:sz w:val="24"/>
          <w:szCs w:val="24"/>
        </w:rPr>
        <mc:AlternateContent>
          <mc:Choice Requires="wps">
            <w:drawing>
              <wp:anchor distT="0" distB="0" distL="114300" distR="114300" simplePos="0" relativeHeight="251666432" behindDoc="0" locked="0" layoutInCell="1" allowOverlap="1" wp14:anchorId="2F0D399F" wp14:editId="29685A83">
                <wp:simplePos x="0" y="0"/>
                <wp:positionH relativeFrom="column">
                  <wp:posOffset>-38100</wp:posOffset>
                </wp:positionH>
                <wp:positionV relativeFrom="paragraph">
                  <wp:posOffset>436880</wp:posOffset>
                </wp:positionV>
                <wp:extent cx="6210300" cy="0"/>
                <wp:effectExtent l="0" t="0" r="19050" b="19050"/>
                <wp:wrapNone/>
                <wp:docPr id="12"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 o:spid="_x0000_s1026" type="#_x0000_t32" style="position:absolute;margin-left:-3pt;margin-top:34.4pt;width:489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KgMHwIAAD0EAAAOAAAAZHJzL2Uyb0RvYy54bWysU9uO2jAQfa/Uf7D8zuZCoBARVqsE+rLt&#10;Iu32A4ztJFYT27INAVX9944NQWz7UlXlwYwzM2cu53j1eOo7dOTGCiULnDzEGHFJFROyKfC3t+1k&#10;gZF1RDLSKckLfOYWP64/flgNOuepalXHuEEAIm0+6AK3zuk8iixteU/sg9JcgrNWpicOrqaJmCED&#10;oPddlMbxPBqUYdooyq2Fr9XFidcBv645dS91bblDXYGhNxdOE869P6P1iuSNIboV9NoG+YcueiIk&#10;FL1BVcQRdDDiD6heUKOsqt0DVX2k6lpQHmaAaZL4t2leW6J5mAWWY/VtTfb/wdKvx51BggF3KUaS&#10;9MDR08GpUBolU7+gQdsc4kq5M35EepKv+lnR7xZJVbZENjxEv501JCc+I3qX4i9WQ5n98EUxiCFQ&#10;IGzrVJveQ8Ie0CmQcr6Rwk8OUfg4T5N4GgN3dPRFJB8TtbHuM1c98kaBrTNENK0rlZRAvTJJKEOO&#10;z9b5tkg+JviqUm1F1wUFdBINBV7O0llIsKoTzDt9mDXNvuwMOhKvofALM4LnPsyog2QBrOWEba62&#10;I6K72FC8kx4PBoN2rtZFJD+W8XKz2CyySZbON5MsrqrJ07bMJvNt8mlWTauyrJKfvrUky1vBGJe+&#10;u1GwSfZ3grg+nYvUbpK9rSF6jx72Bc2O/6HpwKwn8yKLvWLnnRkZB42G4Ot78o/g/g72/atf/wIA&#10;AP//AwBQSwMEFAAGAAgAAAAhACX5OejcAAAACAEAAA8AAABkcnMvZG93bnJldi54bWxMj0FLw0AQ&#10;he+C/2EZwYu0mwaMbcymFMGDR9uC12l2TKLZ2ZDdNLG/3hEPepz3Hm/eV2xn16kzDaH1bGC1TEAR&#10;V962XBs4Hp4Xa1AhIlvsPJOBLwqwLa+vCsytn/iVzvtYKynhkKOBJsY+1zpUDTkMS98Ti/fuB4dR&#10;zqHWdsBJyl2n0yTJtMOW5UODPT01VH3uR2eAwni/SnYbVx9fLtPdW3r5mPqDMbc38+4RVKQ5/oXh&#10;Z75Mh1I2nfzINqjOwCITlGggWwuB+JuHVITTr6DLQv8HKL8BAAD//wMAUEsBAi0AFAAGAAgAAAAh&#10;ALaDOJL+AAAA4QEAABMAAAAAAAAAAAAAAAAAAAAAAFtDb250ZW50X1R5cGVzXS54bWxQSwECLQAU&#10;AAYACAAAACEAOP0h/9YAAACUAQAACwAAAAAAAAAAAAAAAAAvAQAAX3JlbHMvLnJlbHNQSwECLQAU&#10;AAYACAAAACEAQ0SoDB8CAAA9BAAADgAAAAAAAAAAAAAAAAAuAgAAZHJzL2Uyb0RvYy54bWxQSwEC&#10;LQAUAAYACAAAACEAJfk56NwAAAAIAQAADwAAAAAAAAAAAAAAAAB5BAAAZHJzL2Rvd25yZXYueG1s&#10;UEsFBgAAAAAEAAQA8wAAAIIFAAAAAA==&#10;"/>
            </w:pict>
          </mc:Fallback>
        </mc:AlternateContent>
      </w:r>
      <w:r w:rsidR="00494F81">
        <w:rPr>
          <w:rFonts w:cs="Times New Roman"/>
          <w:b/>
          <w:noProof/>
          <w:sz w:val="24"/>
          <w:szCs w:val="24"/>
        </w:rPr>
        <mc:AlternateContent>
          <mc:Choice Requires="wps">
            <w:drawing>
              <wp:anchor distT="0" distB="0" distL="114300" distR="114300" simplePos="0" relativeHeight="251665408" behindDoc="0" locked="0" layoutInCell="1" allowOverlap="1" wp14:anchorId="23650D96" wp14:editId="76C6FD98">
                <wp:simplePos x="0" y="0"/>
                <wp:positionH relativeFrom="column">
                  <wp:posOffset>-38100</wp:posOffset>
                </wp:positionH>
                <wp:positionV relativeFrom="paragraph">
                  <wp:posOffset>0</wp:posOffset>
                </wp:positionV>
                <wp:extent cx="6210300" cy="0"/>
                <wp:effectExtent l="9525" t="5080" r="9525" b="13970"/>
                <wp:wrapNone/>
                <wp:docPr id="13"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3pt;margin-top:0;width:489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fhxHgIAADwEAAAOAAAAZHJzL2Uyb0RvYy54bWysU9uO2jAQfa/Uf7D8ziaBQCEirFYJ9GXb&#10;RdrtBxjbSaw6tmUbAqr67x2bi9j2parKgxlnZs5czvHy8dhLdODWCa1KnD2kGHFFNROqLfG3t81o&#10;jpHzRDEiteIlPnGHH1cfPywHU/Cx7rRk3CIAUa4YTIk7702RJI52vCfuQRuuwNlo2xMPV9smzJIB&#10;0HuZjNN0lgzaMmM15c7B1/rsxKuI3zSc+pemcdwjWWLozcfTxnMXzmS1JEVriekEvbRB/qGLnggF&#10;RW9QNfEE7a34A6oX1GqnG/9AdZ/ophGUxxlgmiz9bZrXjhgeZ4HlOHNbk/t/sPTrYWuRYMDdBCNF&#10;euDoae91LI1mYT+DcQWEVWprw4T0qF7Ns6bfHVK66ohqeQx+OxnIzUJG8i4lXJyBKrvhi2YQQwA/&#10;LuvY2D5AwhrQMXJyunHCjx5R+DgbZ+kkBero1ZeQ4pporPOfue5RMErsvCWi7XyllQLmtc1iGXJ4&#10;dj60RYprQqiq9EZIGQUgFRpKvJiOpzHBaSlYcIYwZ9tdJS06kCCh+Iszguc+zOq9YhGs44StL7Yn&#10;Qp5tKC5VwIPBoJ2LddbIj0W6WM/X83yUj2frUZ7W9ehpU+Wj2Sb7NK0ndVXV2c/QWpYXnWCMq9Dd&#10;Va9Z/nd6uLycs9Juir2tIXmPHvcFzV7/Y9OR2UDmWRY7zU5be2UcJBqDL88pvIH7O9j3j371CwAA&#10;//8DAFBLAwQUAAYACAAAACEAKvizv9oAAAAEAQAADwAAAGRycy9kb3ducmV2LnhtbEyPQUvDQBCF&#10;74L/YRnBi7SbBqw2ZlOK4MGjbaHXaXZM0mZnQ3bTxP56pye9DPN4w5vv5evJtepCfWg8G1jME1DE&#10;pbcNVwb2u4/ZK6gQkS22nsnADwVYF/d3OWbWj/xFl22slIRwyNBAHWOXaR3KmhyGue+Ixfv2vcMo&#10;sq+07XGUcNfqNEmW2mHD8qHGjt5rKs/bwRmgMDwvks3KVfvP6/h0SK+nsdsZ8/gwbd5ARZri3zHc&#10;8AUdCmE6+oFtUK2B2VKqRAMyxV29pLIcb1IXuf4PX/wCAAD//wMAUEsBAi0AFAAGAAgAAAAhALaD&#10;OJL+AAAA4QEAABMAAAAAAAAAAAAAAAAAAAAAAFtDb250ZW50X1R5cGVzXS54bWxQSwECLQAUAAYA&#10;CAAAACEAOP0h/9YAAACUAQAACwAAAAAAAAAAAAAAAAAvAQAAX3JlbHMvLnJlbHNQSwECLQAUAAYA&#10;CAAAACEAGd34cR4CAAA8BAAADgAAAAAAAAAAAAAAAAAuAgAAZHJzL2Uyb0RvYy54bWxQSwECLQAU&#10;AAYACAAAACEAKvizv9oAAAAEAQAADwAAAAAAAAAAAAAAAAB4BAAAZHJzL2Rvd25yZXYueG1sUEsF&#10;BgAAAAAEAAQA8wAAAH8FAAAAAA==&#10;"/>
            </w:pict>
          </mc:Fallback>
        </mc:AlternateContent>
      </w:r>
      <w:r w:rsidR="00C6713F" w:rsidRPr="001919F2">
        <w:rPr>
          <w:rFonts w:cs="Times New Roman"/>
          <w:b/>
          <w:sz w:val="24"/>
          <w:szCs w:val="24"/>
        </w:rPr>
        <w:t>Attendees:</w:t>
      </w:r>
      <w:r w:rsidR="00B6519D" w:rsidRPr="001919F2">
        <w:rPr>
          <w:rFonts w:cs="Times New Roman"/>
          <w:b/>
          <w:sz w:val="24"/>
          <w:szCs w:val="24"/>
        </w:rPr>
        <w:t xml:space="preserve"> </w:t>
      </w:r>
      <w:r w:rsidRPr="00857914">
        <w:rPr>
          <w:rFonts w:cs="Times New Roman"/>
          <w:sz w:val="24"/>
          <w:szCs w:val="24"/>
        </w:rPr>
        <w:t xml:space="preserve">George </w:t>
      </w:r>
      <w:proofErr w:type="spellStart"/>
      <w:r w:rsidRPr="00857914">
        <w:rPr>
          <w:rFonts w:cs="Times New Roman"/>
          <w:sz w:val="24"/>
          <w:szCs w:val="24"/>
        </w:rPr>
        <w:t>Kautsky</w:t>
      </w:r>
      <w:proofErr w:type="spellEnd"/>
      <w:r>
        <w:rPr>
          <w:rFonts w:cs="Times New Roman"/>
          <w:sz w:val="24"/>
          <w:szCs w:val="24"/>
        </w:rPr>
        <w:t xml:space="preserve"> (HVT), Tim Hayden (YT), Sam </w:t>
      </w:r>
      <w:proofErr w:type="spellStart"/>
      <w:r>
        <w:rPr>
          <w:rFonts w:cs="Times New Roman"/>
          <w:sz w:val="24"/>
          <w:szCs w:val="24"/>
        </w:rPr>
        <w:t>Chilcote</w:t>
      </w:r>
      <w:proofErr w:type="spellEnd"/>
      <w:r>
        <w:rPr>
          <w:rFonts w:cs="Times New Roman"/>
          <w:sz w:val="24"/>
          <w:szCs w:val="24"/>
        </w:rPr>
        <w:t xml:space="preserve"> (FS), Wade </w:t>
      </w:r>
      <w:proofErr w:type="spellStart"/>
      <w:r>
        <w:rPr>
          <w:rFonts w:cs="Times New Roman"/>
          <w:sz w:val="24"/>
          <w:szCs w:val="24"/>
        </w:rPr>
        <w:t>Sinnen</w:t>
      </w:r>
      <w:proofErr w:type="spellEnd"/>
      <w:r>
        <w:rPr>
          <w:rFonts w:cs="Times New Roman"/>
          <w:sz w:val="24"/>
          <w:szCs w:val="24"/>
        </w:rPr>
        <w:t xml:space="preserve"> (CDFG), </w:t>
      </w:r>
      <w:r w:rsidRPr="00857914">
        <w:rPr>
          <w:rFonts w:cs="Times New Roman"/>
          <w:sz w:val="24"/>
          <w:szCs w:val="24"/>
        </w:rPr>
        <w:t>Ernie Clarke</w:t>
      </w:r>
      <w:r>
        <w:rPr>
          <w:rFonts w:cs="Times New Roman"/>
          <w:sz w:val="24"/>
          <w:szCs w:val="24"/>
        </w:rPr>
        <w:t xml:space="preserve"> (FWS), Joe Polos (FWS).</w:t>
      </w:r>
    </w:p>
    <w:p w:rsidR="001B206B" w:rsidRPr="001919F2" w:rsidRDefault="001B206B" w:rsidP="006A5A60">
      <w:pPr>
        <w:autoSpaceDE w:val="0"/>
        <w:autoSpaceDN w:val="0"/>
        <w:adjustRightInd w:val="0"/>
        <w:spacing w:after="240" w:line="240" w:lineRule="auto"/>
        <w:jc w:val="center"/>
        <w:rPr>
          <w:rFonts w:cs="Times New Roman"/>
          <w:sz w:val="24"/>
          <w:szCs w:val="24"/>
        </w:rPr>
      </w:pPr>
      <w:r w:rsidRPr="001919F2">
        <w:rPr>
          <w:rFonts w:cs="Times New Roman"/>
          <w:b/>
          <w:bCs/>
          <w:i/>
          <w:iCs/>
          <w:sz w:val="24"/>
          <w:szCs w:val="24"/>
        </w:rPr>
        <w:t>Minute</w:t>
      </w:r>
      <w:r w:rsidR="004A1F91">
        <w:rPr>
          <w:rFonts w:cs="Times New Roman"/>
          <w:b/>
          <w:bCs/>
          <w:i/>
          <w:iCs/>
          <w:sz w:val="24"/>
          <w:szCs w:val="24"/>
        </w:rPr>
        <w:t>s</w:t>
      </w:r>
    </w:p>
    <w:p w:rsidR="00857914" w:rsidRDefault="00494F81" w:rsidP="006A5A60">
      <w:pPr>
        <w:autoSpaceDE w:val="0"/>
        <w:autoSpaceDN w:val="0"/>
        <w:adjustRightInd w:val="0"/>
        <w:spacing w:after="240" w:line="240" w:lineRule="auto"/>
        <w:rPr>
          <w:rFonts w:cs="Times New Roman"/>
          <w:b/>
          <w:bCs/>
          <w:sz w:val="24"/>
          <w:szCs w:val="24"/>
        </w:rPr>
      </w:pPr>
      <w:r>
        <w:rPr>
          <w:rFonts w:cs="Times New Roman"/>
          <w:b/>
          <w:bCs/>
          <w:noProof/>
          <w:sz w:val="24"/>
          <w:szCs w:val="24"/>
        </w:rPr>
        <mc:AlternateContent>
          <mc:Choice Requires="wps">
            <w:drawing>
              <wp:anchor distT="0" distB="0" distL="114300" distR="114300" simplePos="0" relativeHeight="251667456" behindDoc="0" locked="0" layoutInCell="1" allowOverlap="1" wp14:anchorId="4AFBA2B5" wp14:editId="329DE893">
                <wp:simplePos x="0" y="0"/>
                <wp:positionH relativeFrom="column">
                  <wp:posOffset>-38100</wp:posOffset>
                </wp:positionH>
                <wp:positionV relativeFrom="paragraph">
                  <wp:posOffset>5715</wp:posOffset>
                </wp:positionV>
                <wp:extent cx="6210300" cy="0"/>
                <wp:effectExtent l="9525" t="11430" r="9525" b="7620"/>
                <wp:wrapNone/>
                <wp:docPr id="11"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 o:spid="_x0000_s1026" type="#_x0000_t32" style="position:absolute;margin-left:-3pt;margin-top:.45pt;width:489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BRaHwIAAD0EAAAOAAAAZHJzL2Uyb0RvYy54bWysU9uO2jAQfa/Uf7D8DknYQCEirFYJ9GXb&#10;RdrtBxjbSaw6tmUbAqr67x2bi9j2parKgxlnZs5czvHy8dhLdODWCa1KnI1TjLiimgnVlvjb22Y0&#10;x8h5ohiRWvESn7jDj6uPH5aDKfhEd1oybhGAKFcMpsSd96ZIEkc73hM31oYrcDba9sTD1bYJs2QA&#10;9F4mkzSdJYO2zFhNuXPwtT478SriNw2n/qVpHPdIlhh68/G08dyFM1ktSdFaYjpBL22Qf+iiJ0JB&#10;0RtUTTxBeyv+gOoFtdrpxo+p7hPdNILyOANMk6W/TfPaEcPjLLAcZ25rcv8Pln49bC0SDLjLMFKk&#10;B46e9l7H0ijLw4IG4wqIq9TWhhHpUb2aZ02/O6R01RHV8hj9djKQnIWM5F1KuDgDZXbDF80ghkCB&#10;uK1jY/sACXtAx0jK6UYKP3pE4eNskqUPKXBHr76EFNdEY53/zHWPglFi5y0RbecrrRRQr20Wy5DD&#10;s/OhLVJcE0JVpTdCyqgAqdBQ4sV0Mo0JTkvBgjOEOdvuKmnRgQQNxV+cETz3YVbvFYtgHSdsfbE9&#10;EfJsQ3GpAh4MBu1crLNIfizSxXq+nuejfDJbj/K0rkdPmyofzTbZp2n9UFdVnf0MrWV50QnGuArd&#10;XQWb5X8niMvTOUvtJtnbGpL36HFf0Oz1PzYdmQ1knmWx0+y0tVfGQaMx+PKewiO4v4N9/+pXvwAA&#10;AP//AwBQSwMEFAAGAAgAAAAhADC7EbrZAAAABAEAAA8AAABkcnMvZG93bnJldi54bWxMj0FLw0AQ&#10;he+C/2EZwYu0mwasJmZTiuDBo22h12l2TKLZ2ZDdNLG/3ulJjx9veO+bYjO7Tp1pCK1nA6tlAoq4&#10;8rbl2sBh/7Z4BhUissXOMxn4oQCb8vamwNz6iT/ovIu1khIOORpoYuxzrUPVkMOw9D2xZJ9+cBgF&#10;h1rbAScpd51Ok2StHbYsCw329NpQ9b0bnQEK4+Mq2WauPrxfpodjevma+r0x93fz9gVUpDn+HcNV&#10;X9ShFKeTH9kG1RlYrOWVaCADJWn2lAqerqjLQv+XL38BAAD//wMAUEsBAi0AFAAGAAgAAAAhALaD&#10;OJL+AAAA4QEAABMAAAAAAAAAAAAAAAAAAAAAAFtDb250ZW50X1R5cGVzXS54bWxQSwECLQAUAAYA&#10;CAAAACEAOP0h/9YAAACUAQAACwAAAAAAAAAAAAAAAAAvAQAAX3JlbHMvLnJlbHNQSwECLQAUAAYA&#10;CAAAACEAsAAUWh8CAAA9BAAADgAAAAAAAAAAAAAAAAAuAgAAZHJzL2Uyb0RvYy54bWxQSwECLQAU&#10;AAYACAAAACEAMLsRutkAAAAEAQAADwAAAAAAAAAAAAAAAAB5BAAAZHJzL2Rvd25yZXYueG1sUEsF&#10;BgAAAAAEAAQA8wAAAH8FAAAAAA==&#10;"/>
            </w:pict>
          </mc:Fallback>
        </mc:AlternateContent>
      </w:r>
      <w:r w:rsidR="001B206B" w:rsidRPr="001919F2">
        <w:rPr>
          <w:rFonts w:cs="Times New Roman"/>
          <w:b/>
          <w:bCs/>
          <w:sz w:val="24"/>
          <w:szCs w:val="24"/>
        </w:rPr>
        <w:t>Agenda item:</w:t>
      </w:r>
      <w:r w:rsidR="00857914">
        <w:rPr>
          <w:rFonts w:cs="Times New Roman"/>
          <w:b/>
          <w:bCs/>
          <w:sz w:val="24"/>
          <w:szCs w:val="24"/>
        </w:rPr>
        <w:t xml:space="preserve">  </w:t>
      </w:r>
      <w:r w:rsidR="00857914" w:rsidRPr="00857914">
        <w:rPr>
          <w:rFonts w:cs="Times New Roman"/>
          <w:bCs/>
          <w:sz w:val="24"/>
          <w:szCs w:val="24"/>
        </w:rPr>
        <w:t>Performance Metrics</w:t>
      </w:r>
      <w:r w:rsidR="001919F2">
        <w:rPr>
          <w:rFonts w:cs="Times New Roman"/>
          <w:b/>
          <w:bCs/>
          <w:sz w:val="24"/>
          <w:szCs w:val="24"/>
        </w:rPr>
        <w:t xml:space="preserve"> </w:t>
      </w:r>
    </w:p>
    <w:p w:rsidR="001B206B" w:rsidRPr="001919F2" w:rsidRDefault="001919F2" w:rsidP="006A5A60">
      <w:pPr>
        <w:autoSpaceDE w:val="0"/>
        <w:autoSpaceDN w:val="0"/>
        <w:adjustRightInd w:val="0"/>
        <w:spacing w:after="240" w:line="240" w:lineRule="auto"/>
        <w:rPr>
          <w:rFonts w:cs="Times New Roman"/>
          <w:b/>
          <w:bCs/>
          <w:sz w:val="24"/>
          <w:szCs w:val="24"/>
        </w:rPr>
      </w:pPr>
      <w:r>
        <w:rPr>
          <w:rFonts w:cs="Times New Roman"/>
          <w:b/>
          <w:bCs/>
          <w:sz w:val="24"/>
          <w:szCs w:val="24"/>
        </w:rPr>
        <w:t>P</w:t>
      </w:r>
      <w:r w:rsidR="001B206B" w:rsidRPr="001919F2">
        <w:rPr>
          <w:rFonts w:cs="Times New Roman"/>
          <w:b/>
          <w:bCs/>
          <w:sz w:val="24"/>
          <w:szCs w:val="24"/>
        </w:rPr>
        <w:t>resenter:</w:t>
      </w:r>
      <w:r>
        <w:rPr>
          <w:rFonts w:cs="Times New Roman"/>
          <w:b/>
          <w:bCs/>
          <w:sz w:val="24"/>
          <w:szCs w:val="24"/>
        </w:rPr>
        <w:t xml:space="preserve"> </w:t>
      </w:r>
      <w:r w:rsidR="00857914">
        <w:rPr>
          <w:rFonts w:cs="Times New Roman"/>
          <w:b/>
          <w:bCs/>
          <w:sz w:val="24"/>
          <w:szCs w:val="24"/>
        </w:rPr>
        <w:t xml:space="preserve"> </w:t>
      </w:r>
      <w:r w:rsidR="00857914" w:rsidRPr="00857914">
        <w:rPr>
          <w:rFonts w:cs="Times New Roman"/>
          <w:bCs/>
          <w:sz w:val="24"/>
          <w:szCs w:val="24"/>
        </w:rPr>
        <w:t>Nina Hemphill</w:t>
      </w:r>
    </w:p>
    <w:p w:rsidR="00857914" w:rsidRDefault="006A47FB" w:rsidP="00857914">
      <w:pPr>
        <w:pStyle w:val="ListParagraph"/>
        <w:ind w:left="0"/>
        <w:rPr>
          <w:rFonts w:asciiTheme="minorHAnsi" w:eastAsiaTheme="minorHAnsi" w:hAnsiTheme="minorHAnsi" w:cs="Arial"/>
          <w:sz w:val="24"/>
          <w:szCs w:val="24"/>
        </w:rPr>
      </w:pPr>
      <w:r w:rsidRPr="006A47FB">
        <w:rPr>
          <w:rFonts w:asciiTheme="minorHAnsi" w:eastAsiaTheme="minorHAnsi" w:hAnsiTheme="minorHAnsi" w:cs="Arial"/>
          <w:b/>
          <w:sz w:val="24"/>
          <w:szCs w:val="24"/>
        </w:rPr>
        <w:t>Discussion:</w:t>
      </w:r>
      <w:r>
        <w:rPr>
          <w:rFonts w:asciiTheme="minorHAnsi" w:eastAsiaTheme="minorHAnsi" w:hAnsiTheme="minorHAnsi" w:cs="Arial"/>
          <w:sz w:val="24"/>
          <w:szCs w:val="24"/>
        </w:rPr>
        <w:t xml:space="preserve"> </w:t>
      </w:r>
      <w:r w:rsidR="00857914">
        <w:rPr>
          <w:rFonts w:asciiTheme="minorHAnsi" w:eastAsiaTheme="minorHAnsi" w:hAnsiTheme="minorHAnsi" w:cs="Arial"/>
          <w:sz w:val="24"/>
          <w:szCs w:val="24"/>
        </w:rPr>
        <w:t>The draft performance metrics were presented to the TAMWG and TMC at their April meeting.  The major comment from the TMC was that they wanted to see targets for the metrics and the authors need to identify where the metrics/targets came from.  Individuals that will work on this will need to determine if they can get the appropriate information compiled in time to get the report to the TMC in September.  Nina will compile the templates into an appendix of the performance metrics</w:t>
      </w:r>
      <w:r w:rsidR="00687A2A">
        <w:rPr>
          <w:rFonts w:asciiTheme="minorHAnsi" w:eastAsiaTheme="minorHAnsi" w:hAnsiTheme="minorHAnsi" w:cs="Arial"/>
          <w:sz w:val="24"/>
          <w:szCs w:val="24"/>
        </w:rPr>
        <w:t xml:space="preserve"> document and the main points will be summarized in the main body of the report. </w:t>
      </w:r>
      <w:r w:rsidR="00CC281E">
        <w:rPr>
          <w:rFonts w:asciiTheme="minorHAnsi" w:eastAsiaTheme="minorHAnsi" w:hAnsiTheme="minorHAnsi" w:cs="Arial"/>
          <w:sz w:val="24"/>
          <w:szCs w:val="24"/>
        </w:rPr>
        <w:t xml:space="preserve">  Nina will send out the template with an example and identify the timeline when this needs to be completed.  Future efforts for the performance metrics will likely entail the FWS working on setting and refining targets.</w:t>
      </w:r>
    </w:p>
    <w:p w:rsidR="006A47FB" w:rsidRDefault="006A47FB" w:rsidP="007411E0">
      <w:pPr>
        <w:pStyle w:val="ListParagraph"/>
        <w:spacing w:after="240"/>
        <w:ind w:left="0"/>
        <w:rPr>
          <w:rFonts w:asciiTheme="minorHAnsi" w:hAnsiTheme="minorHAnsi" w:cs="Arial"/>
          <w:sz w:val="24"/>
          <w:szCs w:val="24"/>
        </w:rPr>
      </w:pPr>
    </w:p>
    <w:p w:rsidR="007411E0" w:rsidRPr="00857914" w:rsidRDefault="006A47FB" w:rsidP="006A5A60">
      <w:pPr>
        <w:autoSpaceDE w:val="0"/>
        <w:autoSpaceDN w:val="0"/>
        <w:adjustRightInd w:val="0"/>
        <w:spacing w:after="240" w:line="240" w:lineRule="auto"/>
        <w:rPr>
          <w:rFonts w:cs="Times New Roman"/>
          <w:bCs/>
          <w:sz w:val="24"/>
          <w:szCs w:val="24"/>
        </w:rPr>
      </w:pPr>
      <w:r w:rsidRPr="001919F2">
        <w:rPr>
          <w:rFonts w:cs="Times New Roman"/>
          <w:b/>
          <w:bCs/>
          <w:sz w:val="24"/>
          <w:szCs w:val="24"/>
        </w:rPr>
        <w:t>Conclusions:</w:t>
      </w:r>
      <w:r>
        <w:rPr>
          <w:rFonts w:cs="Times New Roman"/>
          <w:b/>
          <w:bCs/>
          <w:sz w:val="24"/>
          <w:szCs w:val="24"/>
        </w:rPr>
        <w:t xml:space="preserve"> </w:t>
      </w:r>
      <w:r w:rsidRPr="00857914">
        <w:rPr>
          <w:rFonts w:cs="Times New Roman"/>
          <w:bCs/>
          <w:sz w:val="24"/>
          <w:szCs w:val="24"/>
        </w:rPr>
        <w:t xml:space="preserve"> </w:t>
      </w:r>
      <w:r w:rsidR="00857914" w:rsidRPr="00857914">
        <w:rPr>
          <w:rFonts w:cs="Times New Roman"/>
          <w:bCs/>
          <w:sz w:val="24"/>
          <w:szCs w:val="24"/>
        </w:rPr>
        <w:t>Nina will draft the large list of metrics with a template and example.  Staff</w:t>
      </w:r>
      <w:r w:rsidR="00CC281E">
        <w:rPr>
          <w:rFonts w:cs="Times New Roman"/>
          <w:bCs/>
          <w:sz w:val="24"/>
          <w:szCs w:val="24"/>
        </w:rPr>
        <w:t xml:space="preserve"> </w:t>
      </w:r>
      <w:r w:rsidR="00857914" w:rsidRPr="00857914">
        <w:rPr>
          <w:rFonts w:cs="Times New Roman"/>
          <w:bCs/>
          <w:sz w:val="24"/>
          <w:szCs w:val="24"/>
        </w:rPr>
        <w:t>working on this need to determine if they can get the information compiled by mid-summer (need to identify a specific date here)</w:t>
      </w:r>
      <w:r w:rsidR="00857914">
        <w:rPr>
          <w:rFonts w:cs="Times New Roman"/>
          <w:bCs/>
          <w:sz w:val="24"/>
          <w:szCs w:val="24"/>
        </w:rPr>
        <w:t>.</w:t>
      </w:r>
    </w:p>
    <w:p w:rsidR="006A47FB" w:rsidRPr="001919F2" w:rsidRDefault="006A47FB" w:rsidP="006A5A60">
      <w:pPr>
        <w:autoSpaceDE w:val="0"/>
        <w:autoSpaceDN w:val="0"/>
        <w:adjustRightInd w:val="0"/>
        <w:spacing w:after="240" w:line="240" w:lineRule="auto"/>
        <w:rPr>
          <w:rFonts w:cs="Times New Roman"/>
          <w:b/>
          <w:bCs/>
          <w:sz w:val="24"/>
          <w:szCs w:val="24"/>
        </w:rPr>
      </w:pPr>
      <w:r w:rsidRPr="001919F2">
        <w:rPr>
          <w:rFonts w:cs="Times New Roman"/>
          <w:b/>
          <w:bCs/>
          <w:sz w:val="24"/>
          <w:szCs w:val="24"/>
        </w:rPr>
        <w:t>Action items:</w:t>
      </w:r>
      <w:r w:rsidRPr="00857914">
        <w:rPr>
          <w:rFonts w:cs="Times New Roman"/>
          <w:bCs/>
          <w:sz w:val="24"/>
          <w:szCs w:val="24"/>
        </w:rPr>
        <w:t xml:space="preserve"> </w:t>
      </w:r>
      <w:r w:rsidRPr="00857914">
        <w:rPr>
          <w:rFonts w:cs="Times New Roman"/>
          <w:bCs/>
          <w:sz w:val="24"/>
          <w:szCs w:val="24"/>
        </w:rPr>
        <w:tab/>
      </w:r>
      <w:r w:rsidR="00857914" w:rsidRPr="00857914">
        <w:rPr>
          <w:rFonts w:cs="Times New Roman"/>
          <w:bCs/>
          <w:sz w:val="24"/>
          <w:szCs w:val="24"/>
        </w:rPr>
        <w:t xml:space="preserve">The complete list of all metrics out to the various work groups </w:t>
      </w:r>
      <w:r w:rsidR="00CC281E">
        <w:rPr>
          <w:rFonts w:cs="Times New Roman"/>
          <w:bCs/>
          <w:sz w:val="24"/>
          <w:szCs w:val="24"/>
        </w:rPr>
        <w:t>within a week along with the template and an example.</w:t>
      </w:r>
      <w:r w:rsidRPr="001919F2">
        <w:rPr>
          <w:rFonts w:cs="Times New Roman"/>
          <w:b/>
          <w:bCs/>
          <w:sz w:val="24"/>
          <w:szCs w:val="24"/>
        </w:rPr>
        <w:tab/>
      </w:r>
      <w:r w:rsidRPr="001919F2">
        <w:rPr>
          <w:rFonts w:cs="Times New Roman"/>
          <w:b/>
          <w:bCs/>
          <w:sz w:val="24"/>
          <w:szCs w:val="24"/>
        </w:rPr>
        <w:tab/>
      </w:r>
      <w:r w:rsidRPr="001919F2">
        <w:rPr>
          <w:rFonts w:cs="Times New Roman"/>
          <w:b/>
          <w:bCs/>
          <w:sz w:val="24"/>
          <w:szCs w:val="24"/>
        </w:rPr>
        <w:tab/>
      </w:r>
    </w:p>
    <w:p w:rsidR="006A5A60" w:rsidRDefault="006A47FB" w:rsidP="006A5A60">
      <w:pPr>
        <w:autoSpaceDE w:val="0"/>
        <w:autoSpaceDN w:val="0"/>
        <w:adjustRightInd w:val="0"/>
        <w:spacing w:after="240" w:line="240" w:lineRule="auto"/>
        <w:rPr>
          <w:rFonts w:cs="Times New Roman"/>
          <w:bCs/>
          <w:sz w:val="24"/>
          <w:szCs w:val="24"/>
        </w:rPr>
      </w:pPr>
      <w:r w:rsidRPr="001919F2">
        <w:rPr>
          <w:rFonts w:cs="Times New Roman"/>
          <w:b/>
          <w:bCs/>
          <w:sz w:val="24"/>
          <w:szCs w:val="24"/>
        </w:rPr>
        <w:lastRenderedPageBreak/>
        <w:t>Person responsible</w:t>
      </w:r>
      <w:r>
        <w:rPr>
          <w:rFonts w:cs="Times New Roman"/>
          <w:b/>
          <w:bCs/>
          <w:sz w:val="24"/>
          <w:szCs w:val="24"/>
        </w:rPr>
        <w:t>:</w:t>
      </w:r>
      <w:r w:rsidRPr="001919F2">
        <w:rPr>
          <w:rFonts w:cs="Times New Roman"/>
          <w:b/>
          <w:bCs/>
          <w:sz w:val="24"/>
          <w:szCs w:val="24"/>
        </w:rPr>
        <w:t xml:space="preserve"> </w:t>
      </w:r>
      <w:r w:rsidR="00857914" w:rsidRPr="00857914">
        <w:rPr>
          <w:rFonts w:cs="Times New Roman"/>
          <w:bCs/>
          <w:sz w:val="24"/>
          <w:szCs w:val="24"/>
        </w:rPr>
        <w:t>Nina Hemphill</w:t>
      </w:r>
    </w:p>
    <w:p w:rsidR="006A47FB" w:rsidRPr="001919F2" w:rsidRDefault="006A47FB" w:rsidP="006A5A60">
      <w:pPr>
        <w:autoSpaceDE w:val="0"/>
        <w:autoSpaceDN w:val="0"/>
        <w:adjustRightInd w:val="0"/>
        <w:spacing w:after="240" w:line="240" w:lineRule="auto"/>
        <w:rPr>
          <w:rFonts w:cs="Times New Roman"/>
          <w:b/>
          <w:bCs/>
          <w:sz w:val="24"/>
          <w:szCs w:val="24"/>
        </w:rPr>
      </w:pPr>
      <w:r w:rsidRPr="001919F2">
        <w:rPr>
          <w:rFonts w:cs="Times New Roman"/>
          <w:b/>
          <w:bCs/>
          <w:sz w:val="24"/>
          <w:szCs w:val="24"/>
        </w:rPr>
        <w:t>Deadline:</w:t>
      </w:r>
      <w:r>
        <w:rPr>
          <w:rFonts w:cs="Times New Roman"/>
          <w:b/>
          <w:bCs/>
          <w:sz w:val="24"/>
          <w:szCs w:val="24"/>
        </w:rPr>
        <w:t xml:space="preserve"> </w:t>
      </w:r>
      <w:r w:rsidR="00CC281E">
        <w:rPr>
          <w:rFonts w:cs="Times New Roman"/>
          <w:bCs/>
          <w:sz w:val="24"/>
          <w:szCs w:val="24"/>
        </w:rPr>
        <w:t>Within a week of April 29, 2011</w:t>
      </w:r>
    </w:p>
    <w:p w:rsidR="00CC281E" w:rsidRDefault="00CC281E" w:rsidP="00CC281E">
      <w:pPr>
        <w:autoSpaceDE w:val="0"/>
        <w:autoSpaceDN w:val="0"/>
        <w:adjustRightInd w:val="0"/>
        <w:spacing w:after="240" w:line="240" w:lineRule="auto"/>
        <w:rPr>
          <w:rFonts w:cs="Arial"/>
          <w:sz w:val="24"/>
          <w:szCs w:val="24"/>
        </w:rPr>
      </w:pPr>
      <w:r>
        <w:rPr>
          <w:rFonts w:cs="Times New Roman"/>
          <w:b/>
          <w:bCs/>
          <w:noProof/>
          <w:sz w:val="24"/>
          <w:szCs w:val="24"/>
        </w:rPr>
        <mc:AlternateContent>
          <mc:Choice Requires="wps">
            <w:drawing>
              <wp:anchor distT="0" distB="0" distL="114300" distR="114300" simplePos="0" relativeHeight="251718656" behindDoc="0" locked="0" layoutInCell="1" allowOverlap="1" wp14:anchorId="6EF01BAD" wp14:editId="0C62B89B">
                <wp:simplePos x="0" y="0"/>
                <wp:positionH relativeFrom="column">
                  <wp:posOffset>-38100</wp:posOffset>
                </wp:positionH>
                <wp:positionV relativeFrom="paragraph">
                  <wp:posOffset>5715</wp:posOffset>
                </wp:positionV>
                <wp:extent cx="6210300" cy="0"/>
                <wp:effectExtent l="9525" t="11430" r="9525" b="7620"/>
                <wp:wrapNone/>
                <wp:docPr id="2"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 o:spid="_x0000_s1026" type="#_x0000_t32" style="position:absolute;margin-left:-3pt;margin-top:.45pt;width:489pt;height:0;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9eLyHwIAADw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MZKk&#10;hxU9HZwKlVGS+fkM2uYQVsqd8R3Sk3zVz4p+t0iqsiWy4SH67awhOfEZ0bsUf7EaquyHL4pBDIEC&#10;YVin2vQeEsaATmEn59tO+MkhCh/naRI/xLA6Ovoiko+J2lj3maseeaPA1hkimtaVSkrYvDJJKEOO&#10;z9Z5WiQfE3xVqbai64IAOomGAi9n6SwkWNUJ5p0+zJpmX3YGHYmXUPiFHsFzH2bUQbIA1nLCNlfb&#10;EdFdbCjeSY8HjQGdq3XRyI9lvNwsNotskqXzzSSLq2rytC2zyXybfJpVD1VZVslPTy3J8lYwxqVn&#10;N+o1yf5OD9eXc1HaTbG3MUTv0cO8gOz4H0iHzfplXmSxV+y8M+PGQaIh+Pqc/Bu4v4N9/+jXvwAA&#10;AP//AwBQSwMEFAAGAAgAAAAhADC7EbrZAAAABAEAAA8AAABkcnMvZG93bnJldi54bWxMj0FLw0AQ&#10;he+C/2EZwYu0mwasJmZTiuDBo22h12l2TKLZ2ZDdNLG/3ulJjx9veO+bYjO7Tp1pCK1nA6tlAoq4&#10;8rbl2sBh/7Z4BhUissXOMxn4oQCb8vamwNz6iT/ovIu1khIOORpoYuxzrUPVkMOw9D2xZJ9+cBgF&#10;h1rbAScpd51Ok2StHbYsCw329NpQ9b0bnQEK4+Mq2WauPrxfpodjevma+r0x93fz9gVUpDn+HcNV&#10;X9ShFKeTH9kG1RlYrOWVaCADJWn2lAqerqjLQv+XL38BAAD//wMAUEsBAi0AFAAGAAgAAAAhALaD&#10;OJL+AAAA4QEAABMAAAAAAAAAAAAAAAAAAAAAAFtDb250ZW50X1R5cGVzXS54bWxQSwECLQAUAAYA&#10;CAAAACEAOP0h/9YAAACUAQAACwAAAAAAAAAAAAAAAAAvAQAAX3JlbHMvLnJlbHNQSwECLQAUAAYA&#10;CAAAACEAfPXi8h8CAAA8BAAADgAAAAAAAAAAAAAAAAAuAgAAZHJzL2Uyb0RvYy54bWxQSwECLQAU&#10;AAYACAAAACEAMLsRutkAAAAEAQAADwAAAAAAAAAAAAAAAAB5BAAAZHJzL2Rvd25yZXYueG1sUEsF&#10;BgAAAAAEAAQA8wAAAH8FAAAAAA==&#10;"/>
            </w:pict>
          </mc:Fallback>
        </mc:AlternateContent>
      </w:r>
      <w:r w:rsidRPr="001919F2">
        <w:rPr>
          <w:rFonts w:cs="Times New Roman"/>
          <w:b/>
          <w:bCs/>
          <w:sz w:val="24"/>
          <w:szCs w:val="24"/>
        </w:rPr>
        <w:t>Agenda item:</w:t>
      </w:r>
      <w:r>
        <w:rPr>
          <w:rFonts w:cs="Times New Roman"/>
          <w:b/>
          <w:bCs/>
          <w:sz w:val="24"/>
          <w:szCs w:val="24"/>
        </w:rPr>
        <w:t xml:space="preserve"> </w:t>
      </w:r>
      <w:r w:rsidRPr="00CC281E">
        <w:rPr>
          <w:rFonts w:cs="Times New Roman"/>
          <w:bCs/>
          <w:sz w:val="24"/>
          <w:szCs w:val="24"/>
        </w:rPr>
        <w:t>Adult review SOW and initial meeting</w:t>
      </w:r>
    </w:p>
    <w:p w:rsidR="00CC281E" w:rsidRPr="00CC281E" w:rsidRDefault="00CC281E" w:rsidP="00CC281E">
      <w:pPr>
        <w:autoSpaceDE w:val="0"/>
        <w:autoSpaceDN w:val="0"/>
        <w:adjustRightInd w:val="0"/>
        <w:spacing w:after="240" w:line="240" w:lineRule="auto"/>
        <w:rPr>
          <w:rFonts w:cs="Times New Roman"/>
          <w:bCs/>
          <w:sz w:val="24"/>
          <w:szCs w:val="24"/>
        </w:rPr>
      </w:pPr>
      <w:r>
        <w:rPr>
          <w:rFonts w:cs="Times New Roman"/>
          <w:b/>
          <w:bCs/>
          <w:sz w:val="24"/>
          <w:szCs w:val="24"/>
        </w:rPr>
        <w:t>P</w:t>
      </w:r>
      <w:r w:rsidRPr="001919F2">
        <w:rPr>
          <w:rFonts w:cs="Times New Roman"/>
          <w:b/>
          <w:bCs/>
          <w:sz w:val="24"/>
          <w:szCs w:val="24"/>
        </w:rPr>
        <w:t>resenter:</w:t>
      </w:r>
      <w:r>
        <w:rPr>
          <w:rFonts w:cs="Times New Roman"/>
          <w:b/>
          <w:bCs/>
          <w:sz w:val="24"/>
          <w:szCs w:val="24"/>
        </w:rPr>
        <w:t xml:space="preserve">  </w:t>
      </w:r>
      <w:r>
        <w:rPr>
          <w:rFonts w:cs="Times New Roman"/>
          <w:bCs/>
          <w:sz w:val="24"/>
          <w:szCs w:val="24"/>
        </w:rPr>
        <w:t>Ernie</w:t>
      </w:r>
    </w:p>
    <w:p w:rsidR="00CC281E" w:rsidRPr="00CC281E" w:rsidRDefault="00CC281E" w:rsidP="00CC281E">
      <w:pPr>
        <w:rPr>
          <w:rFonts w:ascii="Arial" w:eastAsia="Times New Roman" w:hAnsi="Arial" w:cs="Times New Roman"/>
          <w:sz w:val="24"/>
          <w:szCs w:val="24"/>
        </w:rPr>
      </w:pPr>
      <w:r w:rsidRPr="00CC281E">
        <w:rPr>
          <w:rFonts w:eastAsiaTheme="minorHAnsi" w:cs="Arial"/>
          <w:b/>
          <w:sz w:val="24"/>
          <w:szCs w:val="24"/>
        </w:rPr>
        <w:t>Discussion:</w:t>
      </w:r>
      <w:r w:rsidRPr="00CC281E">
        <w:rPr>
          <w:rFonts w:eastAsiaTheme="minorHAnsi" w:cs="Arial"/>
          <w:sz w:val="24"/>
          <w:szCs w:val="24"/>
        </w:rPr>
        <w:t xml:space="preserve"> </w:t>
      </w:r>
      <w:r>
        <w:rPr>
          <w:rFonts w:eastAsiaTheme="minorHAnsi" w:cs="Arial"/>
          <w:sz w:val="24"/>
          <w:szCs w:val="24"/>
        </w:rPr>
        <w:t xml:space="preserve">The draft SOW was completed in December 2010.  SAB members were asked for suggestions on potential reviewers and both Bradford and </w:t>
      </w:r>
      <w:proofErr w:type="spellStart"/>
      <w:r>
        <w:rPr>
          <w:rFonts w:eastAsiaTheme="minorHAnsi" w:cs="Arial"/>
          <w:sz w:val="24"/>
          <w:szCs w:val="24"/>
        </w:rPr>
        <w:t>Hankin</w:t>
      </w:r>
      <w:proofErr w:type="spellEnd"/>
      <w:r>
        <w:rPr>
          <w:rFonts w:eastAsiaTheme="minorHAnsi" w:cs="Arial"/>
          <w:sz w:val="24"/>
          <w:szCs w:val="24"/>
        </w:rPr>
        <w:t xml:space="preserve"> were recommended and selected.  They will work on the review together with Bradford conducting the bulk of the review and </w:t>
      </w:r>
      <w:proofErr w:type="spellStart"/>
      <w:r>
        <w:rPr>
          <w:rFonts w:eastAsiaTheme="minorHAnsi" w:cs="Arial"/>
          <w:sz w:val="24"/>
          <w:szCs w:val="24"/>
        </w:rPr>
        <w:t>Hankin</w:t>
      </w:r>
      <w:proofErr w:type="spellEnd"/>
      <w:r>
        <w:rPr>
          <w:rFonts w:eastAsiaTheme="minorHAnsi" w:cs="Arial"/>
          <w:sz w:val="24"/>
          <w:szCs w:val="24"/>
        </w:rPr>
        <w:t xml:space="preserve"> serving in a support and review role.  </w:t>
      </w:r>
      <w:r w:rsidR="00032A80">
        <w:rPr>
          <w:rFonts w:eastAsiaTheme="minorHAnsi" w:cs="Arial"/>
          <w:sz w:val="24"/>
          <w:szCs w:val="24"/>
        </w:rPr>
        <w:t xml:space="preserve"> A placeholder budget of $75,000 was allocated for this task and the cost developed to meet the SOW was ~$25,000.  The additional funds will be held in reserve in case additional work is required following the review as was the case with the </w:t>
      </w:r>
      <w:proofErr w:type="spellStart"/>
      <w:r w:rsidR="00032A80">
        <w:rPr>
          <w:rFonts w:eastAsiaTheme="minorHAnsi" w:cs="Arial"/>
          <w:sz w:val="24"/>
          <w:szCs w:val="24"/>
        </w:rPr>
        <w:t>outmigrant</w:t>
      </w:r>
      <w:proofErr w:type="spellEnd"/>
      <w:r w:rsidR="00032A80">
        <w:rPr>
          <w:rFonts w:eastAsiaTheme="minorHAnsi" w:cs="Arial"/>
          <w:sz w:val="24"/>
          <w:szCs w:val="24"/>
        </w:rPr>
        <w:t xml:space="preserve"> review.  An initial meeting with the two contractors will be held in mid- to late September.  Individuals that conduct the various adult monitoring projects will be invited to give presentations of their projects and field visits to the various projects may occur. </w:t>
      </w:r>
    </w:p>
    <w:p w:rsidR="00CC281E" w:rsidRPr="00EC20FE" w:rsidRDefault="00CC281E" w:rsidP="00CC281E">
      <w:pPr>
        <w:autoSpaceDE w:val="0"/>
        <w:autoSpaceDN w:val="0"/>
        <w:adjustRightInd w:val="0"/>
        <w:spacing w:after="240" w:line="240" w:lineRule="auto"/>
        <w:rPr>
          <w:rFonts w:cs="Times New Roman"/>
          <w:bCs/>
          <w:sz w:val="24"/>
          <w:szCs w:val="24"/>
        </w:rPr>
      </w:pPr>
      <w:r w:rsidRPr="001919F2">
        <w:rPr>
          <w:rFonts w:cs="Times New Roman"/>
          <w:b/>
          <w:bCs/>
          <w:sz w:val="24"/>
          <w:szCs w:val="24"/>
        </w:rPr>
        <w:t>Conclusions:</w:t>
      </w:r>
      <w:r>
        <w:rPr>
          <w:rFonts w:cs="Times New Roman"/>
          <w:b/>
          <w:bCs/>
          <w:sz w:val="24"/>
          <w:szCs w:val="24"/>
        </w:rPr>
        <w:t xml:space="preserve">  </w:t>
      </w:r>
      <w:r w:rsidR="00EC20FE" w:rsidRPr="00EC20FE">
        <w:rPr>
          <w:rFonts w:cs="Times New Roman"/>
          <w:bCs/>
          <w:sz w:val="24"/>
          <w:szCs w:val="24"/>
        </w:rPr>
        <w:t xml:space="preserve">Information pertinent to the adult review will be provided to the contractors and a meeting will be held in mid- to late September during which there will be presentations </w:t>
      </w:r>
      <w:proofErr w:type="gramStart"/>
      <w:r w:rsidR="00EC20FE" w:rsidRPr="00EC20FE">
        <w:rPr>
          <w:rFonts w:cs="Times New Roman"/>
          <w:bCs/>
          <w:sz w:val="24"/>
          <w:szCs w:val="24"/>
        </w:rPr>
        <w:t>of  various</w:t>
      </w:r>
      <w:proofErr w:type="gramEnd"/>
      <w:r w:rsidR="00EC20FE" w:rsidRPr="00EC20FE">
        <w:rPr>
          <w:rFonts w:cs="Times New Roman"/>
          <w:bCs/>
          <w:sz w:val="24"/>
          <w:szCs w:val="24"/>
        </w:rPr>
        <w:t xml:space="preserve"> adult monitoring projects and an opportunity to answer questions that the contractors may have following their review of the materials the reviewed.</w:t>
      </w:r>
    </w:p>
    <w:p w:rsidR="00032A80" w:rsidRDefault="00CC281E" w:rsidP="00CC281E">
      <w:pPr>
        <w:autoSpaceDE w:val="0"/>
        <w:autoSpaceDN w:val="0"/>
        <w:adjustRightInd w:val="0"/>
        <w:spacing w:after="240" w:line="240" w:lineRule="auto"/>
        <w:rPr>
          <w:rFonts w:cs="Times New Roman"/>
          <w:b/>
          <w:bCs/>
          <w:sz w:val="24"/>
          <w:szCs w:val="24"/>
        </w:rPr>
      </w:pPr>
      <w:r w:rsidRPr="001919F2">
        <w:rPr>
          <w:rFonts w:cs="Times New Roman"/>
          <w:b/>
          <w:bCs/>
          <w:sz w:val="24"/>
          <w:szCs w:val="24"/>
        </w:rPr>
        <w:t xml:space="preserve">Action items: </w:t>
      </w:r>
    </w:p>
    <w:p w:rsidR="00032A80" w:rsidRPr="00EC20FE" w:rsidRDefault="00032A80" w:rsidP="00032A80">
      <w:pPr>
        <w:pStyle w:val="ListParagraph"/>
        <w:numPr>
          <w:ilvl w:val="0"/>
          <w:numId w:val="12"/>
        </w:numPr>
        <w:autoSpaceDE w:val="0"/>
        <w:autoSpaceDN w:val="0"/>
        <w:adjustRightInd w:val="0"/>
        <w:spacing w:after="240"/>
        <w:rPr>
          <w:rFonts w:asciiTheme="minorHAnsi" w:hAnsiTheme="minorHAnsi" w:cstheme="minorHAnsi"/>
          <w:bCs/>
          <w:sz w:val="24"/>
          <w:szCs w:val="24"/>
        </w:rPr>
      </w:pPr>
      <w:r w:rsidRPr="00EC20FE">
        <w:rPr>
          <w:rFonts w:asciiTheme="minorHAnsi" w:hAnsiTheme="minorHAnsi" w:cstheme="minorHAnsi"/>
          <w:b/>
          <w:bCs/>
          <w:sz w:val="24"/>
          <w:szCs w:val="24"/>
        </w:rPr>
        <w:t>Ernie</w:t>
      </w:r>
      <w:r w:rsidRPr="00EC20FE">
        <w:rPr>
          <w:rFonts w:asciiTheme="minorHAnsi" w:hAnsiTheme="minorHAnsi" w:cstheme="minorHAnsi"/>
          <w:bCs/>
          <w:sz w:val="24"/>
          <w:szCs w:val="24"/>
        </w:rPr>
        <w:t xml:space="preserve"> will contact the Bradford and </w:t>
      </w:r>
      <w:proofErr w:type="spellStart"/>
      <w:r w:rsidRPr="00EC20FE">
        <w:rPr>
          <w:rFonts w:asciiTheme="minorHAnsi" w:hAnsiTheme="minorHAnsi" w:cstheme="minorHAnsi"/>
          <w:bCs/>
          <w:sz w:val="24"/>
          <w:szCs w:val="24"/>
        </w:rPr>
        <w:t>Hankin</w:t>
      </w:r>
      <w:proofErr w:type="spellEnd"/>
      <w:r w:rsidRPr="00EC20FE">
        <w:rPr>
          <w:rFonts w:asciiTheme="minorHAnsi" w:hAnsiTheme="minorHAnsi" w:cstheme="minorHAnsi"/>
          <w:bCs/>
          <w:sz w:val="24"/>
          <w:szCs w:val="24"/>
        </w:rPr>
        <w:t xml:space="preserve"> concerning their availability for a meeting in mid- late September.</w:t>
      </w:r>
    </w:p>
    <w:p w:rsidR="00032A80" w:rsidRPr="00EC20FE" w:rsidRDefault="00032A80" w:rsidP="00032A80">
      <w:pPr>
        <w:pStyle w:val="ListParagraph"/>
        <w:numPr>
          <w:ilvl w:val="0"/>
          <w:numId w:val="12"/>
        </w:numPr>
        <w:autoSpaceDE w:val="0"/>
        <w:autoSpaceDN w:val="0"/>
        <w:adjustRightInd w:val="0"/>
        <w:spacing w:after="240"/>
        <w:rPr>
          <w:rFonts w:asciiTheme="minorHAnsi" w:hAnsiTheme="minorHAnsi" w:cstheme="minorHAnsi"/>
          <w:bCs/>
          <w:sz w:val="24"/>
          <w:szCs w:val="24"/>
        </w:rPr>
      </w:pPr>
      <w:r w:rsidRPr="00EC20FE">
        <w:rPr>
          <w:rFonts w:asciiTheme="minorHAnsi" w:hAnsiTheme="minorHAnsi" w:cstheme="minorHAnsi"/>
          <w:b/>
          <w:bCs/>
          <w:sz w:val="24"/>
          <w:szCs w:val="24"/>
        </w:rPr>
        <w:t>Joe</w:t>
      </w:r>
      <w:r w:rsidRPr="00EC20FE">
        <w:rPr>
          <w:rFonts w:asciiTheme="minorHAnsi" w:hAnsiTheme="minorHAnsi" w:cstheme="minorHAnsi"/>
          <w:bCs/>
          <w:sz w:val="24"/>
          <w:szCs w:val="24"/>
        </w:rPr>
        <w:t xml:space="preserve"> will contact presen</w:t>
      </w:r>
      <w:r w:rsidRPr="00EC20FE">
        <w:rPr>
          <w:rFonts w:asciiTheme="minorHAnsi" w:eastAsiaTheme="minorEastAsia" w:hAnsiTheme="minorHAnsi" w:cstheme="minorHAnsi"/>
          <w:bCs/>
          <w:sz w:val="24"/>
          <w:szCs w:val="24"/>
        </w:rPr>
        <w:t>t</w:t>
      </w:r>
      <w:r w:rsidRPr="00EC20FE">
        <w:rPr>
          <w:rFonts w:asciiTheme="minorHAnsi" w:hAnsiTheme="minorHAnsi" w:cstheme="minorHAnsi"/>
          <w:bCs/>
          <w:sz w:val="24"/>
          <w:szCs w:val="24"/>
        </w:rPr>
        <w:t>ers and coordinate field trip once dates are set.</w:t>
      </w:r>
    </w:p>
    <w:p w:rsidR="00032A80" w:rsidRPr="00EC20FE" w:rsidRDefault="00032A80" w:rsidP="00032A80">
      <w:pPr>
        <w:pStyle w:val="ListParagraph"/>
        <w:numPr>
          <w:ilvl w:val="0"/>
          <w:numId w:val="12"/>
        </w:numPr>
        <w:autoSpaceDE w:val="0"/>
        <w:autoSpaceDN w:val="0"/>
        <w:adjustRightInd w:val="0"/>
        <w:spacing w:after="240"/>
        <w:rPr>
          <w:rFonts w:asciiTheme="minorHAnsi" w:hAnsiTheme="minorHAnsi" w:cstheme="minorHAnsi"/>
          <w:bCs/>
          <w:sz w:val="24"/>
          <w:szCs w:val="24"/>
        </w:rPr>
      </w:pPr>
      <w:r w:rsidRPr="00EC20FE">
        <w:rPr>
          <w:rFonts w:asciiTheme="minorHAnsi" w:hAnsiTheme="minorHAnsi" w:cstheme="minorHAnsi"/>
          <w:b/>
          <w:bCs/>
          <w:sz w:val="24"/>
          <w:szCs w:val="24"/>
        </w:rPr>
        <w:t>Joe</w:t>
      </w:r>
      <w:r w:rsidRPr="00EC20FE">
        <w:rPr>
          <w:rFonts w:asciiTheme="minorHAnsi" w:hAnsiTheme="minorHAnsi" w:cstheme="minorHAnsi"/>
          <w:bCs/>
          <w:sz w:val="24"/>
          <w:szCs w:val="24"/>
        </w:rPr>
        <w:t xml:space="preserve"> will cull comments for the external review of FY2012 proposals pertinent to the adult review and the FWG will review these and consider forwarding these on to the contractors.</w:t>
      </w:r>
    </w:p>
    <w:p w:rsidR="00032A80" w:rsidRPr="00EC20FE" w:rsidRDefault="00032A80" w:rsidP="00032A80">
      <w:pPr>
        <w:pStyle w:val="ListParagraph"/>
        <w:numPr>
          <w:ilvl w:val="0"/>
          <w:numId w:val="12"/>
        </w:numPr>
        <w:autoSpaceDE w:val="0"/>
        <w:autoSpaceDN w:val="0"/>
        <w:adjustRightInd w:val="0"/>
        <w:spacing w:after="240"/>
        <w:rPr>
          <w:rFonts w:asciiTheme="minorHAnsi" w:hAnsiTheme="minorHAnsi" w:cstheme="minorHAnsi"/>
          <w:bCs/>
          <w:sz w:val="24"/>
          <w:szCs w:val="24"/>
        </w:rPr>
      </w:pPr>
      <w:r w:rsidRPr="00EC20FE">
        <w:rPr>
          <w:rFonts w:asciiTheme="minorHAnsi" w:hAnsiTheme="minorHAnsi" w:cstheme="minorHAnsi"/>
          <w:b/>
          <w:bCs/>
          <w:sz w:val="24"/>
          <w:szCs w:val="24"/>
        </w:rPr>
        <w:t>Nina</w:t>
      </w:r>
      <w:r w:rsidRPr="00EC20FE">
        <w:rPr>
          <w:rFonts w:asciiTheme="minorHAnsi" w:hAnsiTheme="minorHAnsi" w:cstheme="minorHAnsi"/>
          <w:bCs/>
          <w:sz w:val="24"/>
          <w:szCs w:val="24"/>
        </w:rPr>
        <w:t xml:space="preserve"> will compile reports/information together to forward to the contractors.</w:t>
      </w:r>
    </w:p>
    <w:p w:rsidR="00032A80" w:rsidRPr="00EC20FE" w:rsidRDefault="00032A80" w:rsidP="00032A80">
      <w:pPr>
        <w:pStyle w:val="ListParagraph"/>
        <w:autoSpaceDE w:val="0"/>
        <w:autoSpaceDN w:val="0"/>
        <w:adjustRightInd w:val="0"/>
        <w:spacing w:after="240"/>
        <w:rPr>
          <w:rFonts w:asciiTheme="minorHAnsi" w:hAnsiTheme="minorHAnsi" w:cstheme="minorHAnsi"/>
          <w:bCs/>
          <w:sz w:val="24"/>
          <w:szCs w:val="24"/>
        </w:rPr>
      </w:pPr>
    </w:p>
    <w:p w:rsidR="00032A80" w:rsidRPr="00EC20FE" w:rsidRDefault="00CC281E" w:rsidP="00EC20FE">
      <w:pPr>
        <w:pStyle w:val="ListParagraph"/>
        <w:autoSpaceDE w:val="0"/>
        <w:autoSpaceDN w:val="0"/>
        <w:adjustRightInd w:val="0"/>
        <w:spacing w:after="240"/>
        <w:ind w:left="0"/>
        <w:rPr>
          <w:rFonts w:asciiTheme="minorHAnsi" w:hAnsiTheme="minorHAnsi" w:cstheme="minorHAnsi"/>
          <w:bCs/>
          <w:sz w:val="24"/>
          <w:szCs w:val="24"/>
        </w:rPr>
      </w:pPr>
      <w:r w:rsidRPr="00EC20FE">
        <w:rPr>
          <w:rFonts w:asciiTheme="minorHAnsi" w:hAnsiTheme="minorHAnsi" w:cstheme="minorHAnsi"/>
          <w:b/>
          <w:bCs/>
          <w:sz w:val="24"/>
          <w:szCs w:val="24"/>
        </w:rPr>
        <w:t xml:space="preserve">Person responsible: </w:t>
      </w:r>
      <w:r w:rsidR="00032A80" w:rsidRPr="00EC20FE">
        <w:rPr>
          <w:rFonts w:asciiTheme="minorHAnsi" w:hAnsiTheme="minorHAnsi" w:cstheme="minorHAnsi"/>
          <w:bCs/>
          <w:sz w:val="24"/>
          <w:szCs w:val="24"/>
        </w:rPr>
        <w:t>See above list of action items</w:t>
      </w:r>
    </w:p>
    <w:p w:rsidR="00EC20FE" w:rsidRPr="00EC20FE" w:rsidRDefault="00CC281E" w:rsidP="00EC20FE">
      <w:pPr>
        <w:autoSpaceDE w:val="0"/>
        <w:autoSpaceDN w:val="0"/>
        <w:adjustRightInd w:val="0"/>
        <w:spacing w:after="240" w:line="240" w:lineRule="auto"/>
        <w:rPr>
          <w:rFonts w:cstheme="minorHAnsi"/>
          <w:bCs/>
          <w:sz w:val="24"/>
          <w:szCs w:val="24"/>
        </w:rPr>
      </w:pPr>
      <w:r w:rsidRPr="00EC20FE">
        <w:rPr>
          <w:rFonts w:cstheme="minorHAnsi"/>
          <w:b/>
          <w:bCs/>
          <w:sz w:val="24"/>
          <w:szCs w:val="24"/>
        </w:rPr>
        <w:t xml:space="preserve">Deadline: </w:t>
      </w:r>
      <w:r w:rsidR="00EC20FE" w:rsidRPr="00EC20FE">
        <w:rPr>
          <w:rFonts w:cstheme="minorHAnsi"/>
          <w:bCs/>
          <w:sz w:val="24"/>
          <w:szCs w:val="24"/>
        </w:rPr>
        <w:t>From list of action items.</w:t>
      </w:r>
    </w:p>
    <w:p w:rsidR="00EC20FE" w:rsidRPr="00EC20FE" w:rsidRDefault="00EC20FE" w:rsidP="00EC20FE">
      <w:pPr>
        <w:pStyle w:val="ListParagraph"/>
        <w:numPr>
          <w:ilvl w:val="0"/>
          <w:numId w:val="15"/>
        </w:numPr>
        <w:autoSpaceDE w:val="0"/>
        <w:autoSpaceDN w:val="0"/>
        <w:adjustRightInd w:val="0"/>
        <w:spacing w:after="240"/>
        <w:rPr>
          <w:rFonts w:asciiTheme="minorHAnsi" w:hAnsiTheme="minorHAnsi" w:cstheme="minorHAnsi"/>
          <w:bCs/>
          <w:sz w:val="24"/>
          <w:szCs w:val="24"/>
        </w:rPr>
      </w:pPr>
      <w:r w:rsidRPr="00EC20FE">
        <w:rPr>
          <w:rFonts w:asciiTheme="minorHAnsi" w:hAnsiTheme="minorHAnsi" w:cstheme="minorHAnsi"/>
          <w:bCs/>
          <w:sz w:val="24"/>
          <w:szCs w:val="24"/>
        </w:rPr>
        <w:t>ASAP</w:t>
      </w:r>
    </w:p>
    <w:p w:rsidR="00EC20FE" w:rsidRPr="00EC20FE" w:rsidRDefault="00EC20FE" w:rsidP="00EC20FE">
      <w:pPr>
        <w:pStyle w:val="ListParagraph"/>
        <w:numPr>
          <w:ilvl w:val="0"/>
          <w:numId w:val="15"/>
        </w:numPr>
        <w:autoSpaceDE w:val="0"/>
        <w:autoSpaceDN w:val="0"/>
        <w:adjustRightInd w:val="0"/>
        <w:spacing w:after="240"/>
        <w:rPr>
          <w:rFonts w:asciiTheme="minorHAnsi" w:hAnsiTheme="minorHAnsi" w:cstheme="minorHAnsi"/>
          <w:bCs/>
          <w:sz w:val="24"/>
          <w:szCs w:val="24"/>
        </w:rPr>
      </w:pPr>
      <w:r w:rsidRPr="00EC20FE">
        <w:rPr>
          <w:rFonts w:asciiTheme="minorHAnsi" w:hAnsiTheme="minorHAnsi" w:cstheme="minorHAnsi"/>
          <w:bCs/>
          <w:sz w:val="24"/>
          <w:szCs w:val="24"/>
        </w:rPr>
        <w:t>Following notification of dates from #1.</w:t>
      </w:r>
    </w:p>
    <w:p w:rsidR="00EC20FE" w:rsidRPr="00EC20FE" w:rsidRDefault="00EC20FE" w:rsidP="00EC20FE">
      <w:pPr>
        <w:pStyle w:val="ListParagraph"/>
        <w:numPr>
          <w:ilvl w:val="0"/>
          <w:numId w:val="15"/>
        </w:numPr>
        <w:autoSpaceDE w:val="0"/>
        <w:autoSpaceDN w:val="0"/>
        <w:adjustRightInd w:val="0"/>
        <w:spacing w:after="240"/>
        <w:rPr>
          <w:rFonts w:asciiTheme="minorHAnsi" w:hAnsiTheme="minorHAnsi" w:cstheme="minorHAnsi"/>
          <w:bCs/>
          <w:sz w:val="24"/>
          <w:szCs w:val="24"/>
        </w:rPr>
      </w:pPr>
      <w:r w:rsidRPr="00EC20FE">
        <w:rPr>
          <w:rFonts w:asciiTheme="minorHAnsi" w:hAnsiTheme="minorHAnsi" w:cstheme="minorHAnsi"/>
          <w:bCs/>
          <w:sz w:val="24"/>
          <w:szCs w:val="24"/>
        </w:rPr>
        <w:t xml:space="preserve">ASAP to so review can begin and to be provided with information from #4. </w:t>
      </w:r>
    </w:p>
    <w:p w:rsidR="00EC20FE" w:rsidRPr="00EC20FE" w:rsidRDefault="00EC20FE" w:rsidP="00EC20FE">
      <w:pPr>
        <w:pStyle w:val="ListParagraph"/>
        <w:numPr>
          <w:ilvl w:val="0"/>
          <w:numId w:val="15"/>
        </w:numPr>
        <w:autoSpaceDE w:val="0"/>
        <w:autoSpaceDN w:val="0"/>
        <w:adjustRightInd w:val="0"/>
        <w:spacing w:after="240"/>
        <w:rPr>
          <w:rFonts w:asciiTheme="minorHAnsi" w:hAnsiTheme="minorHAnsi" w:cstheme="minorHAnsi"/>
          <w:bCs/>
          <w:sz w:val="24"/>
          <w:szCs w:val="24"/>
        </w:rPr>
      </w:pPr>
      <w:r w:rsidRPr="00EC20FE">
        <w:rPr>
          <w:rFonts w:asciiTheme="minorHAnsi" w:hAnsiTheme="minorHAnsi" w:cstheme="minorHAnsi"/>
          <w:bCs/>
          <w:sz w:val="24"/>
          <w:szCs w:val="24"/>
        </w:rPr>
        <w:t xml:space="preserve">ASAP to so review can begin and to be provided with information from #3. </w:t>
      </w:r>
    </w:p>
    <w:p w:rsidR="00EC20FE" w:rsidRPr="00EC20FE" w:rsidRDefault="00EC20FE" w:rsidP="00EC20FE">
      <w:pPr>
        <w:autoSpaceDE w:val="0"/>
        <w:autoSpaceDN w:val="0"/>
        <w:adjustRightInd w:val="0"/>
        <w:spacing w:after="240" w:line="240" w:lineRule="auto"/>
        <w:rPr>
          <w:rFonts w:cs="Arial"/>
          <w:sz w:val="24"/>
          <w:szCs w:val="24"/>
        </w:rPr>
      </w:pPr>
      <w:r>
        <w:rPr>
          <w:rFonts w:cs="Times New Roman"/>
          <w:b/>
          <w:bCs/>
          <w:noProof/>
          <w:sz w:val="24"/>
          <w:szCs w:val="24"/>
        </w:rPr>
        <mc:AlternateContent>
          <mc:Choice Requires="wps">
            <w:drawing>
              <wp:anchor distT="0" distB="0" distL="114300" distR="114300" simplePos="0" relativeHeight="251720704" behindDoc="0" locked="0" layoutInCell="1" allowOverlap="1" wp14:anchorId="4250D66B" wp14:editId="323EA4FB">
                <wp:simplePos x="0" y="0"/>
                <wp:positionH relativeFrom="column">
                  <wp:posOffset>-38100</wp:posOffset>
                </wp:positionH>
                <wp:positionV relativeFrom="paragraph">
                  <wp:posOffset>5715</wp:posOffset>
                </wp:positionV>
                <wp:extent cx="6210300" cy="0"/>
                <wp:effectExtent l="9525" t="11430" r="9525" b="7620"/>
                <wp:wrapNone/>
                <wp:docPr id="4"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 o:spid="_x0000_s1026" type="#_x0000_t32" style="position:absolute;margin-left:-3pt;margin-top:.45pt;width:489pt;height:0;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5GyHwIAADw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lzjBTp&#10;YUVPe69jZZTlYT6DcQWEVWprQ4f0qF7Ns6bfHVK66ohqeYx+OxlIzkJG8i4lXJyBKrvhi2YQQ6BA&#10;HNaxsX2AhDGgY9zJ6bYTfvSIwsfZJEsfUlgdvfoSUlwTjXX+M9c9CkaJnbdEtJ2vtFKweW2zWIYc&#10;np0PtEhxTQhVld4IKaMApEJDiRfTyTQmOC0FC84Q5my7q6RFBxIkFH+xR/Dch1m9VyyCdZyw9cX2&#10;RMizDcWlCnjQGNC5WGeN/Fiki/V8Pc9H+WS2HuVpXY+eNlU+mm2yT9P6oa6qOvsZqGV50QnGuArs&#10;rnrN8r/Tw+XlnJV2U+xtDMl79DgvIHv9j6TjZsMyz7LYaXba2uvGQaIx+PKcwhu4v4N9/+hXvwAA&#10;AP//AwBQSwMEFAAGAAgAAAAhADC7EbrZAAAABAEAAA8AAABkcnMvZG93bnJldi54bWxMj0FLw0AQ&#10;he+C/2EZwYu0mwasJmZTiuDBo22h12l2TKLZ2ZDdNLG/3ulJjx9veO+bYjO7Tp1pCK1nA6tlAoq4&#10;8rbl2sBh/7Z4BhUissXOMxn4oQCb8vamwNz6iT/ovIu1khIOORpoYuxzrUPVkMOw9D2xZJ9+cBgF&#10;h1rbAScpd51Ok2StHbYsCw329NpQ9b0bnQEK4+Mq2WauPrxfpodjevma+r0x93fz9gVUpDn+HcNV&#10;X9ShFKeTH9kG1RlYrOWVaCADJWn2lAqerqjLQv+XL38BAAD//wMAUEsBAi0AFAAGAAgAAAAhALaD&#10;OJL+AAAA4QEAABMAAAAAAAAAAAAAAAAAAAAAAFtDb250ZW50X1R5cGVzXS54bWxQSwECLQAUAAYA&#10;CAAAACEAOP0h/9YAAACUAQAACwAAAAAAAAAAAAAAAAAvAQAAX3JlbHMvLnJlbHNQSwECLQAUAAYA&#10;CAAAACEA1kuRsh8CAAA8BAAADgAAAAAAAAAAAAAAAAAuAgAAZHJzL2Uyb0RvYy54bWxQSwECLQAU&#10;AAYACAAAACEAMLsRutkAAAAEAQAADwAAAAAAAAAAAAAAAAB5BAAAZHJzL2Rvd25yZXYueG1sUEsF&#10;BgAAAAAEAAQA8wAAAH8FAAAAAA==&#10;"/>
            </w:pict>
          </mc:Fallback>
        </mc:AlternateContent>
      </w:r>
      <w:r w:rsidRPr="001919F2">
        <w:rPr>
          <w:rFonts w:cs="Times New Roman"/>
          <w:b/>
          <w:bCs/>
          <w:sz w:val="24"/>
          <w:szCs w:val="24"/>
        </w:rPr>
        <w:t>Agenda item:</w:t>
      </w:r>
      <w:r>
        <w:rPr>
          <w:rFonts w:cs="Times New Roman"/>
          <w:b/>
          <w:bCs/>
          <w:sz w:val="24"/>
          <w:szCs w:val="24"/>
        </w:rPr>
        <w:t xml:space="preserve"> </w:t>
      </w:r>
      <w:r w:rsidRPr="00EC20FE">
        <w:rPr>
          <w:rFonts w:cs="Times New Roman"/>
          <w:bCs/>
          <w:sz w:val="24"/>
          <w:szCs w:val="24"/>
        </w:rPr>
        <w:t>Stranding Survey</w:t>
      </w:r>
    </w:p>
    <w:p w:rsidR="00EC20FE" w:rsidRPr="00EC20FE" w:rsidRDefault="00EC20FE" w:rsidP="00EC20FE">
      <w:pPr>
        <w:autoSpaceDE w:val="0"/>
        <w:autoSpaceDN w:val="0"/>
        <w:adjustRightInd w:val="0"/>
        <w:spacing w:after="240" w:line="240" w:lineRule="auto"/>
        <w:rPr>
          <w:rFonts w:cs="Times New Roman"/>
          <w:bCs/>
          <w:sz w:val="24"/>
          <w:szCs w:val="24"/>
        </w:rPr>
      </w:pPr>
      <w:r>
        <w:rPr>
          <w:rFonts w:cs="Times New Roman"/>
          <w:b/>
          <w:bCs/>
          <w:sz w:val="24"/>
          <w:szCs w:val="24"/>
        </w:rPr>
        <w:t>P</w:t>
      </w:r>
      <w:r w:rsidRPr="001919F2">
        <w:rPr>
          <w:rFonts w:cs="Times New Roman"/>
          <w:b/>
          <w:bCs/>
          <w:sz w:val="24"/>
          <w:szCs w:val="24"/>
        </w:rPr>
        <w:t>resenter:</w:t>
      </w:r>
      <w:r>
        <w:rPr>
          <w:rFonts w:cs="Times New Roman"/>
          <w:b/>
          <w:bCs/>
          <w:sz w:val="24"/>
          <w:szCs w:val="24"/>
        </w:rPr>
        <w:t xml:space="preserve"> </w:t>
      </w:r>
      <w:r w:rsidRPr="00EC20FE">
        <w:rPr>
          <w:rFonts w:cs="Times New Roman"/>
          <w:bCs/>
          <w:sz w:val="24"/>
          <w:szCs w:val="24"/>
        </w:rPr>
        <w:t>Joe/Ernie</w:t>
      </w:r>
    </w:p>
    <w:p w:rsidR="00EC20FE" w:rsidRDefault="00EC20FE" w:rsidP="00876513">
      <w:pPr>
        <w:rPr>
          <w:rFonts w:cs="Arial"/>
          <w:sz w:val="24"/>
          <w:szCs w:val="24"/>
        </w:rPr>
      </w:pPr>
      <w:r w:rsidRPr="00EC20FE">
        <w:rPr>
          <w:rFonts w:eastAsiaTheme="minorHAnsi" w:cs="Arial"/>
          <w:b/>
          <w:sz w:val="24"/>
          <w:szCs w:val="24"/>
        </w:rPr>
        <w:lastRenderedPageBreak/>
        <w:t>Discussion:</w:t>
      </w:r>
      <w:r w:rsidRPr="00EC20FE">
        <w:rPr>
          <w:rFonts w:eastAsiaTheme="minorHAnsi" w:cs="Arial"/>
          <w:sz w:val="24"/>
          <w:szCs w:val="24"/>
        </w:rPr>
        <w:t xml:space="preserve"> </w:t>
      </w:r>
      <w:r>
        <w:rPr>
          <w:rFonts w:eastAsiaTheme="minorHAnsi" w:cs="Arial"/>
          <w:sz w:val="24"/>
          <w:szCs w:val="24"/>
        </w:rPr>
        <w:t xml:space="preserve">A draft stranding survey document developed by Seth </w:t>
      </w:r>
      <w:proofErr w:type="spellStart"/>
      <w:r>
        <w:rPr>
          <w:rFonts w:eastAsiaTheme="minorHAnsi" w:cs="Arial"/>
          <w:sz w:val="24"/>
          <w:szCs w:val="24"/>
        </w:rPr>
        <w:t>Naman</w:t>
      </w:r>
      <w:proofErr w:type="spellEnd"/>
      <w:r>
        <w:rPr>
          <w:rFonts w:eastAsiaTheme="minorHAnsi" w:cs="Arial"/>
          <w:sz w:val="24"/>
          <w:szCs w:val="24"/>
        </w:rPr>
        <w:t xml:space="preserve"> and Charlie Chamberlain was shared with the group.  Concerns have been expressed that the higher peak flow this year along the steep initial ramping rate following the peak may lead to stranding.  Suggestions were made to conduct the surve</w:t>
      </w:r>
      <w:r w:rsidR="00876513">
        <w:rPr>
          <w:rFonts w:eastAsiaTheme="minorHAnsi" w:cs="Arial"/>
          <w:sz w:val="24"/>
          <w:szCs w:val="24"/>
        </w:rPr>
        <w:t xml:space="preserve">ys at ~4500 </w:t>
      </w:r>
      <w:proofErr w:type="spellStart"/>
      <w:r w:rsidR="00876513">
        <w:rPr>
          <w:rFonts w:eastAsiaTheme="minorHAnsi" w:cs="Arial"/>
          <w:sz w:val="24"/>
          <w:szCs w:val="24"/>
        </w:rPr>
        <w:t>cfs</w:t>
      </w:r>
      <w:proofErr w:type="spellEnd"/>
      <w:r w:rsidR="00876513">
        <w:rPr>
          <w:rFonts w:eastAsiaTheme="minorHAnsi" w:cs="Arial"/>
          <w:sz w:val="24"/>
          <w:szCs w:val="24"/>
        </w:rPr>
        <w:t xml:space="preserve"> release when crews would be available for e-fishing.  Some general discussion occurred as to when the survey needed to occur since stranding has typically been an issue at lower flows (below ~2,000 </w:t>
      </w:r>
      <w:proofErr w:type="spellStart"/>
      <w:r w:rsidR="00876513">
        <w:rPr>
          <w:rFonts w:eastAsiaTheme="minorHAnsi" w:cs="Arial"/>
          <w:sz w:val="24"/>
          <w:szCs w:val="24"/>
        </w:rPr>
        <w:t>cfs</w:t>
      </w:r>
      <w:proofErr w:type="spellEnd"/>
      <w:r w:rsidR="00876513">
        <w:rPr>
          <w:rFonts w:eastAsiaTheme="minorHAnsi" w:cs="Arial"/>
          <w:sz w:val="24"/>
          <w:szCs w:val="24"/>
        </w:rPr>
        <w:t>) and during Jan-March safety of dam releases.  Brandt G. has noted that there are some depressions at the Sawmill site where stranding occurs.</w:t>
      </w:r>
      <w:r>
        <w:rPr>
          <w:rFonts w:eastAsiaTheme="minorHAnsi" w:cs="Arial"/>
          <w:sz w:val="24"/>
          <w:szCs w:val="24"/>
        </w:rPr>
        <w:t xml:space="preserve"> </w:t>
      </w:r>
      <w:r w:rsidR="00876513">
        <w:rPr>
          <w:rFonts w:eastAsiaTheme="minorHAnsi" w:cs="Arial"/>
          <w:sz w:val="24"/>
          <w:szCs w:val="24"/>
        </w:rPr>
        <w:t xml:space="preserve">Nina stated that the BOR permit does not cover fish stranding/rescue activities.  Another issue discussed is that this effort needs to have clear objectives and be related back to management actions and provide quantitative results so that the scale of stranding can be put into perspective. </w:t>
      </w:r>
    </w:p>
    <w:p w:rsidR="00876513" w:rsidRDefault="00EC20FE" w:rsidP="00EC20FE">
      <w:pPr>
        <w:autoSpaceDE w:val="0"/>
        <w:autoSpaceDN w:val="0"/>
        <w:adjustRightInd w:val="0"/>
        <w:spacing w:after="240" w:line="240" w:lineRule="auto"/>
        <w:rPr>
          <w:rFonts w:cs="Times New Roman"/>
          <w:bCs/>
          <w:sz w:val="24"/>
          <w:szCs w:val="24"/>
        </w:rPr>
      </w:pPr>
      <w:r w:rsidRPr="001919F2">
        <w:rPr>
          <w:rFonts w:cs="Times New Roman"/>
          <w:b/>
          <w:bCs/>
          <w:sz w:val="24"/>
          <w:szCs w:val="24"/>
        </w:rPr>
        <w:t>Conclusions:</w:t>
      </w:r>
      <w:r>
        <w:rPr>
          <w:rFonts w:cs="Times New Roman"/>
          <w:b/>
          <w:bCs/>
          <w:sz w:val="24"/>
          <w:szCs w:val="24"/>
        </w:rPr>
        <w:t xml:space="preserve">  </w:t>
      </w:r>
      <w:r w:rsidR="00876513" w:rsidRPr="00876513">
        <w:rPr>
          <w:rFonts w:cs="Times New Roman"/>
          <w:bCs/>
          <w:sz w:val="24"/>
          <w:szCs w:val="24"/>
        </w:rPr>
        <w:t>FWG did not make a recommendation on whether this effort should occur or not</w:t>
      </w:r>
      <w:r w:rsidR="00876513">
        <w:rPr>
          <w:rFonts w:cs="Times New Roman"/>
          <w:bCs/>
          <w:sz w:val="24"/>
          <w:szCs w:val="24"/>
        </w:rPr>
        <w:t xml:space="preserve"> and wanted an opportunity to review the document</w:t>
      </w:r>
      <w:r w:rsidR="00876513" w:rsidRPr="00876513">
        <w:rPr>
          <w:rFonts w:cs="Times New Roman"/>
          <w:bCs/>
          <w:sz w:val="24"/>
          <w:szCs w:val="24"/>
        </w:rPr>
        <w:t xml:space="preserve">.  </w:t>
      </w:r>
    </w:p>
    <w:p w:rsidR="00876513" w:rsidRPr="00EC20FE" w:rsidRDefault="00EC20FE" w:rsidP="00876513">
      <w:pPr>
        <w:autoSpaceDE w:val="0"/>
        <w:autoSpaceDN w:val="0"/>
        <w:adjustRightInd w:val="0"/>
        <w:spacing w:after="240" w:line="240" w:lineRule="auto"/>
        <w:rPr>
          <w:rFonts w:cs="Times New Roman"/>
          <w:bCs/>
          <w:sz w:val="24"/>
          <w:szCs w:val="24"/>
        </w:rPr>
      </w:pPr>
      <w:r w:rsidRPr="001919F2">
        <w:rPr>
          <w:rFonts w:cs="Times New Roman"/>
          <w:b/>
          <w:bCs/>
          <w:sz w:val="24"/>
          <w:szCs w:val="24"/>
        </w:rPr>
        <w:t xml:space="preserve">Action items: </w:t>
      </w:r>
      <w:r w:rsidRPr="001919F2">
        <w:rPr>
          <w:rFonts w:cs="Times New Roman"/>
          <w:b/>
          <w:bCs/>
          <w:sz w:val="24"/>
          <w:szCs w:val="24"/>
        </w:rPr>
        <w:tab/>
      </w:r>
      <w:r w:rsidR="00876513" w:rsidRPr="00876513">
        <w:rPr>
          <w:rFonts w:cs="Times New Roman"/>
          <w:bCs/>
          <w:sz w:val="24"/>
          <w:szCs w:val="24"/>
        </w:rPr>
        <w:t xml:space="preserve">The draft stranding survey document will be circulated to FWS members to provide feedback/recommendations to Ernie. </w:t>
      </w:r>
      <w:r w:rsidR="00876513">
        <w:rPr>
          <w:rFonts w:cs="Times New Roman"/>
          <w:b/>
          <w:bCs/>
          <w:sz w:val="24"/>
          <w:szCs w:val="24"/>
        </w:rPr>
        <w:t xml:space="preserve"> </w:t>
      </w:r>
    </w:p>
    <w:p w:rsidR="00EC20FE" w:rsidRPr="00652F2C" w:rsidRDefault="00EC20FE" w:rsidP="00EC20FE">
      <w:pPr>
        <w:autoSpaceDE w:val="0"/>
        <w:autoSpaceDN w:val="0"/>
        <w:adjustRightInd w:val="0"/>
        <w:spacing w:after="240" w:line="240" w:lineRule="auto"/>
        <w:rPr>
          <w:rFonts w:cs="Times New Roman"/>
          <w:bCs/>
          <w:sz w:val="24"/>
          <w:szCs w:val="24"/>
        </w:rPr>
      </w:pPr>
      <w:r w:rsidRPr="001919F2">
        <w:rPr>
          <w:rFonts w:cs="Times New Roman"/>
          <w:b/>
          <w:bCs/>
          <w:sz w:val="24"/>
          <w:szCs w:val="24"/>
        </w:rPr>
        <w:t>Person responsible</w:t>
      </w:r>
      <w:r>
        <w:rPr>
          <w:rFonts w:cs="Times New Roman"/>
          <w:b/>
          <w:bCs/>
          <w:sz w:val="24"/>
          <w:szCs w:val="24"/>
        </w:rPr>
        <w:t>:</w:t>
      </w:r>
      <w:r w:rsidRPr="001919F2">
        <w:rPr>
          <w:rFonts w:cs="Times New Roman"/>
          <w:b/>
          <w:bCs/>
          <w:sz w:val="24"/>
          <w:szCs w:val="24"/>
        </w:rPr>
        <w:t xml:space="preserve"> </w:t>
      </w:r>
      <w:r w:rsidR="00652F2C" w:rsidRPr="00652F2C">
        <w:rPr>
          <w:rFonts w:cs="Times New Roman"/>
          <w:bCs/>
          <w:sz w:val="24"/>
          <w:szCs w:val="24"/>
        </w:rPr>
        <w:t>Joe</w:t>
      </w:r>
    </w:p>
    <w:p w:rsidR="00EC20FE" w:rsidRPr="00EC20FE" w:rsidRDefault="00EC20FE" w:rsidP="00EC20FE">
      <w:pPr>
        <w:autoSpaceDE w:val="0"/>
        <w:autoSpaceDN w:val="0"/>
        <w:adjustRightInd w:val="0"/>
        <w:spacing w:after="240" w:line="240" w:lineRule="auto"/>
        <w:rPr>
          <w:rFonts w:cs="Times New Roman"/>
          <w:bCs/>
          <w:sz w:val="24"/>
          <w:szCs w:val="24"/>
        </w:rPr>
      </w:pPr>
      <w:r w:rsidRPr="001919F2">
        <w:rPr>
          <w:rFonts w:cs="Times New Roman"/>
          <w:b/>
          <w:bCs/>
          <w:sz w:val="24"/>
          <w:szCs w:val="24"/>
        </w:rPr>
        <w:t>Deadline:</w:t>
      </w:r>
      <w:r>
        <w:rPr>
          <w:rFonts w:cs="Times New Roman"/>
          <w:b/>
          <w:bCs/>
          <w:sz w:val="24"/>
          <w:szCs w:val="24"/>
        </w:rPr>
        <w:t xml:space="preserve"> </w:t>
      </w:r>
      <w:r w:rsidR="00652F2C" w:rsidRPr="00652F2C">
        <w:rPr>
          <w:rFonts w:cs="Times New Roman"/>
          <w:bCs/>
          <w:sz w:val="24"/>
          <w:szCs w:val="24"/>
        </w:rPr>
        <w:t>Distribute to FWG on May 2, 2011 and comments/recommendat</w:t>
      </w:r>
      <w:r w:rsidR="00F54161">
        <w:rPr>
          <w:rFonts w:cs="Times New Roman"/>
          <w:bCs/>
          <w:sz w:val="24"/>
          <w:szCs w:val="24"/>
        </w:rPr>
        <w:t>i</w:t>
      </w:r>
      <w:r w:rsidR="00652F2C" w:rsidRPr="00652F2C">
        <w:rPr>
          <w:rFonts w:cs="Times New Roman"/>
          <w:bCs/>
          <w:sz w:val="24"/>
          <w:szCs w:val="24"/>
        </w:rPr>
        <w:t>ons due to Ernie May 4, 2011</w:t>
      </w:r>
      <w:r w:rsidR="00F54161">
        <w:rPr>
          <w:rFonts w:cs="Times New Roman"/>
          <w:bCs/>
          <w:sz w:val="24"/>
          <w:szCs w:val="24"/>
        </w:rPr>
        <w:t>.</w:t>
      </w:r>
      <w:r w:rsidR="00652F2C">
        <w:rPr>
          <w:rFonts w:cs="Times New Roman"/>
          <w:b/>
          <w:bCs/>
          <w:sz w:val="24"/>
          <w:szCs w:val="24"/>
        </w:rPr>
        <w:t xml:space="preserve"> </w:t>
      </w:r>
    </w:p>
    <w:p w:rsidR="00EC20FE" w:rsidRDefault="00EC20FE" w:rsidP="00EC20FE">
      <w:pPr>
        <w:pStyle w:val="ListParagraph"/>
        <w:spacing w:after="240"/>
        <w:ind w:left="0"/>
        <w:rPr>
          <w:rFonts w:asciiTheme="minorHAnsi" w:hAnsiTheme="minorHAnsi" w:cs="Arial"/>
          <w:sz w:val="24"/>
          <w:szCs w:val="24"/>
        </w:rPr>
      </w:pPr>
    </w:p>
    <w:p w:rsidR="00EC20FE" w:rsidRPr="00EC20FE" w:rsidRDefault="00EC20FE" w:rsidP="00EC20FE">
      <w:pPr>
        <w:autoSpaceDE w:val="0"/>
        <w:autoSpaceDN w:val="0"/>
        <w:adjustRightInd w:val="0"/>
        <w:spacing w:after="240" w:line="240" w:lineRule="auto"/>
        <w:rPr>
          <w:rFonts w:cs="Arial"/>
          <w:sz w:val="24"/>
          <w:szCs w:val="24"/>
        </w:rPr>
      </w:pPr>
      <w:r>
        <w:rPr>
          <w:rFonts w:cs="Times New Roman"/>
          <w:b/>
          <w:bCs/>
          <w:noProof/>
          <w:sz w:val="24"/>
          <w:szCs w:val="24"/>
        </w:rPr>
        <mc:AlternateContent>
          <mc:Choice Requires="wps">
            <w:drawing>
              <wp:anchor distT="0" distB="0" distL="114300" distR="114300" simplePos="0" relativeHeight="251722752" behindDoc="0" locked="0" layoutInCell="1" allowOverlap="1" wp14:anchorId="284C106B" wp14:editId="091EAD8B">
                <wp:simplePos x="0" y="0"/>
                <wp:positionH relativeFrom="column">
                  <wp:posOffset>-38100</wp:posOffset>
                </wp:positionH>
                <wp:positionV relativeFrom="paragraph">
                  <wp:posOffset>5715</wp:posOffset>
                </wp:positionV>
                <wp:extent cx="6210300" cy="0"/>
                <wp:effectExtent l="9525" t="11430" r="9525" b="7620"/>
                <wp:wrapNone/>
                <wp:docPr id="9"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 o:spid="_x0000_s1026" type="#_x0000_t32" style="position:absolute;margin-left:-3pt;margin-top:.45pt;width:489pt;height:0;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54tHwIAADw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XGCnS&#10;w4qe9l7HyijLw3wG4woIq9TWhg7pUb2aZ02/O6R01RHV8hj9djKQnIWM5F1KuDgDVXbDF80ghkCB&#10;OKxjY/sACWNAx7iT020n/OgRhY+zSZY+pLA6evUlpLgmGuv8Z657FIwSO2+JaDtfaaVg89pmsQw5&#10;PDsfaJHimhCqKr0RUkYBSIUGmMB0Mo0JTkvBgjOEOdvuKmnRgQQJxV/sETz3YVbvFYtgHSdsfbE9&#10;EfJsQ3GpAh40BnQu1lkjPxbpYj1fz/NRPpmtR3la16OnTZWPZpvs07R+qKuqzn4GalledIIxrgK7&#10;q16z/O/0cHk5Z6XdFHsbQ/IePc4LyF7/I+m42bDMsyx2mp229rpxkGgMvjyn8Abu72DfP/rVLwAA&#10;AP//AwBQSwMEFAAGAAgAAAAhADC7EbrZAAAABAEAAA8AAABkcnMvZG93bnJldi54bWxMj0FLw0AQ&#10;he+C/2EZwYu0mwasJmZTiuDBo22h12l2TKLZ2ZDdNLG/3ulJjx9veO+bYjO7Tp1pCK1nA6tlAoq4&#10;8rbl2sBh/7Z4BhUissXOMxn4oQCb8vamwNz6iT/ovIu1khIOORpoYuxzrUPVkMOw9D2xZJ9+cBgF&#10;h1rbAScpd51Ok2StHbYsCw329NpQ9b0bnQEK4+Mq2WauPrxfpodjevma+r0x93fz9gVUpDn+HcNV&#10;X9ShFKeTH9kG1RlYrOWVaCADJWn2lAqerqjLQv+XL38BAAD//wMAUEsBAi0AFAAGAAgAAAAhALaD&#10;OJL+AAAA4QEAABMAAAAAAAAAAAAAAAAAAAAAAFtDb250ZW50X1R5cGVzXS54bWxQSwECLQAUAAYA&#10;CAAAACEAOP0h/9YAAACUAQAACwAAAAAAAAAAAAAAAAAvAQAAX3JlbHMvLnJlbHNQSwECLQAUAAYA&#10;CAAAACEAsYOeLR8CAAA8BAAADgAAAAAAAAAAAAAAAAAuAgAAZHJzL2Uyb0RvYy54bWxQSwECLQAU&#10;AAYACAAAACEAMLsRutkAAAAEAQAADwAAAAAAAAAAAAAAAAB5BAAAZHJzL2Rvd25yZXYueG1sUEsF&#10;BgAAAAAEAAQA8wAAAH8FAAAAAA==&#10;"/>
            </w:pict>
          </mc:Fallback>
        </mc:AlternateContent>
      </w:r>
      <w:r w:rsidRPr="001919F2">
        <w:rPr>
          <w:rFonts w:cs="Times New Roman"/>
          <w:b/>
          <w:bCs/>
          <w:sz w:val="24"/>
          <w:szCs w:val="24"/>
        </w:rPr>
        <w:t>Agenda item:</w:t>
      </w:r>
      <w:r>
        <w:rPr>
          <w:rFonts w:cs="Times New Roman"/>
          <w:b/>
          <w:bCs/>
          <w:sz w:val="24"/>
          <w:szCs w:val="24"/>
        </w:rPr>
        <w:t xml:space="preserve"> </w:t>
      </w:r>
      <w:r w:rsidR="00F54161" w:rsidRPr="00F54161">
        <w:rPr>
          <w:rFonts w:cs="Times New Roman"/>
          <w:bCs/>
          <w:sz w:val="24"/>
          <w:szCs w:val="24"/>
        </w:rPr>
        <w:t>Fish Production Workshop</w:t>
      </w:r>
    </w:p>
    <w:p w:rsidR="00EC20FE" w:rsidRPr="00EC20FE" w:rsidRDefault="00EC20FE" w:rsidP="00EC20FE">
      <w:pPr>
        <w:autoSpaceDE w:val="0"/>
        <w:autoSpaceDN w:val="0"/>
        <w:adjustRightInd w:val="0"/>
        <w:spacing w:after="240" w:line="240" w:lineRule="auto"/>
        <w:rPr>
          <w:rFonts w:cs="Times New Roman"/>
          <w:bCs/>
          <w:sz w:val="24"/>
          <w:szCs w:val="24"/>
        </w:rPr>
      </w:pPr>
      <w:r>
        <w:rPr>
          <w:rFonts w:cs="Times New Roman"/>
          <w:b/>
          <w:bCs/>
          <w:sz w:val="24"/>
          <w:szCs w:val="24"/>
        </w:rPr>
        <w:t>P</w:t>
      </w:r>
      <w:r w:rsidRPr="001919F2">
        <w:rPr>
          <w:rFonts w:cs="Times New Roman"/>
          <w:b/>
          <w:bCs/>
          <w:sz w:val="24"/>
          <w:szCs w:val="24"/>
        </w:rPr>
        <w:t>resenter:</w:t>
      </w:r>
      <w:r>
        <w:rPr>
          <w:rFonts w:cs="Times New Roman"/>
          <w:b/>
          <w:bCs/>
          <w:sz w:val="24"/>
          <w:szCs w:val="24"/>
        </w:rPr>
        <w:t xml:space="preserve"> </w:t>
      </w:r>
      <w:r w:rsidR="00F54161" w:rsidRPr="00F54161">
        <w:rPr>
          <w:rFonts w:cs="Times New Roman"/>
          <w:bCs/>
          <w:sz w:val="24"/>
          <w:szCs w:val="24"/>
        </w:rPr>
        <w:t>Ernie</w:t>
      </w:r>
    </w:p>
    <w:p w:rsidR="00EC20FE" w:rsidRDefault="00EC20FE" w:rsidP="00EC20FE">
      <w:pPr>
        <w:pStyle w:val="ListParagraph"/>
        <w:spacing w:after="240"/>
        <w:ind w:left="0"/>
        <w:rPr>
          <w:rFonts w:asciiTheme="minorHAnsi" w:hAnsiTheme="minorHAnsi" w:cs="Arial"/>
          <w:sz w:val="24"/>
          <w:szCs w:val="24"/>
        </w:rPr>
      </w:pPr>
      <w:r w:rsidRPr="006A47FB">
        <w:rPr>
          <w:rFonts w:asciiTheme="minorHAnsi" w:eastAsiaTheme="minorHAnsi" w:hAnsiTheme="minorHAnsi" w:cs="Arial"/>
          <w:b/>
          <w:sz w:val="24"/>
          <w:szCs w:val="24"/>
        </w:rPr>
        <w:t>Discussion:</w:t>
      </w:r>
      <w:r>
        <w:rPr>
          <w:rFonts w:asciiTheme="minorHAnsi" w:eastAsiaTheme="minorHAnsi" w:hAnsiTheme="minorHAnsi" w:cs="Arial"/>
          <w:sz w:val="24"/>
          <w:szCs w:val="24"/>
        </w:rPr>
        <w:t xml:space="preserve"> </w:t>
      </w:r>
      <w:r w:rsidR="00F54161">
        <w:rPr>
          <w:rFonts w:asciiTheme="minorHAnsi" w:eastAsiaTheme="minorHAnsi" w:hAnsiTheme="minorHAnsi" w:cs="Arial"/>
          <w:sz w:val="24"/>
          <w:szCs w:val="24"/>
        </w:rPr>
        <w:t xml:space="preserve">The group was updated on the status of the Fish Production workshop.  This task was going to be cut for FY2011 due to the potential TRRP budget shortfall but now the funding will be available.  Ernie provided notes from a conference call concerning this topic that had occurred on March 8.  Nina has also developed a document/proposal to support this effort.  </w:t>
      </w:r>
    </w:p>
    <w:p w:rsidR="00EC20FE" w:rsidRPr="00F54161" w:rsidRDefault="00EC20FE" w:rsidP="00EC20FE">
      <w:pPr>
        <w:autoSpaceDE w:val="0"/>
        <w:autoSpaceDN w:val="0"/>
        <w:adjustRightInd w:val="0"/>
        <w:spacing w:after="240" w:line="240" w:lineRule="auto"/>
        <w:rPr>
          <w:rFonts w:cs="Times New Roman"/>
          <w:bCs/>
          <w:sz w:val="24"/>
          <w:szCs w:val="24"/>
        </w:rPr>
      </w:pPr>
      <w:r w:rsidRPr="001919F2">
        <w:rPr>
          <w:rFonts w:cs="Times New Roman"/>
          <w:b/>
          <w:bCs/>
          <w:sz w:val="24"/>
          <w:szCs w:val="24"/>
        </w:rPr>
        <w:t>Conclusions</w:t>
      </w:r>
      <w:r w:rsidRPr="00F54161">
        <w:rPr>
          <w:rFonts w:cs="Times New Roman"/>
          <w:bCs/>
          <w:sz w:val="24"/>
          <w:szCs w:val="24"/>
        </w:rPr>
        <w:t xml:space="preserve">:  </w:t>
      </w:r>
      <w:r w:rsidR="00F54161" w:rsidRPr="00F54161">
        <w:rPr>
          <w:rFonts w:cs="Times New Roman"/>
          <w:bCs/>
          <w:sz w:val="24"/>
          <w:szCs w:val="24"/>
        </w:rPr>
        <w:t>I</w:t>
      </w:r>
      <w:r w:rsidR="00F54161" w:rsidRPr="00F54161">
        <w:rPr>
          <w:bCs/>
          <w:sz w:val="24"/>
          <w:szCs w:val="24"/>
        </w:rPr>
        <w:t xml:space="preserve">nitiate </w:t>
      </w:r>
      <w:proofErr w:type="gramStart"/>
      <w:r w:rsidR="00F54161" w:rsidRPr="00F54161">
        <w:rPr>
          <w:bCs/>
          <w:sz w:val="24"/>
          <w:szCs w:val="24"/>
        </w:rPr>
        <w:t>development of an agenda, list of invitees, etc. based on the proposal that was submitted for FY2011 funding and incorporate</w:t>
      </w:r>
      <w:proofErr w:type="gramEnd"/>
      <w:r w:rsidR="00F54161" w:rsidRPr="00F54161">
        <w:rPr>
          <w:bCs/>
          <w:sz w:val="24"/>
          <w:szCs w:val="24"/>
        </w:rPr>
        <w:t xml:space="preserve"> information from Nina’s document and notes from the conference call.</w:t>
      </w:r>
    </w:p>
    <w:p w:rsidR="00F54161" w:rsidRDefault="00EC20FE" w:rsidP="00EC20FE">
      <w:pPr>
        <w:autoSpaceDE w:val="0"/>
        <w:autoSpaceDN w:val="0"/>
        <w:adjustRightInd w:val="0"/>
        <w:spacing w:after="240" w:line="240" w:lineRule="auto"/>
        <w:rPr>
          <w:rFonts w:cs="Times New Roman"/>
          <w:b/>
          <w:bCs/>
          <w:sz w:val="24"/>
          <w:szCs w:val="24"/>
        </w:rPr>
      </w:pPr>
      <w:r w:rsidRPr="001919F2">
        <w:rPr>
          <w:rFonts w:cs="Times New Roman"/>
          <w:b/>
          <w:bCs/>
          <w:sz w:val="24"/>
          <w:szCs w:val="24"/>
        </w:rPr>
        <w:t xml:space="preserve">Action items: </w:t>
      </w:r>
      <w:r w:rsidRPr="001919F2">
        <w:rPr>
          <w:rFonts w:cs="Times New Roman"/>
          <w:b/>
          <w:bCs/>
          <w:sz w:val="24"/>
          <w:szCs w:val="24"/>
        </w:rPr>
        <w:tab/>
      </w:r>
    </w:p>
    <w:p w:rsidR="00F54161" w:rsidRPr="00526C28" w:rsidRDefault="00F54161" w:rsidP="00F54161">
      <w:pPr>
        <w:pStyle w:val="ListParagraph"/>
        <w:numPr>
          <w:ilvl w:val="0"/>
          <w:numId w:val="16"/>
        </w:numPr>
        <w:autoSpaceDE w:val="0"/>
        <w:autoSpaceDN w:val="0"/>
        <w:adjustRightInd w:val="0"/>
        <w:spacing w:after="240"/>
        <w:rPr>
          <w:rFonts w:asciiTheme="minorHAnsi" w:hAnsiTheme="minorHAnsi" w:cstheme="minorHAnsi"/>
          <w:b/>
          <w:bCs/>
          <w:sz w:val="24"/>
          <w:szCs w:val="24"/>
        </w:rPr>
      </w:pPr>
      <w:r w:rsidRPr="00526C28">
        <w:rPr>
          <w:rFonts w:asciiTheme="minorHAnsi" w:hAnsiTheme="minorHAnsi" w:cstheme="minorHAnsi"/>
          <w:b/>
          <w:bCs/>
          <w:sz w:val="24"/>
          <w:szCs w:val="24"/>
        </w:rPr>
        <w:t xml:space="preserve">Nina </w:t>
      </w:r>
      <w:r w:rsidRPr="00526C28">
        <w:rPr>
          <w:rFonts w:asciiTheme="minorHAnsi" w:hAnsiTheme="minorHAnsi" w:cstheme="minorHAnsi"/>
          <w:bCs/>
          <w:sz w:val="24"/>
          <w:szCs w:val="24"/>
        </w:rPr>
        <w:t>to send the proposal she developed for this effort.</w:t>
      </w:r>
    </w:p>
    <w:p w:rsidR="00EC20FE" w:rsidRPr="00526C28" w:rsidRDefault="00F54161" w:rsidP="00F54161">
      <w:pPr>
        <w:pStyle w:val="ListParagraph"/>
        <w:numPr>
          <w:ilvl w:val="0"/>
          <w:numId w:val="16"/>
        </w:numPr>
        <w:autoSpaceDE w:val="0"/>
        <w:autoSpaceDN w:val="0"/>
        <w:adjustRightInd w:val="0"/>
        <w:spacing w:after="240"/>
        <w:rPr>
          <w:rFonts w:asciiTheme="minorHAnsi" w:hAnsiTheme="minorHAnsi" w:cstheme="minorHAnsi"/>
          <w:b/>
          <w:bCs/>
          <w:sz w:val="24"/>
          <w:szCs w:val="24"/>
        </w:rPr>
      </w:pPr>
      <w:r w:rsidRPr="00526C28">
        <w:rPr>
          <w:rFonts w:asciiTheme="minorHAnsi" w:hAnsiTheme="minorHAnsi" w:cstheme="minorHAnsi"/>
          <w:b/>
          <w:bCs/>
          <w:sz w:val="24"/>
          <w:szCs w:val="24"/>
        </w:rPr>
        <w:t xml:space="preserve">Joe </w:t>
      </w:r>
      <w:r w:rsidR="00526C28" w:rsidRPr="00526C28">
        <w:rPr>
          <w:rFonts w:asciiTheme="minorHAnsi" w:hAnsiTheme="minorHAnsi" w:cstheme="minorHAnsi"/>
          <w:bCs/>
          <w:sz w:val="24"/>
          <w:szCs w:val="24"/>
        </w:rPr>
        <w:t xml:space="preserve">to combine FY2011 proposal, Nina’s document and </w:t>
      </w:r>
      <w:proofErr w:type="spellStart"/>
      <w:r w:rsidR="00526C28" w:rsidRPr="00526C28">
        <w:rPr>
          <w:rFonts w:asciiTheme="minorHAnsi" w:hAnsiTheme="minorHAnsi" w:cstheme="minorHAnsi"/>
          <w:bCs/>
          <w:sz w:val="24"/>
          <w:szCs w:val="24"/>
        </w:rPr>
        <w:t>conf</w:t>
      </w:r>
      <w:proofErr w:type="spellEnd"/>
      <w:r w:rsidR="00526C28" w:rsidRPr="00526C28">
        <w:rPr>
          <w:rFonts w:asciiTheme="minorHAnsi" w:hAnsiTheme="minorHAnsi" w:cstheme="minorHAnsi"/>
          <w:bCs/>
          <w:sz w:val="24"/>
          <w:szCs w:val="24"/>
        </w:rPr>
        <w:t xml:space="preserve"> call notes into one document and begin planning work shop.</w:t>
      </w:r>
      <w:r w:rsidR="00EC20FE" w:rsidRPr="00526C28">
        <w:rPr>
          <w:rFonts w:asciiTheme="minorHAnsi" w:hAnsiTheme="minorHAnsi" w:cstheme="minorHAnsi"/>
          <w:b/>
          <w:bCs/>
          <w:sz w:val="24"/>
          <w:szCs w:val="24"/>
        </w:rPr>
        <w:tab/>
      </w:r>
      <w:r w:rsidR="00EC20FE" w:rsidRPr="00526C28">
        <w:rPr>
          <w:rFonts w:asciiTheme="minorHAnsi" w:hAnsiTheme="minorHAnsi" w:cstheme="minorHAnsi"/>
          <w:b/>
          <w:bCs/>
          <w:sz w:val="24"/>
          <w:szCs w:val="24"/>
        </w:rPr>
        <w:tab/>
      </w:r>
      <w:r w:rsidR="00EC20FE" w:rsidRPr="00526C28">
        <w:rPr>
          <w:rFonts w:asciiTheme="minorHAnsi" w:hAnsiTheme="minorHAnsi" w:cstheme="minorHAnsi"/>
          <w:b/>
          <w:bCs/>
          <w:sz w:val="24"/>
          <w:szCs w:val="24"/>
        </w:rPr>
        <w:tab/>
      </w:r>
      <w:r w:rsidR="00EC20FE" w:rsidRPr="00526C28">
        <w:rPr>
          <w:rFonts w:asciiTheme="minorHAnsi" w:hAnsiTheme="minorHAnsi" w:cstheme="minorHAnsi"/>
          <w:b/>
          <w:bCs/>
          <w:sz w:val="24"/>
          <w:szCs w:val="24"/>
        </w:rPr>
        <w:tab/>
      </w:r>
      <w:r w:rsidR="00EC20FE" w:rsidRPr="00526C28">
        <w:rPr>
          <w:rFonts w:asciiTheme="minorHAnsi" w:hAnsiTheme="minorHAnsi" w:cstheme="minorHAnsi"/>
          <w:b/>
          <w:bCs/>
          <w:sz w:val="24"/>
          <w:szCs w:val="24"/>
        </w:rPr>
        <w:tab/>
      </w:r>
      <w:r w:rsidR="00EC20FE" w:rsidRPr="00526C28">
        <w:rPr>
          <w:rFonts w:asciiTheme="minorHAnsi" w:hAnsiTheme="minorHAnsi" w:cstheme="minorHAnsi"/>
          <w:b/>
          <w:bCs/>
          <w:sz w:val="24"/>
          <w:szCs w:val="24"/>
        </w:rPr>
        <w:tab/>
      </w:r>
      <w:r w:rsidR="00EC20FE" w:rsidRPr="00526C28">
        <w:rPr>
          <w:rFonts w:asciiTheme="minorHAnsi" w:hAnsiTheme="minorHAnsi" w:cstheme="minorHAnsi"/>
          <w:b/>
          <w:bCs/>
          <w:sz w:val="24"/>
          <w:szCs w:val="24"/>
        </w:rPr>
        <w:tab/>
      </w:r>
    </w:p>
    <w:p w:rsidR="00EC20FE" w:rsidRPr="00EC20FE" w:rsidRDefault="00EC20FE" w:rsidP="00EC20FE">
      <w:pPr>
        <w:autoSpaceDE w:val="0"/>
        <w:autoSpaceDN w:val="0"/>
        <w:adjustRightInd w:val="0"/>
        <w:spacing w:after="240" w:line="240" w:lineRule="auto"/>
        <w:rPr>
          <w:rFonts w:cs="Times New Roman"/>
          <w:bCs/>
          <w:sz w:val="24"/>
          <w:szCs w:val="24"/>
        </w:rPr>
      </w:pPr>
      <w:r w:rsidRPr="001919F2">
        <w:rPr>
          <w:rFonts w:cs="Times New Roman"/>
          <w:b/>
          <w:bCs/>
          <w:sz w:val="24"/>
          <w:szCs w:val="24"/>
        </w:rPr>
        <w:lastRenderedPageBreak/>
        <w:t>Person responsible</w:t>
      </w:r>
      <w:r>
        <w:rPr>
          <w:rFonts w:cs="Times New Roman"/>
          <w:b/>
          <w:bCs/>
          <w:sz w:val="24"/>
          <w:szCs w:val="24"/>
        </w:rPr>
        <w:t>:</w:t>
      </w:r>
      <w:r w:rsidR="00F54161">
        <w:rPr>
          <w:rFonts w:cs="Times New Roman"/>
          <w:b/>
          <w:bCs/>
          <w:sz w:val="24"/>
          <w:szCs w:val="24"/>
        </w:rPr>
        <w:t xml:space="preserve">  </w:t>
      </w:r>
      <w:r w:rsidR="00F54161" w:rsidRPr="00F54161">
        <w:rPr>
          <w:rFonts w:cs="Times New Roman"/>
          <w:bCs/>
          <w:sz w:val="24"/>
          <w:szCs w:val="24"/>
        </w:rPr>
        <w:t>Joe</w:t>
      </w:r>
      <w:r w:rsidRPr="001919F2">
        <w:rPr>
          <w:rFonts w:cs="Times New Roman"/>
          <w:b/>
          <w:bCs/>
          <w:sz w:val="24"/>
          <w:szCs w:val="24"/>
        </w:rPr>
        <w:t xml:space="preserve"> </w:t>
      </w:r>
    </w:p>
    <w:p w:rsidR="00EC20FE" w:rsidRPr="00EC20FE" w:rsidRDefault="00EC20FE" w:rsidP="00EC20FE">
      <w:pPr>
        <w:autoSpaceDE w:val="0"/>
        <w:autoSpaceDN w:val="0"/>
        <w:adjustRightInd w:val="0"/>
        <w:spacing w:after="240" w:line="240" w:lineRule="auto"/>
        <w:rPr>
          <w:rFonts w:cs="Times New Roman"/>
          <w:bCs/>
          <w:sz w:val="24"/>
          <w:szCs w:val="24"/>
        </w:rPr>
      </w:pPr>
      <w:r w:rsidRPr="001919F2">
        <w:rPr>
          <w:rFonts w:cs="Times New Roman"/>
          <w:b/>
          <w:bCs/>
          <w:sz w:val="24"/>
          <w:szCs w:val="24"/>
        </w:rPr>
        <w:t>Deadline</w:t>
      </w:r>
      <w:proofErr w:type="gramStart"/>
      <w:r w:rsidRPr="00526C28">
        <w:rPr>
          <w:rFonts w:cs="Times New Roman"/>
          <w:bCs/>
          <w:sz w:val="24"/>
          <w:szCs w:val="24"/>
        </w:rPr>
        <w:t xml:space="preserve">: </w:t>
      </w:r>
      <w:r w:rsidR="00F54161" w:rsidRPr="00526C28">
        <w:rPr>
          <w:rFonts w:cs="Times New Roman"/>
          <w:bCs/>
          <w:sz w:val="24"/>
          <w:szCs w:val="24"/>
        </w:rPr>
        <w:t>???</w:t>
      </w:r>
      <w:proofErr w:type="gramEnd"/>
      <w:r w:rsidR="00F54161" w:rsidRPr="00526C28">
        <w:rPr>
          <w:rFonts w:cs="Times New Roman"/>
          <w:bCs/>
          <w:sz w:val="24"/>
          <w:szCs w:val="24"/>
        </w:rPr>
        <w:t xml:space="preserve"> </w:t>
      </w:r>
      <w:proofErr w:type="gramStart"/>
      <w:r w:rsidR="00F54161" w:rsidRPr="00526C28">
        <w:rPr>
          <w:rFonts w:cs="Times New Roman"/>
          <w:bCs/>
          <w:sz w:val="24"/>
          <w:szCs w:val="24"/>
        </w:rPr>
        <w:t>dependent</w:t>
      </w:r>
      <w:proofErr w:type="gramEnd"/>
      <w:r w:rsidR="00F54161" w:rsidRPr="00526C28">
        <w:rPr>
          <w:rFonts w:cs="Times New Roman"/>
          <w:bCs/>
          <w:sz w:val="24"/>
          <w:szCs w:val="24"/>
        </w:rPr>
        <w:t xml:space="preserve"> on participants schedules</w:t>
      </w:r>
    </w:p>
    <w:p w:rsidR="00EC20FE" w:rsidRPr="00EC20FE" w:rsidRDefault="00EC20FE" w:rsidP="00EC20FE">
      <w:pPr>
        <w:autoSpaceDE w:val="0"/>
        <w:autoSpaceDN w:val="0"/>
        <w:adjustRightInd w:val="0"/>
        <w:spacing w:after="240" w:line="240" w:lineRule="auto"/>
        <w:rPr>
          <w:rFonts w:cs="Arial"/>
          <w:sz w:val="24"/>
          <w:szCs w:val="24"/>
        </w:rPr>
      </w:pPr>
      <w:r>
        <w:rPr>
          <w:rFonts w:cs="Times New Roman"/>
          <w:b/>
          <w:bCs/>
          <w:noProof/>
          <w:sz w:val="24"/>
          <w:szCs w:val="24"/>
        </w:rPr>
        <mc:AlternateContent>
          <mc:Choice Requires="wps">
            <w:drawing>
              <wp:anchor distT="0" distB="0" distL="114300" distR="114300" simplePos="0" relativeHeight="251724800" behindDoc="0" locked="0" layoutInCell="1" allowOverlap="1" wp14:anchorId="78F46AB6" wp14:editId="53AEB151">
                <wp:simplePos x="0" y="0"/>
                <wp:positionH relativeFrom="column">
                  <wp:posOffset>-38100</wp:posOffset>
                </wp:positionH>
                <wp:positionV relativeFrom="paragraph">
                  <wp:posOffset>5715</wp:posOffset>
                </wp:positionV>
                <wp:extent cx="6210300" cy="0"/>
                <wp:effectExtent l="9525" t="11430" r="9525" b="7620"/>
                <wp:wrapNone/>
                <wp:docPr id="18"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 o:spid="_x0000_s1026" type="#_x0000_t32" style="position:absolute;margin-left:-3pt;margin-top:.45pt;width:489pt;height:0;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Lm6HwIAAD0EAAAOAAAAZHJzL2Uyb0RvYy54bWysU9uO2jAQfa/Uf7DyDknYQCEirFYJ9GXb&#10;RdrtBxjbSawmHss2BFT13zs2F7HtS1WVBzPOzJy5nOPl47HvyEEYK0EVUTpOIiIUAy5VU0Tf3jaj&#10;eUSso4rTDpQoopOw0ePq44floHMxgRY6LgxBEGXzQRdR65zO49iyVvTUjkELhc4aTE8dXk0Tc0MH&#10;RO+7eJIks3gAw7UBJqzFr9XZGa0Cfl0L5l7q2gpHuiLC3lw4TTh3/oxXS5o3hupWsksb9B+66KlU&#10;WPQGVVFHyd7IP6B6yQxYqN2YQR9DXUsmwgw4TZr8Ns1rS7UIs+ByrL6tyf4/WPb1sDVEcuQOmVK0&#10;R46e9g5CaZJmfkGDtjnGlWpr/IjsqF71M7DvligoW6oaEaLfThqTU58Rv0vxF6uxzG74AhxjKBYI&#10;2zrWpveQuAdyDKScbqSIoyMMP84mafKQIHfs6otpfk3UxrrPAnrijSKyzlDZtK4EpZB6MGkoQw/P&#10;1vm2aH5N8FUVbGTXBQV0igxFtJhOpiHBQie5d/owa5pd2RlyoF5D4RdmRM99mIG94gGsFZSvL7aj&#10;sjvbWLxTHg8Hw3Yu1lkkPxbJYj1fz7NRNpmtR1lSVaOnTZmNZpv007R6qMqySn/61tIsbyXnQvnu&#10;roJNs78TxOXpnKV2k+xtDfF79LAvbPb6H5oOzHoyz7LYAT9tzZVx1GgIvrwn/wju72jfv/rVLwAA&#10;AP//AwBQSwMEFAAGAAgAAAAhADC7EbrZAAAABAEAAA8AAABkcnMvZG93bnJldi54bWxMj0FLw0AQ&#10;he+C/2EZwYu0mwasJmZTiuDBo22h12l2TKLZ2ZDdNLG/3ulJjx9veO+bYjO7Tp1pCK1nA6tlAoq4&#10;8rbl2sBh/7Z4BhUissXOMxn4oQCb8vamwNz6iT/ovIu1khIOORpoYuxzrUPVkMOw9D2xZJ9+cBgF&#10;h1rbAScpd51Ok2StHbYsCw329NpQ9b0bnQEK4+Mq2WauPrxfpodjevma+r0x93fz9gVUpDn+HcNV&#10;X9ShFKeTH9kG1RlYrOWVaCADJWn2lAqerqjLQv+XL38BAAD//wMAUEsBAi0AFAAGAAgAAAAhALaD&#10;OJL+AAAA4QEAABMAAAAAAAAAAAAAAAAAAAAAAFtDb250ZW50X1R5cGVzXS54bWxQSwECLQAUAAYA&#10;CAAAACEAOP0h/9YAAACUAQAACwAAAAAAAAAAAAAAAAAvAQAAX3JlbHMvLnJlbHNQSwECLQAUAAYA&#10;CAAAACEAGxy5uh8CAAA9BAAADgAAAAAAAAAAAAAAAAAuAgAAZHJzL2Uyb0RvYy54bWxQSwECLQAU&#10;AAYACAAAACEAMLsRutkAAAAEAQAADwAAAAAAAAAAAAAAAAB5BAAAZHJzL2Rvd25yZXYueG1sUEsF&#10;BgAAAAAEAAQA8wAAAH8FAAAAAA==&#10;"/>
            </w:pict>
          </mc:Fallback>
        </mc:AlternateContent>
      </w:r>
      <w:r w:rsidRPr="001919F2">
        <w:rPr>
          <w:rFonts w:cs="Times New Roman"/>
          <w:b/>
          <w:bCs/>
          <w:sz w:val="24"/>
          <w:szCs w:val="24"/>
        </w:rPr>
        <w:t>Agenda item:</w:t>
      </w:r>
      <w:r>
        <w:rPr>
          <w:rFonts w:cs="Times New Roman"/>
          <w:b/>
          <w:bCs/>
          <w:sz w:val="24"/>
          <w:szCs w:val="24"/>
        </w:rPr>
        <w:t xml:space="preserve"> </w:t>
      </w:r>
      <w:r w:rsidR="001A1923">
        <w:rPr>
          <w:rFonts w:cs="Times New Roman"/>
          <w:b/>
          <w:bCs/>
          <w:sz w:val="24"/>
          <w:szCs w:val="24"/>
        </w:rPr>
        <w:t xml:space="preserve"> </w:t>
      </w:r>
      <w:r w:rsidR="001A1923" w:rsidRPr="001A1923">
        <w:rPr>
          <w:rFonts w:cs="Times New Roman"/>
          <w:bCs/>
          <w:sz w:val="24"/>
          <w:szCs w:val="24"/>
        </w:rPr>
        <w:t>ESSA sampling design project</w:t>
      </w:r>
    </w:p>
    <w:p w:rsidR="00EC20FE" w:rsidRPr="00EC20FE" w:rsidRDefault="00EC20FE" w:rsidP="00EC20FE">
      <w:pPr>
        <w:autoSpaceDE w:val="0"/>
        <w:autoSpaceDN w:val="0"/>
        <w:adjustRightInd w:val="0"/>
        <w:spacing w:after="240" w:line="240" w:lineRule="auto"/>
        <w:rPr>
          <w:rFonts w:cs="Times New Roman"/>
          <w:bCs/>
          <w:sz w:val="24"/>
          <w:szCs w:val="24"/>
        </w:rPr>
      </w:pPr>
      <w:r>
        <w:rPr>
          <w:rFonts w:cs="Times New Roman"/>
          <w:b/>
          <w:bCs/>
          <w:sz w:val="24"/>
          <w:szCs w:val="24"/>
        </w:rPr>
        <w:t>P</w:t>
      </w:r>
      <w:r w:rsidRPr="001919F2">
        <w:rPr>
          <w:rFonts w:cs="Times New Roman"/>
          <w:b/>
          <w:bCs/>
          <w:sz w:val="24"/>
          <w:szCs w:val="24"/>
        </w:rPr>
        <w:t>resenter:</w:t>
      </w:r>
      <w:r>
        <w:rPr>
          <w:rFonts w:cs="Times New Roman"/>
          <w:b/>
          <w:bCs/>
          <w:sz w:val="24"/>
          <w:szCs w:val="24"/>
        </w:rPr>
        <w:t xml:space="preserve"> </w:t>
      </w:r>
      <w:r w:rsidR="001A1923" w:rsidRPr="001A1923">
        <w:rPr>
          <w:rFonts w:cs="Times New Roman"/>
          <w:bCs/>
          <w:sz w:val="24"/>
          <w:szCs w:val="24"/>
        </w:rPr>
        <w:t>Ernie</w:t>
      </w:r>
    </w:p>
    <w:p w:rsidR="00EC20FE" w:rsidRDefault="00EC20FE" w:rsidP="001A1923">
      <w:pPr>
        <w:rPr>
          <w:rFonts w:cs="Arial"/>
          <w:sz w:val="24"/>
          <w:szCs w:val="24"/>
        </w:rPr>
      </w:pPr>
      <w:r w:rsidRPr="001A1923">
        <w:rPr>
          <w:rFonts w:eastAsiaTheme="minorHAnsi" w:cs="Arial"/>
          <w:b/>
          <w:sz w:val="24"/>
          <w:szCs w:val="24"/>
        </w:rPr>
        <w:t>Discussion:</w:t>
      </w:r>
      <w:r w:rsidRPr="001A1923">
        <w:rPr>
          <w:rFonts w:eastAsiaTheme="minorHAnsi" w:cs="Arial"/>
          <w:sz w:val="24"/>
          <w:szCs w:val="24"/>
        </w:rPr>
        <w:t xml:space="preserve"> </w:t>
      </w:r>
      <w:r w:rsidR="001A1923">
        <w:rPr>
          <w:rFonts w:eastAsiaTheme="minorHAnsi" w:cs="Arial"/>
          <w:sz w:val="24"/>
          <w:szCs w:val="24"/>
        </w:rPr>
        <w:t>A c</w:t>
      </w:r>
      <w:r w:rsidR="001A1923">
        <w:rPr>
          <w:sz w:val="24"/>
          <w:szCs w:val="24"/>
        </w:rPr>
        <w:t xml:space="preserve">ontract awarded to ESSA for </w:t>
      </w:r>
      <w:r w:rsidR="001A1923" w:rsidRPr="001A1923">
        <w:rPr>
          <w:sz w:val="24"/>
          <w:szCs w:val="24"/>
        </w:rPr>
        <w:t xml:space="preserve">Darcy </w:t>
      </w:r>
      <w:r w:rsidR="001A1923">
        <w:rPr>
          <w:sz w:val="24"/>
          <w:szCs w:val="24"/>
        </w:rPr>
        <w:t xml:space="preserve">Pickard to assist the </w:t>
      </w:r>
      <w:r w:rsidR="001A1923" w:rsidRPr="001A1923">
        <w:rPr>
          <w:sz w:val="24"/>
          <w:szCs w:val="24"/>
        </w:rPr>
        <w:t xml:space="preserve">TRRP </w:t>
      </w:r>
      <w:r w:rsidR="001A1923">
        <w:rPr>
          <w:sz w:val="24"/>
          <w:szCs w:val="24"/>
        </w:rPr>
        <w:t xml:space="preserve">on </w:t>
      </w:r>
      <w:r w:rsidR="001A1923" w:rsidRPr="001A1923">
        <w:rPr>
          <w:sz w:val="24"/>
          <w:szCs w:val="24"/>
        </w:rPr>
        <w:t>sampling design efforts</w:t>
      </w:r>
      <w:r w:rsidR="001A1923">
        <w:rPr>
          <w:sz w:val="24"/>
          <w:szCs w:val="24"/>
        </w:rPr>
        <w:t>.  This project was to occur in FY2010 the contract was not in place until recently.  It is expected that Darcy will continue with some of the efforts that we developed in Chapter 4 of the IAP and also address some of the sampling questions that have occurred for specific projects.  She will be looking for dates in September to hold a meeting.</w:t>
      </w:r>
      <w:r w:rsidR="001A1923">
        <w:rPr>
          <w:rFonts w:cs="Arial"/>
          <w:sz w:val="24"/>
          <w:szCs w:val="24"/>
        </w:rPr>
        <w:t xml:space="preserve"> </w:t>
      </w:r>
    </w:p>
    <w:p w:rsidR="00EC20FE" w:rsidRPr="00EC20FE" w:rsidRDefault="00EC20FE" w:rsidP="00EC20FE">
      <w:pPr>
        <w:autoSpaceDE w:val="0"/>
        <w:autoSpaceDN w:val="0"/>
        <w:adjustRightInd w:val="0"/>
        <w:spacing w:after="240" w:line="240" w:lineRule="auto"/>
        <w:rPr>
          <w:rFonts w:cs="Times New Roman"/>
          <w:bCs/>
          <w:sz w:val="24"/>
          <w:szCs w:val="24"/>
        </w:rPr>
      </w:pPr>
      <w:r w:rsidRPr="001919F2">
        <w:rPr>
          <w:rFonts w:cs="Times New Roman"/>
          <w:b/>
          <w:bCs/>
          <w:sz w:val="24"/>
          <w:szCs w:val="24"/>
        </w:rPr>
        <w:t>Conclusions:</w:t>
      </w:r>
      <w:r>
        <w:rPr>
          <w:rFonts w:cs="Times New Roman"/>
          <w:b/>
          <w:bCs/>
          <w:sz w:val="24"/>
          <w:szCs w:val="24"/>
        </w:rPr>
        <w:t xml:space="preserve">  </w:t>
      </w:r>
      <w:r w:rsidR="001A1923" w:rsidRPr="001A1923">
        <w:rPr>
          <w:rFonts w:cs="Times New Roman"/>
          <w:bCs/>
          <w:sz w:val="24"/>
          <w:szCs w:val="24"/>
        </w:rPr>
        <w:t>NA</w:t>
      </w:r>
    </w:p>
    <w:p w:rsidR="001A1923" w:rsidRDefault="00EC20FE" w:rsidP="00EC20FE">
      <w:pPr>
        <w:autoSpaceDE w:val="0"/>
        <w:autoSpaceDN w:val="0"/>
        <w:adjustRightInd w:val="0"/>
        <w:spacing w:after="240" w:line="240" w:lineRule="auto"/>
        <w:rPr>
          <w:rFonts w:cs="Times New Roman"/>
          <w:b/>
          <w:bCs/>
          <w:sz w:val="24"/>
          <w:szCs w:val="24"/>
        </w:rPr>
      </w:pPr>
      <w:r w:rsidRPr="001919F2">
        <w:rPr>
          <w:rFonts w:cs="Times New Roman"/>
          <w:b/>
          <w:bCs/>
          <w:sz w:val="24"/>
          <w:szCs w:val="24"/>
        </w:rPr>
        <w:t>Action items:</w:t>
      </w:r>
      <w:r w:rsidR="001A1923">
        <w:rPr>
          <w:rFonts w:cs="Times New Roman"/>
          <w:b/>
          <w:bCs/>
          <w:sz w:val="24"/>
          <w:szCs w:val="24"/>
        </w:rPr>
        <w:t xml:space="preserve">  </w:t>
      </w:r>
      <w:r w:rsidR="001A1923" w:rsidRPr="001A1923">
        <w:rPr>
          <w:rFonts w:cs="Times New Roman"/>
          <w:bCs/>
          <w:sz w:val="24"/>
          <w:szCs w:val="24"/>
        </w:rPr>
        <w:t>Ernie to work with Darcy and appropriate partner staff as necessary.</w:t>
      </w:r>
      <w:r w:rsidRPr="001919F2">
        <w:rPr>
          <w:rFonts w:cs="Times New Roman"/>
          <w:b/>
          <w:bCs/>
          <w:sz w:val="24"/>
          <w:szCs w:val="24"/>
        </w:rPr>
        <w:t xml:space="preserve"> </w:t>
      </w:r>
      <w:r w:rsidRPr="001919F2">
        <w:rPr>
          <w:rFonts w:cs="Times New Roman"/>
          <w:b/>
          <w:bCs/>
          <w:sz w:val="24"/>
          <w:szCs w:val="24"/>
        </w:rPr>
        <w:tab/>
      </w:r>
    </w:p>
    <w:p w:rsidR="00EC20FE" w:rsidRPr="00EC20FE" w:rsidRDefault="00EC20FE" w:rsidP="00EC20FE">
      <w:pPr>
        <w:autoSpaceDE w:val="0"/>
        <w:autoSpaceDN w:val="0"/>
        <w:adjustRightInd w:val="0"/>
        <w:spacing w:after="240" w:line="240" w:lineRule="auto"/>
        <w:rPr>
          <w:rFonts w:cs="Times New Roman"/>
          <w:bCs/>
          <w:sz w:val="24"/>
          <w:szCs w:val="24"/>
        </w:rPr>
      </w:pPr>
      <w:r w:rsidRPr="001919F2">
        <w:rPr>
          <w:rFonts w:cs="Times New Roman"/>
          <w:b/>
          <w:bCs/>
          <w:sz w:val="24"/>
          <w:szCs w:val="24"/>
        </w:rPr>
        <w:t>Person responsible</w:t>
      </w:r>
      <w:r>
        <w:rPr>
          <w:rFonts w:cs="Times New Roman"/>
          <w:b/>
          <w:bCs/>
          <w:sz w:val="24"/>
          <w:szCs w:val="24"/>
        </w:rPr>
        <w:t>:</w:t>
      </w:r>
      <w:r w:rsidR="001A1923">
        <w:rPr>
          <w:rFonts w:cs="Times New Roman"/>
          <w:b/>
          <w:bCs/>
          <w:sz w:val="24"/>
          <w:szCs w:val="24"/>
        </w:rPr>
        <w:t xml:space="preserve">  </w:t>
      </w:r>
      <w:r w:rsidR="001A1923" w:rsidRPr="001A1923">
        <w:rPr>
          <w:rFonts w:cs="Times New Roman"/>
          <w:bCs/>
          <w:sz w:val="24"/>
          <w:szCs w:val="24"/>
        </w:rPr>
        <w:t>Ernie</w:t>
      </w:r>
      <w:r w:rsidRPr="001919F2">
        <w:rPr>
          <w:rFonts w:cs="Times New Roman"/>
          <w:b/>
          <w:bCs/>
          <w:sz w:val="24"/>
          <w:szCs w:val="24"/>
        </w:rPr>
        <w:t xml:space="preserve"> </w:t>
      </w:r>
    </w:p>
    <w:p w:rsidR="00EC20FE" w:rsidRPr="00EC20FE" w:rsidRDefault="00EC20FE" w:rsidP="00EC20FE">
      <w:pPr>
        <w:autoSpaceDE w:val="0"/>
        <w:autoSpaceDN w:val="0"/>
        <w:adjustRightInd w:val="0"/>
        <w:spacing w:after="240" w:line="240" w:lineRule="auto"/>
        <w:rPr>
          <w:rFonts w:cs="Times New Roman"/>
          <w:bCs/>
          <w:sz w:val="24"/>
          <w:szCs w:val="24"/>
        </w:rPr>
      </w:pPr>
      <w:r w:rsidRPr="001919F2">
        <w:rPr>
          <w:rFonts w:cs="Times New Roman"/>
          <w:b/>
          <w:bCs/>
          <w:sz w:val="24"/>
          <w:szCs w:val="24"/>
        </w:rPr>
        <w:t>Deadline:</w:t>
      </w:r>
      <w:r>
        <w:rPr>
          <w:rFonts w:cs="Times New Roman"/>
          <w:b/>
          <w:bCs/>
          <w:sz w:val="24"/>
          <w:szCs w:val="24"/>
        </w:rPr>
        <w:t xml:space="preserve"> </w:t>
      </w:r>
      <w:r w:rsidR="001A1923">
        <w:rPr>
          <w:rFonts w:cs="Times New Roman"/>
          <w:b/>
          <w:bCs/>
          <w:sz w:val="24"/>
          <w:szCs w:val="24"/>
        </w:rPr>
        <w:t xml:space="preserve"> </w:t>
      </w:r>
      <w:r w:rsidR="001A1923" w:rsidRPr="001A1923">
        <w:rPr>
          <w:rFonts w:cs="Times New Roman"/>
          <w:bCs/>
          <w:sz w:val="24"/>
          <w:szCs w:val="24"/>
        </w:rPr>
        <w:t>Ongoing effort</w:t>
      </w:r>
    </w:p>
    <w:p w:rsidR="00EC20FE" w:rsidRPr="00EC20FE" w:rsidRDefault="00EC20FE" w:rsidP="00EC20FE">
      <w:pPr>
        <w:autoSpaceDE w:val="0"/>
        <w:autoSpaceDN w:val="0"/>
        <w:adjustRightInd w:val="0"/>
        <w:spacing w:after="240" w:line="240" w:lineRule="auto"/>
        <w:rPr>
          <w:rFonts w:cs="Arial"/>
          <w:sz w:val="24"/>
          <w:szCs w:val="24"/>
        </w:rPr>
      </w:pPr>
      <w:r>
        <w:rPr>
          <w:rFonts w:cs="Times New Roman"/>
          <w:b/>
          <w:bCs/>
          <w:noProof/>
          <w:sz w:val="24"/>
          <w:szCs w:val="24"/>
        </w:rPr>
        <mc:AlternateContent>
          <mc:Choice Requires="wps">
            <w:drawing>
              <wp:anchor distT="0" distB="0" distL="114300" distR="114300" simplePos="0" relativeHeight="251726848" behindDoc="0" locked="0" layoutInCell="1" allowOverlap="1" wp14:anchorId="6FD54B29" wp14:editId="64B162D2">
                <wp:simplePos x="0" y="0"/>
                <wp:positionH relativeFrom="column">
                  <wp:posOffset>-38100</wp:posOffset>
                </wp:positionH>
                <wp:positionV relativeFrom="paragraph">
                  <wp:posOffset>5715</wp:posOffset>
                </wp:positionV>
                <wp:extent cx="6210300" cy="0"/>
                <wp:effectExtent l="9525" t="11430" r="9525" b="7620"/>
                <wp:wrapNone/>
                <wp:docPr id="20"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 o:spid="_x0000_s1026" type="#_x0000_t32" style="position:absolute;margin-left:-3pt;margin-top:.45pt;width:489pt;height:0;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d1eHwIAAD0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YTyS&#10;9LCjp4NToTRKMj+gQdsc4kq5M75FepKv+lnR7xZJVbZENjxEv501JCc+I3qX4i9WQ5n98EUxiCFQ&#10;IEzrVJveQ8Ic0Cks5XxbCj85ROHjPE3ihxjI0dEXkXxM1Ma6z1z1yBsFts4Q0bSuVFLC6pVJQhly&#10;fLbO0yL5mOCrSrUVXRcU0Ek0FHg5S2chwapOMO/0YdY0+7Iz6Ei8hsIv9Aie+zCjDpIFsJYTtrna&#10;jojuYkPxTno8aAzoXK2LSH4s4+VmsVlkkyydbyZZXFWTp22ZTebb5NOseqjKskp+empJlreCMS49&#10;u1GwSfZ3grg+nYvUbpK9jSF6jx7mBWTH/0A6bNYv8yKLvWLnnRk3DhoNwdf35B/B/R3s+1e//gUA&#10;AP//AwBQSwMEFAAGAAgAAAAhADC7EbrZAAAABAEAAA8AAABkcnMvZG93bnJldi54bWxMj0FLw0AQ&#10;he+C/2EZwYu0mwasJmZTiuDBo22h12l2TKLZ2ZDdNLG/3ulJjx9veO+bYjO7Tp1pCK1nA6tlAoq4&#10;8rbl2sBh/7Z4BhUissXOMxn4oQCb8vamwNz6iT/ovIu1khIOORpoYuxzrUPVkMOw9D2xZJ9+cBgF&#10;h1rbAScpd51Ok2StHbYsCw329NpQ9b0bnQEK4+Mq2WauPrxfpodjevma+r0x93fz9gVUpDn+HcNV&#10;X9ShFKeTH9kG1RlYrOWVaCADJWn2lAqerqjLQv+XL38BAAD//wMAUEsBAi0AFAAGAAgAAAAhALaD&#10;OJL+AAAA4QEAABMAAAAAAAAAAAAAAAAAAAAAAFtDb250ZW50X1R5cGVzXS54bWxQSwECLQAUAAYA&#10;CAAAACEAOP0h/9YAAACUAQAACwAAAAAAAAAAAAAAAAAvAQAAX3JlbHMvLnJlbHNQSwECLQAUAAYA&#10;CAAAACEAJyndXh8CAAA9BAAADgAAAAAAAAAAAAAAAAAuAgAAZHJzL2Uyb0RvYy54bWxQSwECLQAU&#10;AAYACAAAACEAMLsRutkAAAAEAQAADwAAAAAAAAAAAAAAAAB5BAAAZHJzL2Rvd25yZXYueG1sUEsF&#10;BgAAAAAEAAQA8wAAAH8FAAAAAA==&#10;"/>
            </w:pict>
          </mc:Fallback>
        </mc:AlternateContent>
      </w:r>
      <w:r w:rsidRPr="001919F2">
        <w:rPr>
          <w:rFonts w:cs="Times New Roman"/>
          <w:b/>
          <w:bCs/>
          <w:sz w:val="24"/>
          <w:szCs w:val="24"/>
        </w:rPr>
        <w:t>Agenda item:</w:t>
      </w:r>
      <w:r>
        <w:rPr>
          <w:rFonts w:cs="Times New Roman"/>
          <w:b/>
          <w:bCs/>
          <w:sz w:val="24"/>
          <w:szCs w:val="24"/>
        </w:rPr>
        <w:t xml:space="preserve"> </w:t>
      </w:r>
      <w:proofErr w:type="spellStart"/>
      <w:r w:rsidR="001A1923" w:rsidRPr="001A1923">
        <w:rPr>
          <w:rFonts w:cs="Times New Roman"/>
          <w:bCs/>
          <w:sz w:val="24"/>
          <w:szCs w:val="24"/>
        </w:rPr>
        <w:t>Mainstem</w:t>
      </w:r>
      <w:proofErr w:type="spellEnd"/>
      <w:r w:rsidR="001A1923" w:rsidRPr="001A1923">
        <w:rPr>
          <w:rFonts w:cs="Times New Roman"/>
          <w:bCs/>
          <w:sz w:val="24"/>
          <w:szCs w:val="24"/>
        </w:rPr>
        <w:t xml:space="preserve"> Habitat Targets</w:t>
      </w:r>
    </w:p>
    <w:p w:rsidR="00EC20FE" w:rsidRPr="00EC20FE" w:rsidRDefault="00EC20FE" w:rsidP="00EC20FE">
      <w:pPr>
        <w:autoSpaceDE w:val="0"/>
        <w:autoSpaceDN w:val="0"/>
        <w:adjustRightInd w:val="0"/>
        <w:spacing w:after="240" w:line="240" w:lineRule="auto"/>
        <w:rPr>
          <w:rFonts w:cs="Times New Roman"/>
          <w:bCs/>
          <w:sz w:val="24"/>
          <w:szCs w:val="24"/>
        </w:rPr>
      </w:pPr>
      <w:r>
        <w:rPr>
          <w:rFonts w:cs="Times New Roman"/>
          <w:b/>
          <w:bCs/>
          <w:sz w:val="24"/>
          <w:szCs w:val="24"/>
        </w:rPr>
        <w:t>P</w:t>
      </w:r>
      <w:r w:rsidRPr="001919F2">
        <w:rPr>
          <w:rFonts w:cs="Times New Roman"/>
          <w:b/>
          <w:bCs/>
          <w:sz w:val="24"/>
          <w:szCs w:val="24"/>
        </w:rPr>
        <w:t>resenter:</w:t>
      </w:r>
      <w:r>
        <w:rPr>
          <w:rFonts w:cs="Times New Roman"/>
          <w:b/>
          <w:bCs/>
          <w:sz w:val="24"/>
          <w:szCs w:val="24"/>
        </w:rPr>
        <w:t xml:space="preserve"> </w:t>
      </w:r>
    </w:p>
    <w:p w:rsidR="00EC20FE" w:rsidRDefault="00EC20FE" w:rsidP="00EC20FE">
      <w:pPr>
        <w:pStyle w:val="ListParagraph"/>
        <w:spacing w:after="240"/>
        <w:ind w:left="0"/>
        <w:rPr>
          <w:rFonts w:asciiTheme="minorHAnsi" w:hAnsiTheme="minorHAnsi" w:cs="Arial"/>
          <w:sz w:val="24"/>
          <w:szCs w:val="24"/>
        </w:rPr>
      </w:pPr>
      <w:r w:rsidRPr="006A47FB">
        <w:rPr>
          <w:rFonts w:asciiTheme="minorHAnsi" w:eastAsiaTheme="minorHAnsi" w:hAnsiTheme="minorHAnsi" w:cs="Arial"/>
          <w:b/>
          <w:sz w:val="24"/>
          <w:szCs w:val="24"/>
        </w:rPr>
        <w:t>Discussion:</w:t>
      </w:r>
      <w:r w:rsidR="001A1923">
        <w:rPr>
          <w:rFonts w:asciiTheme="minorHAnsi" w:eastAsiaTheme="minorHAnsi" w:hAnsiTheme="minorHAnsi" w:cs="Arial"/>
          <w:b/>
          <w:sz w:val="24"/>
          <w:szCs w:val="24"/>
        </w:rPr>
        <w:t xml:space="preserve">  </w:t>
      </w:r>
    </w:p>
    <w:p w:rsidR="00EC20FE" w:rsidRPr="00EC20FE" w:rsidRDefault="00EC20FE" w:rsidP="00EC20FE">
      <w:pPr>
        <w:autoSpaceDE w:val="0"/>
        <w:autoSpaceDN w:val="0"/>
        <w:adjustRightInd w:val="0"/>
        <w:spacing w:after="240" w:line="240" w:lineRule="auto"/>
        <w:rPr>
          <w:rFonts w:cs="Times New Roman"/>
          <w:bCs/>
          <w:sz w:val="24"/>
          <w:szCs w:val="24"/>
        </w:rPr>
      </w:pPr>
      <w:r w:rsidRPr="001919F2">
        <w:rPr>
          <w:rFonts w:cs="Times New Roman"/>
          <w:b/>
          <w:bCs/>
          <w:sz w:val="24"/>
          <w:szCs w:val="24"/>
        </w:rPr>
        <w:t>Conclusions:</w:t>
      </w:r>
      <w:r w:rsidR="001A1923">
        <w:rPr>
          <w:rFonts w:cs="Times New Roman"/>
          <w:b/>
          <w:bCs/>
          <w:sz w:val="24"/>
          <w:szCs w:val="24"/>
        </w:rPr>
        <w:t xml:space="preserve">  </w:t>
      </w:r>
      <w:r w:rsidR="001A1923" w:rsidRPr="001A1923">
        <w:rPr>
          <w:rFonts w:eastAsiaTheme="minorHAnsi" w:cs="Arial"/>
          <w:sz w:val="24"/>
          <w:szCs w:val="24"/>
        </w:rPr>
        <w:t>While this item was added to the agenda of additional items this discussion was deferred to the subgroup discussion which covered this topic.</w:t>
      </w:r>
      <w:r>
        <w:rPr>
          <w:rFonts w:cs="Times New Roman"/>
          <w:b/>
          <w:bCs/>
          <w:sz w:val="24"/>
          <w:szCs w:val="24"/>
        </w:rPr>
        <w:t xml:space="preserve">  </w:t>
      </w:r>
    </w:p>
    <w:p w:rsidR="00EC20FE" w:rsidRPr="001919F2" w:rsidRDefault="00EC20FE" w:rsidP="00EC20FE">
      <w:pPr>
        <w:autoSpaceDE w:val="0"/>
        <w:autoSpaceDN w:val="0"/>
        <w:adjustRightInd w:val="0"/>
        <w:spacing w:after="240" w:line="240" w:lineRule="auto"/>
        <w:rPr>
          <w:rFonts w:cs="Times New Roman"/>
          <w:b/>
          <w:bCs/>
          <w:sz w:val="24"/>
          <w:szCs w:val="24"/>
        </w:rPr>
      </w:pPr>
      <w:r w:rsidRPr="001919F2">
        <w:rPr>
          <w:rFonts w:cs="Times New Roman"/>
          <w:b/>
          <w:bCs/>
          <w:sz w:val="24"/>
          <w:szCs w:val="24"/>
        </w:rPr>
        <w:t xml:space="preserve">Action items: </w:t>
      </w:r>
      <w:r w:rsidRPr="001919F2">
        <w:rPr>
          <w:rFonts w:cs="Times New Roman"/>
          <w:b/>
          <w:bCs/>
          <w:sz w:val="24"/>
          <w:szCs w:val="24"/>
        </w:rPr>
        <w:tab/>
      </w:r>
      <w:r w:rsidRPr="001919F2">
        <w:rPr>
          <w:rFonts w:cs="Times New Roman"/>
          <w:b/>
          <w:bCs/>
          <w:sz w:val="24"/>
          <w:szCs w:val="24"/>
        </w:rPr>
        <w:tab/>
      </w:r>
      <w:r w:rsidRPr="001919F2">
        <w:rPr>
          <w:rFonts w:cs="Times New Roman"/>
          <w:b/>
          <w:bCs/>
          <w:sz w:val="24"/>
          <w:szCs w:val="24"/>
        </w:rPr>
        <w:tab/>
      </w:r>
      <w:r w:rsidRPr="001919F2">
        <w:rPr>
          <w:rFonts w:cs="Times New Roman"/>
          <w:b/>
          <w:bCs/>
          <w:sz w:val="24"/>
          <w:szCs w:val="24"/>
        </w:rPr>
        <w:tab/>
      </w:r>
      <w:r w:rsidRPr="001919F2">
        <w:rPr>
          <w:rFonts w:cs="Times New Roman"/>
          <w:b/>
          <w:bCs/>
          <w:sz w:val="24"/>
          <w:szCs w:val="24"/>
        </w:rPr>
        <w:tab/>
      </w:r>
      <w:r w:rsidRPr="001919F2">
        <w:rPr>
          <w:rFonts w:cs="Times New Roman"/>
          <w:b/>
          <w:bCs/>
          <w:sz w:val="24"/>
          <w:szCs w:val="24"/>
        </w:rPr>
        <w:tab/>
      </w:r>
      <w:r w:rsidRPr="001919F2">
        <w:rPr>
          <w:rFonts w:cs="Times New Roman"/>
          <w:b/>
          <w:bCs/>
          <w:sz w:val="24"/>
          <w:szCs w:val="24"/>
        </w:rPr>
        <w:tab/>
      </w:r>
      <w:r w:rsidRPr="001919F2">
        <w:rPr>
          <w:rFonts w:cs="Times New Roman"/>
          <w:b/>
          <w:bCs/>
          <w:sz w:val="24"/>
          <w:szCs w:val="24"/>
        </w:rPr>
        <w:tab/>
      </w:r>
    </w:p>
    <w:p w:rsidR="00EC20FE" w:rsidRPr="00EC20FE" w:rsidRDefault="00EC20FE" w:rsidP="00EC20FE">
      <w:pPr>
        <w:autoSpaceDE w:val="0"/>
        <w:autoSpaceDN w:val="0"/>
        <w:adjustRightInd w:val="0"/>
        <w:spacing w:after="240" w:line="240" w:lineRule="auto"/>
        <w:rPr>
          <w:rFonts w:cs="Times New Roman"/>
          <w:bCs/>
          <w:sz w:val="24"/>
          <w:szCs w:val="24"/>
        </w:rPr>
      </w:pPr>
      <w:r w:rsidRPr="001919F2">
        <w:rPr>
          <w:rFonts w:cs="Times New Roman"/>
          <w:b/>
          <w:bCs/>
          <w:sz w:val="24"/>
          <w:szCs w:val="24"/>
        </w:rPr>
        <w:t>Person responsible</w:t>
      </w:r>
      <w:r>
        <w:rPr>
          <w:rFonts w:cs="Times New Roman"/>
          <w:b/>
          <w:bCs/>
          <w:sz w:val="24"/>
          <w:szCs w:val="24"/>
        </w:rPr>
        <w:t>:</w:t>
      </w:r>
      <w:r w:rsidRPr="001919F2">
        <w:rPr>
          <w:rFonts w:cs="Times New Roman"/>
          <w:b/>
          <w:bCs/>
          <w:sz w:val="24"/>
          <w:szCs w:val="24"/>
        </w:rPr>
        <w:t xml:space="preserve"> </w:t>
      </w:r>
    </w:p>
    <w:p w:rsidR="00EC20FE" w:rsidRPr="00EC20FE" w:rsidRDefault="00EC20FE" w:rsidP="00EC20FE">
      <w:pPr>
        <w:autoSpaceDE w:val="0"/>
        <w:autoSpaceDN w:val="0"/>
        <w:adjustRightInd w:val="0"/>
        <w:spacing w:after="240" w:line="240" w:lineRule="auto"/>
        <w:rPr>
          <w:rFonts w:cs="Times New Roman"/>
          <w:bCs/>
          <w:sz w:val="24"/>
          <w:szCs w:val="24"/>
        </w:rPr>
      </w:pPr>
      <w:r w:rsidRPr="001919F2">
        <w:rPr>
          <w:rFonts w:cs="Times New Roman"/>
          <w:b/>
          <w:bCs/>
          <w:sz w:val="24"/>
          <w:szCs w:val="24"/>
        </w:rPr>
        <w:t>Deadline:</w:t>
      </w:r>
      <w:r>
        <w:rPr>
          <w:rFonts w:cs="Times New Roman"/>
          <w:b/>
          <w:bCs/>
          <w:sz w:val="24"/>
          <w:szCs w:val="24"/>
        </w:rPr>
        <w:t xml:space="preserve"> </w:t>
      </w:r>
    </w:p>
    <w:p w:rsidR="00EC20FE" w:rsidRPr="00EC20FE" w:rsidRDefault="00EC20FE" w:rsidP="00EC20FE">
      <w:pPr>
        <w:autoSpaceDE w:val="0"/>
        <w:autoSpaceDN w:val="0"/>
        <w:adjustRightInd w:val="0"/>
        <w:spacing w:after="240" w:line="240" w:lineRule="auto"/>
        <w:rPr>
          <w:rFonts w:cs="Arial"/>
          <w:sz w:val="24"/>
          <w:szCs w:val="24"/>
        </w:rPr>
      </w:pPr>
      <w:r>
        <w:rPr>
          <w:rFonts w:cs="Times New Roman"/>
          <w:b/>
          <w:bCs/>
          <w:noProof/>
          <w:sz w:val="24"/>
          <w:szCs w:val="24"/>
        </w:rPr>
        <mc:AlternateContent>
          <mc:Choice Requires="wps">
            <w:drawing>
              <wp:anchor distT="0" distB="0" distL="114300" distR="114300" simplePos="0" relativeHeight="251728896" behindDoc="0" locked="0" layoutInCell="1" allowOverlap="1" wp14:anchorId="042906F5" wp14:editId="34FC915D">
                <wp:simplePos x="0" y="0"/>
                <wp:positionH relativeFrom="column">
                  <wp:posOffset>-38100</wp:posOffset>
                </wp:positionH>
                <wp:positionV relativeFrom="paragraph">
                  <wp:posOffset>5715</wp:posOffset>
                </wp:positionV>
                <wp:extent cx="6210300" cy="0"/>
                <wp:effectExtent l="9525" t="11430" r="9525" b="7620"/>
                <wp:wrapNone/>
                <wp:docPr id="22"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 o:spid="_x0000_s1026" type="#_x0000_t32" style="position:absolute;margin-left:-3pt;margin-top:.45pt;width:489pt;height:0;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wxhIAIAAD0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U4wk&#10;6WFHTwenQmmUZH5Ag7Y5xJVyZ3yL9CRf9bOi3y2SqmyJbHiIfjtrSE58RvQuxV+shjL74YtiEEOg&#10;QJjWqTa9h4Q5oFNYyvm2FH5yiMLHeZrEDzHsjo6+iORjojbWfeaqR94osHWGiKZ1pZISVq9MEsqQ&#10;47N1nhbJxwRfVaqt6LqggE6iocDLWToLCVZ1gnmnD7Om2ZedQUfiNRR+oUfw3IcZdZAsgLWcsM3V&#10;dkR0FxuKd9LjQWNA52pdRPJjGS83i80im2TpfDPJ4qqaPG3LbDLfJp9m1UNVllXy01NLsrwVjHHp&#10;2Y2CTbK/E8T16VykdpPsbQzRe/QwLyA7/gfSYbN+mRdZ7BU778y4cdBoCL6+J/8I7u9g37/69S8A&#10;AAD//wMAUEsDBBQABgAIAAAAIQAwuxG62QAAAAQBAAAPAAAAZHJzL2Rvd25yZXYueG1sTI9BS8NA&#10;EIXvgv9hGcGLtJsGrCZmU4rgwaNtoddpdkyi2dmQ3TSxv97pSY8fb3jvm2Izu06daQitZwOrZQKK&#10;uPK25drAYf+2eAYVIrLFzjMZ+KEAm/L2psDc+ok/6LyLtZISDjkaaGLsc61D1ZDDsPQ9sWSffnAY&#10;BYda2wEnKXedTpNkrR22LAsN9vTaUPW9G50BCuPjKtlmrj68X6aHY3r5mvq9Mfd38/YFVKQ5/h3D&#10;VV/UoRSnkx/ZBtUZWKzllWggAyVp9pQKnq6oy0L/ly9/AQAA//8DAFBLAQItABQABgAIAAAAIQC2&#10;gziS/gAAAOEBAAATAAAAAAAAAAAAAAAAAAAAAABbQ29udGVudF9UeXBlc10ueG1sUEsBAi0AFAAG&#10;AAgAAAAhADj9If/WAAAAlAEAAAsAAAAAAAAAAAAAAAAALwEAAF9yZWxzLy5yZWxzUEsBAi0AFAAG&#10;AAgAAAAhAEFDDGEgAgAAPQQAAA4AAAAAAAAAAAAAAAAALgIAAGRycy9lMm9Eb2MueG1sUEsBAi0A&#10;FAAGAAgAAAAhADC7EbrZAAAABAEAAA8AAAAAAAAAAAAAAAAAegQAAGRycy9kb3ducmV2LnhtbFBL&#10;BQYAAAAABAAEAPMAAACABQAAAAA=&#10;"/>
            </w:pict>
          </mc:Fallback>
        </mc:AlternateContent>
      </w:r>
      <w:r w:rsidRPr="001919F2">
        <w:rPr>
          <w:rFonts w:cs="Times New Roman"/>
          <w:b/>
          <w:bCs/>
          <w:sz w:val="24"/>
          <w:szCs w:val="24"/>
        </w:rPr>
        <w:t>Agenda item:</w:t>
      </w:r>
      <w:r>
        <w:rPr>
          <w:rFonts w:cs="Times New Roman"/>
          <w:b/>
          <w:bCs/>
          <w:sz w:val="24"/>
          <w:szCs w:val="24"/>
        </w:rPr>
        <w:t xml:space="preserve"> </w:t>
      </w:r>
      <w:r w:rsidR="001A1923" w:rsidRPr="001A1923">
        <w:rPr>
          <w:rFonts w:cs="Times New Roman"/>
          <w:bCs/>
          <w:sz w:val="24"/>
          <w:szCs w:val="24"/>
        </w:rPr>
        <w:t>Improving AEAM Procedures</w:t>
      </w:r>
    </w:p>
    <w:p w:rsidR="00EC20FE" w:rsidRPr="00EC20FE" w:rsidRDefault="00EC20FE" w:rsidP="00EC20FE">
      <w:pPr>
        <w:autoSpaceDE w:val="0"/>
        <w:autoSpaceDN w:val="0"/>
        <w:adjustRightInd w:val="0"/>
        <w:spacing w:after="240" w:line="240" w:lineRule="auto"/>
        <w:rPr>
          <w:rFonts w:cs="Times New Roman"/>
          <w:bCs/>
          <w:sz w:val="24"/>
          <w:szCs w:val="24"/>
        </w:rPr>
      </w:pPr>
      <w:r>
        <w:rPr>
          <w:rFonts w:cs="Times New Roman"/>
          <w:b/>
          <w:bCs/>
          <w:sz w:val="24"/>
          <w:szCs w:val="24"/>
        </w:rPr>
        <w:t>P</w:t>
      </w:r>
      <w:r w:rsidRPr="001919F2">
        <w:rPr>
          <w:rFonts w:cs="Times New Roman"/>
          <w:b/>
          <w:bCs/>
          <w:sz w:val="24"/>
          <w:szCs w:val="24"/>
        </w:rPr>
        <w:t>resenter:</w:t>
      </w:r>
      <w:r>
        <w:rPr>
          <w:rFonts w:cs="Times New Roman"/>
          <w:b/>
          <w:bCs/>
          <w:sz w:val="24"/>
          <w:szCs w:val="24"/>
        </w:rPr>
        <w:t xml:space="preserve"> </w:t>
      </w:r>
      <w:r w:rsidR="001A1923" w:rsidRPr="00EF399D">
        <w:rPr>
          <w:rFonts w:cs="Times New Roman"/>
          <w:bCs/>
          <w:sz w:val="24"/>
          <w:szCs w:val="24"/>
        </w:rPr>
        <w:t>Ernie</w:t>
      </w:r>
    </w:p>
    <w:p w:rsidR="00EC20FE" w:rsidRDefault="00EC20FE" w:rsidP="00EC20FE">
      <w:pPr>
        <w:pStyle w:val="ListParagraph"/>
        <w:spacing w:after="240"/>
        <w:ind w:left="0"/>
        <w:rPr>
          <w:rFonts w:asciiTheme="minorHAnsi" w:hAnsiTheme="minorHAnsi" w:cs="Arial"/>
          <w:sz w:val="24"/>
          <w:szCs w:val="24"/>
        </w:rPr>
      </w:pPr>
      <w:r w:rsidRPr="006A47FB">
        <w:rPr>
          <w:rFonts w:asciiTheme="minorHAnsi" w:eastAsiaTheme="minorHAnsi" w:hAnsiTheme="minorHAnsi" w:cs="Arial"/>
          <w:b/>
          <w:sz w:val="24"/>
          <w:szCs w:val="24"/>
        </w:rPr>
        <w:t>Discussion:</w:t>
      </w:r>
      <w:r>
        <w:rPr>
          <w:rFonts w:asciiTheme="minorHAnsi" w:eastAsiaTheme="minorHAnsi" w:hAnsiTheme="minorHAnsi" w:cs="Arial"/>
          <w:sz w:val="24"/>
          <w:szCs w:val="24"/>
        </w:rPr>
        <w:t xml:space="preserve"> </w:t>
      </w:r>
      <w:r w:rsidR="00EF399D">
        <w:rPr>
          <w:rFonts w:asciiTheme="minorHAnsi" w:eastAsiaTheme="minorHAnsi" w:hAnsiTheme="minorHAnsi" w:cs="Arial"/>
          <w:sz w:val="24"/>
          <w:szCs w:val="24"/>
        </w:rPr>
        <w:t xml:space="preserve"> Ernie discussed a proposal that was submitted by ESSA to conduct a workshop to refine the TRRP’s AEAM process and develop a more structured decision making process.  This may take the place of the Science Symposium next year (2012).  This will also be discussed at the IDT meeting.</w:t>
      </w:r>
    </w:p>
    <w:p w:rsidR="00EC20FE" w:rsidRPr="00EC20FE" w:rsidRDefault="00EC20FE" w:rsidP="00EC20FE">
      <w:pPr>
        <w:autoSpaceDE w:val="0"/>
        <w:autoSpaceDN w:val="0"/>
        <w:adjustRightInd w:val="0"/>
        <w:spacing w:after="240" w:line="240" w:lineRule="auto"/>
        <w:rPr>
          <w:rFonts w:cs="Times New Roman"/>
          <w:bCs/>
          <w:sz w:val="24"/>
          <w:szCs w:val="24"/>
        </w:rPr>
      </w:pPr>
      <w:r w:rsidRPr="001919F2">
        <w:rPr>
          <w:rFonts w:cs="Times New Roman"/>
          <w:b/>
          <w:bCs/>
          <w:sz w:val="24"/>
          <w:szCs w:val="24"/>
        </w:rPr>
        <w:t>Conclusions:</w:t>
      </w:r>
      <w:r>
        <w:rPr>
          <w:rFonts w:cs="Times New Roman"/>
          <w:b/>
          <w:bCs/>
          <w:sz w:val="24"/>
          <w:szCs w:val="24"/>
        </w:rPr>
        <w:t xml:space="preserve">  </w:t>
      </w:r>
      <w:r w:rsidR="00EF399D" w:rsidRPr="00EF399D">
        <w:rPr>
          <w:rFonts w:cs="Times New Roman"/>
          <w:bCs/>
          <w:sz w:val="24"/>
          <w:szCs w:val="24"/>
        </w:rPr>
        <w:t>NA</w:t>
      </w:r>
    </w:p>
    <w:p w:rsidR="00EF399D" w:rsidRDefault="00EC20FE" w:rsidP="00EC20FE">
      <w:pPr>
        <w:autoSpaceDE w:val="0"/>
        <w:autoSpaceDN w:val="0"/>
        <w:adjustRightInd w:val="0"/>
        <w:spacing w:after="240" w:line="240" w:lineRule="auto"/>
        <w:rPr>
          <w:rFonts w:cs="Times New Roman"/>
          <w:b/>
          <w:bCs/>
          <w:sz w:val="24"/>
          <w:szCs w:val="24"/>
        </w:rPr>
      </w:pPr>
      <w:r w:rsidRPr="001919F2">
        <w:rPr>
          <w:rFonts w:cs="Times New Roman"/>
          <w:b/>
          <w:bCs/>
          <w:sz w:val="24"/>
          <w:szCs w:val="24"/>
        </w:rPr>
        <w:lastRenderedPageBreak/>
        <w:t xml:space="preserve">Action items: </w:t>
      </w:r>
      <w:r w:rsidRPr="001919F2">
        <w:rPr>
          <w:rFonts w:cs="Times New Roman"/>
          <w:b/>
          <w:bCs/>
          <w:sz w:val="24"/>
          <w:szCs w:val="24"/>
        </w:rPr>
        <w:tab/>
      </w:r>
      <w:r w:rsidR="00EF399D" w:rsidRPr="00EF399D">
        <w:rPr>
          <w:rFonts w:cs="Times New Roman"/>
          <w:bCs/>
          <w:sz w:val="24"/>
          <w:szCs w:val="24"/>
        </w:rPr>
        <w:t>Joe will distribute the ESSA proposal to FWG.</w:t>
      </w:r>
      <w:r w:rsidRPr="001919F2">
        <w:rPr>
          <w:rFonts w:cs="Times New Roman"/>
          <w:b/>
          <w:bCs/>
          <w:sz w:val="24"/>
          <w:szCs w:val="24"/>
        </w:rPr>
        <w:tab/>
      </w:r>
      <w:r w:rsidRPr="001919F2">
        <w:rPr>
          <w:rFonts w:cs="Times New Roman"/>
          <w:b/>
          <w:bCs/>
          <w:sz w:val="24"/>
          <w:szCs w:val="24"/>
        </w:rPr>
        <w:tab/>
      </w:r>
      <w:r w:rsidRPr="001919F2">
        <w:rPr>
          <w:rFonts w:cs="Times New Roman"/>
          <w:b/>
          <w:bCs/>
          <w:sz w:val="24"/>
          <w:szCs w:val="24"/>
        </w:rPr>
        <w:tab/>
      </w:r>
      <w:r w:rsidRPr="001919F2">
        <w:rPr>
          <w:rFonts w:cs="Times New Roman"/>
          <w:b/>
          <w:bCs/>
          <w:sz w:val="24"/>
          <w:szCs w:val="24"/>
        </w:rPr>
        <w:tab/>
      </w:r>
      <w:r w:rsidRPr="001919F2">
        <w:rPr>
          <w:rFonts w:cs="Times New Roman"/>
          <w:b/>
          <w:bCs/>
          <w:sz w:val="24"/>
          <w:szCs w:val="24"/>
        </w:rPr>
        <w:tab/>
      </w:r>
    </w:p>
    <w:p w:rsidR="00EC20FE" w:rsidRPr="00EC20FE" w:rsidRDefault="00EC20FE" w:rsidP="00EC20FE">
      <w:pPr>
        <w:autoSpaceDE w:val="0"/>
        <w:autoSpaceDN w:val="0"/>
        <w:adjustRightInd w:val="0"/>
        <w:spacing w:after="240" w:line="240" w:lineRule="auto"/>
        <w:rPr>
          <w:rFonts w:cs="Times New Roman"/>
          <w:bCs/>
          <w:sz w:val="24"/>
          <w:szCs w:val="24"/>
        </w:rPr>
      </w:pPr>
      <w:r w:rsidRPr="001919F2">
        <w:rPr>
          <w:rFonts w:cs="Times New Roman"/>
          <w:b/>
          <w:bCs/>
          <w:sz w:val="24"/>
          <w:szCs w:val="24"/>
        </w:rPr>
        <w:t>Person responsible</w:t>
      </w:r>
      <w:r>
        <w:rPr>
          <w:rFonts w:cs="Times New Roman"/>
          <w:b/>
          <w:bCs/>
          <w:sz w:val="24"/>
          <w:szCs w:val="24"/>
        </w:rPr>
        <w:t>:</w:t>
      </w:r>
      <w:r w:rsidRPr="001919F2">
        <w:rPr>
          <w:rFonts w:cs="Times New Roman"/>
          <w:b/>
          <w:bCs/>
          <w:sz w:val="24"/>
          <w:szCs w:val="24"/>
        </w:rPr>
        <w:t xml:space="preserve"> </w:t>
      </w:r>
      <w:r w:rsidR="00EF399D" w:rsidRPr="00EF399D">
        <w:rPr>
          <w:rFonts w:cs="Times New Roman"/>
          <w:bCs/>
          <w:sz w:val="24"/>
          <w:szCs w:val="24"/>
        </w:rPr>
        <w:t>Joe</w:t>
      </w:r>
    </w:p>
    <w:p w:rsidR="00EC20FE" w:rsidRDefault="00EC20FE" w:rsidP="00987CF6">
      <w:pPr>
        <w:autoSpaceDE w:val="0"/>
        <w:autoSpaceDN w:val="0"/>
        <w:adjustRightInd w:val="0"/>
        <w:spacing w:after="240" w:line="240" w:lineRule="auto"/>
        <w:rPr>
          <w:rFonts w:cs="Arial"/>
          <w:sz w:val="24"/>
          <w:szCs w:val="24"/>
        </w:rPr>
      </w:pPr>
      <w:r w:rsidRPr="001919F2">
        <w:rPr>
          <w:rFonts w:cs="Times New Roman"/>
          <w:b/>
          <w:bCs/>
          <w:sz w:val="24"/>
          <w:szCs w:val="24"/>
        </w:rPr>
        <w:t>Deadline:</w:t>
      </w:r>
      <w:r>
        <w:rPr>
          <w:rFonts w:cs="Times New Roman"/>
          <w:b/>
          <w:bCs/>
          <w:sz w:val="24"/>
          <w:szCs w:val="24"/>
        </w:rPr>
        <w:t xml:space="preserve"> </w:t>
      </w:r>
      <w:r w:rsidR="00EF399D" w:rsidRPr="00EF399D">
        <w:rPr>
          <w:rFonts w:cs="Times New Roman"/>
          <w:bCs/>
          <w:sz w:val="24"/>
          <w:szCs w:val="24"/>
        </w:rPr>
        <w:t>Week of May 1</w:t>
      </w:r>
    </w:p>
    <w:p w:rsidR="00270959" w:rsidRDefault="00270959" w:rsidP="00270959">
      <w:pPr>
        <w:autoSpaceDE w:val="0"/>
        <w:autoSpaceDN w:val="0"/>
        <w:adjustRightInd w:val="0"/>
        <w:spacing w:after="240" w:line="240" w:lineRule="auto"/>
        <w:rPr>
          <w:rFonts w:cs="Arial"/>
          <w:sz w:val="24"/>
          <w:szCs w:val="24"/>
        </w:rPr>
      </w:pPr>
      <w:r>
        <w:rPr>
          <w:rFonts w:cs="Times New Roman"/>
          <w:b/>
          <w:bCs/>
          <w:noProof/>
          <w:sz w:val="24"/>
          <w:szCs w:val="24"/>
        </w:rPr>
        <mc:AlternateContent>
          <mc:Choice Requires="wps">
            <w:drawing>
              <wp:anchor distT="0" distB="0" distL="114300" distR="114300" simplePos="0" relativeHeight="251685888" behindDoc="0" locked="0" layoutInCell="1" allowOverlap="1" wp14:anchorId="56F4B97B" wp14:editId="057C82EC">
                <wp:simplePos x="0" y="0"/>
                <wp:positionH relativeFrom="column">
                  <wp:posOffset>-38100</wp:posOffset>
                </wp:positionH>
                <wp:positionV relativeFrom="paragraph">
                  <wp:posOffset>5715</wp:posOffset>
                </wp:positionV>
                <wp:extent cx="6210300" cy="0"/>
                <wp:effectExtent l="9525" t="11430" r="9525" b="7620"/>
                <wp:wrapNone/>
                <wp:docPr id="1"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4" o:spid="_x0000_s1026" type="#_x0000_t32" style="position:absolute;margin-left:-3pt;margin-top:.45pt;width:489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tvSHgIAADwEAAAOAAAAZHJzL2Uyb0RvYy54bWysU9uO2jAQfa/Uf7D8DknYQCEirFYJ9GXb&#10;RdrtBxjbSaw6tmUbAqr67x2bi9j2parKgxlnZs5czvHy8dhLdODWCa1KnI1TjLiimgnVlvjb22Y0&#10;x8h5ohiRWvESn7jDj6uPH5aDKfhEd1oybhGAKFcMpsSd96ZIEkc73hM31oYrcDba9sTD1bYJs2QA&#10;9F4mkzSdJYO2zFhNuXPwtT478SriNw2n/qVpHPdIlhh68/G08dyFM1ktSdFaYjpBL22Qf+iiJ0JB&#10;0RtUTTxBeyv+gOoFtdrpxo+p7hPdNILyOANMk6W/TfPaEcPjLLAcZ25rcv8Pln49bC0SDLjDSJEe&#10;KHraex0roywP+xmMKyCsUlsbJqRH9WqeNf3ukNJVR1TLY/TbyUByFjKSdynh4gxU2Q1fNIMYAgXi&#10;so6N7QMkrAEdIyenGyf86BGFj7NJlj6kQB29+hJSXBONdf4z1z0KRomdt0S0na+0UsC8tlksQw7P&#10;zoe2SHFNCFWV3ggpowCkQkOJF9PJNCY4LQULzhDmbLurpEUHEiQUf3FG8NyHWb1XLIJ1nLD1xfZE&#10;yLMNxaUKeDAYtHOxzhr5sUgX6/l6no/yyWw9ytO6Hj1tqnw022SfpvVDXVV19jO0luVFJxjjKnR3&#10;1WuW/50eLi/nrLSbYm9rSN6jx31Bs9f/2HRkNpB5lsVOs9PWXhkHicbgy3MKb+D+Dvb9o1/9AgAA&#10;//8DAFBLAwQUAAYACAAAACEAMLsRutkAAAAEAQAADwAAAGRycy9kb3ducmV2LnhtbEyPQUvDQBCF&#10;74L/YRnBi7SbBqwmZlOK4MGjbaHXaXZMotnZkN00sb/e6UmPH29475tiM7tOnWkIrWcDq2UCirjy&#10;tuXawGH/tngGFSKyxc4zGfihAJvy9qbA3PqJP+i8i7WSEg45Gmhi7HOtQ9WQw7D0PbFkn35wGAWH&#10;WtsBJyl3nU6TZK0dtiwLDfb02lD1vRudAQrj4yrZZq4+vF+mh2N6+Zr6vTH3d/P2BVSkOf4dw1Vf&#10;1KEUp5Mf2QbVGVis5ZVoIAMlafaUCp6uqMtC/5cvfwEAAP//AwBQSwECLQAUAAYACAAAACEAtoM4&#10;kv4AAADhAQAAEwAAAAAAAAAAAAAAAAAAAAAAW0NvbnRlbnRfVHlwZXNdLnhtbFBLAQItABQABgAI&#10;AAAAIQA4/SH/1gAAAJQBAAALAAAAAAAAAAAAAAAAAC8BAABfcmVscy8ucmVsc1BLAQItABQABgAI&#10;AAAAIQApKtvSHgIAADwEAAAOAAAAAAAAAAAAAAAAAC4CAABkcnMvZTJvRG9jLnhtbFBLAQItABQA&#10;BgAIAAAAIQAwuxG62QAAAAQBAAAPAAAAAAAAAAAAAAAAAHgEAABkcnMvZG93bnJldi54bWxQSwUG&#10;AAAAAAQABADzAAAAfgUAAAAA&#10;"/>
            </w:pict>
          </mc:Fallback>
        </mc:AlternateContent>
      </w:r>
      <w:r w:rsidRPr="001919F2">
        <w:rPr>
          <w:rFonts w:cs="Times New Roman"/>
          <w:b/>
          <w:bCs/>
          <w:sz w:val="24"/>
          <w:szCs w:val="24"/>
        </w:rPr>
        <w:t>Agenda item:</w:t>
      </w:r>
      <w:r>
        <w:rPr>
          <w:rFonts w:cs="Times New Roman"/>
          <w:b/>
          <w:bCs/>
          <w:sz w:val="24"/>
          <w:szCs w:val="24"/>
        </w:rPr>
        <w:t xml:space="preserve"> </w:t>
      </w:r>
      <w:r w:rsidR="00493129" w:rsidRPr="00493129">
        <w:rPr>
          <w:rFonts w:cs="Times New Roman"/>
          <w:bCs/>
          <w:sz w:val="24"/>
          <w:szCs w:val="24"/>
        </w:rPr>
        <w:t>FY2012 science work</w:t>
      </w:r>
      <w:r w:rsidR="00493129">
        <w:rPr>
          <w:rFonts w:cs="Times New Roman"/>
          <w:bCs/>
          <w:sz w:val="24"/>
          <w:szCs w:val="24"/>
        </w:rPr>
        <w:t xml:space="preserve"> </w:t>
      </w:r>
      <w:r w:rsidR="00493129" w:rsidRPr="00493129">
        <w:rPr>
          <w:rFonts w:cs="Times New Roman"/>
          <w:bCs/>
          <w:sz w:val="24"/>
          <w:szCs w:val="24"/>
        </w:rPr>
        <w:t>plan fisheries component</w:t>
      </w:r>
      <w:r w:rsidR="00493129">
        <w:rPr>
          <w:rFonts w:cs="Times New Roman"/>
          <w:bCs/>
          <w:sz w:val="24"/>
          <w:szCs w:val="24"/>
        </w:rPr>
        <w:t>.</w:t>
      </w:r>
    </w:p>
    <w:p w:rsidR="00270959" w:rsidRPr="001919F2" w:rsidRDefault="00270959" w:rsidP="00270959">
      <w:pPr>
        <w:autoSpaceDE w:val="0"/>
        <w:autoSpaceDN w:val="0"/>
        <w:adjustRightInd w:val="0"/>
        <w:spacing w:after="240" w:line="240" w:lineRule="auto"/>
        <w:rPr>
          <w:rFonts w:cs="Times New Roman"/>
          <w:b/>
          <w:bCs/>
          <w:sz w:val="24"/>
          <w:szCs w:val="24"/>
        </w:rPr>
      </w:pPr>
      <w:r>
        <w:rPr>
          <w:rFonts w:cs="Times New Roman"/>
          <w:b/>
          <w:bCs/>
          <w:sz w:val="24"/>
          <w:szCs w:val="24"/>
        </w:rPr>
        <w:t>P</w:t>
      </w:r>
      <w:r w:rsidRPr="001919F2">
        <w:rPr>
          <w:rFonts w:cs="Times New Roman"/>
          <w:b/>
          <w:bCs/>
          <w:sz w:val="24"/>
          <w:szCs w:val="24"/>
        </w:rPr>
        <w:t>resenter:</w:t>
      </w:r>
      <w:r>
        <w:rPr>
          <w:rFonts w:cs="Times New Roman"/>
          <w:b/>
          <w:bCs/>
          <w:sz w:val="24"/>
          <w:szCs w:val="24"/>
        </w:rPr>
        <w:t xml:space="preserve"> </w:t>
      </w:r>
      <w:r w:rsidR="00493129">
        <w:rPr>
          <w:rFonts w:cs="Times New Roman"/>
          <w:b/>
          <w:bCs/>
          <w:sz w:val="24"/>
          <w:szCs w:val="24"/>
        </w:rPr>
        <w:t>Joe/group</w:t>
      </w:r>
    </w:p>
    <w:p w:rsidR="00987CF6" w:rsidRDefault="00270959" w:rsidP="00987CF6">
      <w:pPr>
        <w:autoSpaceDE w:val="0"/>
        <w:autoSpaceDN w:val="0"/>
        <w:adjustRightInd w:val="0"/>
        <w:spacing w:after="0" w:line="240" w:lineRule="auto"/>
        <w:rPr>
          <w:rFonts w:eastAsiaTheme="minorHAnsi" w:cs="Arial"/>
          <w:sz w:val="24"/>
          <w:szCs w:val="24"/>
        </w:rPr>
      </w:pPr>
      <w:r w:rsidRPr="006A47FB">
        <w:rPr>
          <w:rFonts w:eastAsiaTheme="minorHAnsi" w:cs="Arial"/>
          <w:b/>
          <w:sz w:val="24"/>
          <w:szCs w:val="24"/>
        </w:rPr>
        <w:t>Discussion:</w:t>
      </w:r>
      <w:r>
        <w:rPr>
          <w:rFonts w:eastAsiaTheme="minorHAnsi" w:cs="Arial"/>
          <w:sz w:val="24"/>
          <w:szCs w:val="24"/>
        </w:rPr>
        <w:t xml:space="preserve"> </w:t>
      </w:r>
      <w:r w:rsidR="00987CF6">
        <w:rPr>
          <w:rFonts w:eastAsiaTheme="minorHAnsi" w:cs="Arial"/>
          <w:sz w:val="24"/>
          <w:szCs w:val="24"/>
        </w:rPr>
        <w:t xml:space="preserve">Many comments were made that WG members were unclear what the process for dealing with the comments was and some thought that they were to come prepared to this meeting to address the comments that were received on their proposals.  The question of what </w:t>
      </w:r>
      <w:r w:rsidR="00493129">
        <w:rPr>
          <w:rFonts w:eastAsiaTheme="minorHAnsi" w:cs="Arial"/>
          <w:sz w:val="24"/>
          <w:szCs w:val="24"/>
        </w:rPr>
        <w:t xml:space="preserve">is the purpose of rewriting </w:t>
      </w:r>
      <w:r w:rsidR="00987CF6">
        <w:rPr>
          <w:rFonts w:eastAsiaTheme="minorHAnsi" w:cs="Arial"/>
          <w:sz w:val="24"/>
          <w:szCs w:val="24"/>
        </w:rPr>
        <w:t>the proposals was asked?  The answer was to show that we used the review process to improve our projects.  Another concern raised was that there appeared to be v</w:t>
      </w:r>
      <w:r w:rsidR="00493129">
        <w:rPr>
          <w:rFonts w:eastAsiaTheme="minorHAnsi" w:cs="Arial"/>
          <w:sz w:val="24"/>
          <w:szCs w:val="24"/>
        </w:rPr>
        <w:t xml:space="preserve">ariable reviewer knowledge of </w:t>
      </w:r>
      <w:r w:rsidR="00B312F7">
        <w:rPr>
          <w:rFonts w:eastAsiaTheme="minorHAnsi" w:cs="Arial"/>
          <w:sz w:val="24"/>
          <w:szCs w:val="24"/>
        </w:rPr>
        <w:t>TRRP</w:t>
      </w:r>
      <w:r w:rsidR="00987CF6">
        <w:rPr>
          <w:rFonts w:eastAsiaTheme="minorHAnsi" w:cs="Arial"/>
          <w:sz w:val="24"/>
          <w:szCs w:val="24"/>
        </w:rPr>
        <w:t xml:space="preserve"> but it was acknowledged that for the short review period this was likely to occur and that this does occur.    Once these general comments were made the FWG developed recommendations to forward to the IDT for each proposal which fell into the following categories:</w:t>
      </w:r>
    </w:p>
    <w:p w:rsidR="00987CF6" w:rsidRPr="00987CF6" w:rsidRDefault="00987CF6" w:rsidP="00987CF6">
      <w:pPr>
        <w:autoSpaceDE w:val="0"/>
        <w:autoSpaceDN w:val="0"/>
        <w:adjustRightInd w:val="0"/>
        <w:spacing w:after="0" w:line="240" w:lineRule="auto"/>
        <w:ind w:firstLine="720"/>
        <w:rPr>
          <w:rFonts w:eastAsiaTheme="minorHAnsi" w:cs="Arial"/>
          <w:sz w:val="24"/>
          <w:szCs w:val="24"/>
        </w:rPr>
      </w:pPr>
      <w:r>
        <w:rPr>
          <w:rFonts w:eastAsiaTheme="minorHAnsi" w:cs="Arial"/>
          <w:sz w:val="24"/>
          <w:szCs w:val="24"/>
        </w:rPr>
        <w:t xml:space="preserve"> </w:t>
      </w:r>
      <w:r w:rsidRPr="00987CF6">
        <w:rPr>
          <w:rFonts w:eastAsiaTheme="minorHAnsi" w:cs="Arial"/>
          <w:sz w:val="24"/>
          <w:szCs w:val="24"/>
        </w:rPr>
        <w:t>(1) Support.  No revision necessary.</w:t>
      </w:r>
    </w:p>
    <w:p w:rsidR="00987CF6" w:rsidRPr="00987CF6" w:rsidRDefault="00987CF6" w:rsidP="00987CF6">
      <w:pPr>
        <w:autoSpaceDE w:val="0"/>
        <w:autoSpaceDN w:val="0"/>
        <w:adjustRightInd w:val="0"/>
        <w:spacing w:after="0" w:line="240" w:lineRule="auto"/>
        <w:rPr>
          <w:rFonts w:eastAsiaTheme="minorHAnsi" w:cs="Arial"/>
          <w:sz w:val="24"/>
          <w:szCs w:val="24"/>
        </w:rPr>
      </w:pPr>
      <w:r w:rsidRPr="00987CF6">
        <w:rPr>
          <w:rFonts w:eastAsiaTheme="minorHAnsi" w:cs="Arial"/>
          <w:sz w:val="24"/>
          <w:szCs w:val="24"/>
        </w:rPr>
        <w:tab/>
        <w:t>(2) Support project with minor revisions.  No expected change in scope or tasks of</w:t>
      </w:r>
    </w:p>
    <w:p w:rsidR="00987CF6" w:rsidRDefault="00987CF6" w:rsidP="00987CF6">
      <w:pPr>
        <w:autoSpaceDE w:val="0"/>
        <w:autoSpaceDN w:val="0"/>
        <w:adjustRightInd w:val="0"/>
        <w:spacing w:after="0" w:line="240" w:lineRule="auto"/>
        <w:rPr>
          <w:rFonts w:eastAsiaTheme="minorHAnsi" w:cs="Arial"/>
          <w:sz w:val="24"/>
          <w:szCs w:val="24"/>
        </w:rPr>
      </w:pPr>
      <w:r w:rsidRPr="00987CF6">
        <w:rPr>
          <w:rFonts w:eastAsiaTheme="minorHAnsi" w:cs="Arial"/>
          <w:sz w:val="24"/>
          <w:szCs w:val="24"/>
        </w:rPr>
        <w:tab/>
        <w:t xml:space="preserve">(3) Support with project with revisions.  </w:t>
      </w:r>
      <w:proofErr w:type="gramStart"/>
      <w:r w:rsidRPr="00987CF6">
        <w:rPr>
          <w:rFonts w:eastAsiaTheme="minorHAnsi" w:cs="Arial"/>
          <w:sz w:val="24"/>
          <w:szCs w:val="24"/>
        </w:rPr>
        <w:t>Possible change in scope or tasks.</w:t>
      </w:r>
      <w:proofErr w:type="gramEnd"/>
    </w:p>
    <w:p w:rsidR="00987CF6" w:rsidRDefault="00987CF6" w:rsidP="00987CF6">
      <w:pPr>
        <w:autoSpaceDE w:val="0"/>
        <w:autoSpaceDN w:val="0"/>
        <w:adjustRightInd w:val="0"/>
        <w:spacing w:after="0" w:line="240" w:lineRule="auto"/>
        <w:rPr>
          <w:rFonts w:eastAsiaTheme="minorHAnsi" w:cs="Arial"/>
          <w:sz w:val="24"/>
          <w:szCs w:val="24"/>
        </w:rPr>
      </w:pPr>
    </w:p>
    <w:p w:rsidR="00987CF6" w:rsidRPr="00987CF6" w:rsidRDefault="00987CF6" w:rsidP="00987CF6">
      <w:pPr>
        <w:autoSpaceDE w:val="0"/>
        <w:autoSpaceDN w:val="0"/>
        <w:adjustRightInd w:val="0"/>
        <w:spacing w:after="0" w:line="240" w:lineRule="auto"/>
        <w:rPr>
          <w:rFonts w:eastAsiaTheme="minorHAnsi" w:cs="Arial"/>
          <w:sz w:val="24"/>
          <w:szCs w:val="24"/>
        </w:rPr>
      </w:pPr>
      <w:r>
        <w:rPr>
          <w:rFonts w:eastAsiaTheme="minorHAnsi" w:cs="Arial"/>
          <w:sz w:val="24"/>
          <w:szCs w:val="24"/>
        </w:rPr>
        <w:t xml:space="preserve">Recommendations for each proposal can be found in </w:t>
      </w:r>
      <w:r w:rsidR="00762E0F">
        <w:rPr>
          <w:rFonts w:eastAsiaTheme="minorHAnsi" w:cs="Arial"/>
          <w:sz w:val="24"/>
          <w:szCs w:val="24"/>
        </w:rPr>
        <w:t>Attachment 3</w:t>
      </w:r>
      <w:r>
        <w:rPr>
          <w:rFonts w:eastAsiaTheme="minorHAnsi" w:cs="Arial"/>
          <w:sz w:val="24"/>
          <w:szCs w:val="24"/>
        </w:rPr>
        <w:t>.</w:t>
      </w:r>
    </w:p>
    <w:p w:rsidR="00270959" w:rsidRPr="00987CF6" w:rsidRDefault="00270959" w:rsidP="00270959">
      <w:pPr>
        <w:autoSpaceDE w:val="0"/>
        <w:autoSpaceDN w:val="0"/>
        <w:adjustRightInd w:val="0"/>
        <w:spacing w:after="240" w:line="240" w:lineRule="auto"/>
        <w:rPr>
          <w:rFonts w:cs="Times New Roman"/>
          <w:bCs/>
          <w:sz w:val="24"/>
          <w:szCs w:val="24"/>
        </w:rPr>
      </w:pPr>
      <w:r w:rsidRPr="001919F2">
        <w:rPr>
          <w:rFonts w:cs="Times New Roman"/>
          <w:b/>
          <w:bCs/>
          <w:sz w:val="24"/>
          <w:szCs w:val="24"/>
        </w:rPr>
        <w:t>Conclusions:</w:t>
      </w:r>
      <w:r>
        <w:rPr>
          <w:rFonts w:cs="Times New Roman"/>
          <w:b/>
          <w:bCs/>
          <w:sz w:val="24"/>
          <w:szCs w:val="24"/>
        </w:rPr>
        <w:t xml:space="preserve">  </w:t>
      </w:r>
      <w:r w:rsidR="00987CF6">
        <w:rPr>
          <w:rFonts w:cs="Times New Roman"/>
          <w:bCs/>
          <w:sz w:val="24"/>
          <w:szCs w:val="24"/>
        </w:rPr>
        <w:t>The FWG made its initial recommendations and will review these prior to the IDT meeting on May 12, 2011, and provide clarification if necessary.</w:t>
      </w:r>
    </w:p>
    <w:p w:rsidR="000C20C5" w:rsidRDefault="00270959" w:rsidP="00270959">
      <w:pPr>
        <w:autoSpaceDE w:val="0"/>
        <w:autoSpaceDN w:val="0"/>
        <w:adjustRightInd w:val="0"/>
        <w:spacing w:after="240" w:line="240" w:lineRule="auto"/>
        <w:rPr>
          <w:rFonts w:cs="Times New Roman"/>
          <w:b/>
          <w:bCs/>
          <w:sz w:val="24"/>
          <w:szCs w:val="24"/>
        </w:rPr>
      </w:pPr>
      <w:r w:rsidRPr="001919F2">
        <w:rPr>
          <w:rFonts w:cs="Times New Roman"/>
          <w:b/>
          <w:bCs/>
          <w:sz w:val="24"/>
          <w:szCs w:val="24"/>
        </w:rPr>
        <w:t xml:space="preserve">Action items: </w:t>
      </w:r>
      <w:r w:rsidRPr="001919F2">
        <w:rPr>
          <w:rFonts w:cs="Times New Roman"/>
          <w:b/>
          <w:bCs/>
          <w:sz w:val="24"/>
          <w:szCs w:val="24"/>
        </w:rPr>
        <w:tab/>
      </w:r>
      <w:r w:rsidR="00987CF6" w:rsidRPr="00987CF6">
        <w:rPr>
          <w:rFonts w:cs="Times New Roman"/>
          <w:bCs/>
          <w:sz w:val="24"/>
          <w:szCs w:val="24"/>
        </w:rPr>
        <w:t>Distribute recommendations among FWG</w:t>
      </w:r>
      <w:r w:rsidR="000C20C5">
        <w:rPr>
          <w:rFonts w:cs="Times New Roman"/>
          <w:bCs/>
          <w:sz w:val="24"/>
          <w:szCs w:val="24"/>
        </w:rPr>
        <w:t xml:space="preserve"> members to give a final look at our recommendations to the IDT and provide any comments necessary to clarify recommendations.</w:t>
      </w:r>
      <w:r w:rsidRPr="001919F2">
        <w:rPr>
          <w:rFonts w:cs="Times New Roman"/>
          <w:b/>
          <w:bCs/>
          <w:sz w:val="24"/>
          <w:szCs w:val="24"/>
        </w:rPr>
        <w:tab/>
      </w:r>
    </w:p>
    <w:p w:rsidR="00270959" w:rsidRDefault="00270959" w:rsidP="00270959">
      <w:pPr>
        <w:autoSpaceDE w:val="0"/>
        <w:autoSpaceDN w:val="0"/>
        <w:adjustRightInd w:val="0"/>
        <w:spacing w:after="240" w:line="240" w:lineRule="auto"/>
        <w:rPr>
          <w:rFonts w:cs="Times New Roman"/>
          <w:bCs/>
          <w:sz w:val="24"/>
          <w:szCs w:val="24"/>
        </w:rPr>
      </w:pPr>
      <w:r w:rsidRPr="001919F2">
        <w:rPr>
          <w:rFonts w:cs="Times New Roman"/>
          <w:b/>
          <w:bCs/>
          <w:sz w:val="24"/>
          <w:szCs w:val="24"/>
        </w:rPr>
        <w:t>Person responsible</w:t>
      </w:r>
      <w:r>
        <w:rPr>
          <w:rFonts w:cs="Times New Roman"/>
          <w:b/>
          <w:bCs/>
          <w:sz w:val="24"/>
          <w:szCs w:val="24"/>
        </w:rPr>
        <w:t>:</w:t>
      </w:r>
      <w:r w:rsidRPr="001919F2">
        <w:rPr>
          <w:rFonts w:cs="Times New Roman"/>
          <w:b/>
          <w:bCs/>
          <w:sz w:val="24"/>
          <w:szCs w:val="24"/>
        </w:rPr>
        <w:t xml:space="preserve"> </w:t>
      </w:r>
      <w:r w:rsidR="00987CF6" w:rsidRPr="00987CF6">
        <w:rPr>
          <w:rFonts w:cs="Times New Roman"/>
          <w:bCs/>
          <w:sz w:val="24"/>
          <w:szCs w:val="24"/>
        </w:rPr>
        <w:t>Joe</w:t>
      </w:r>
    </w:p>
    <w:p w:rsidR="00270959" w:rsidRPr="00987CF6" w:rsidRDefault="00270959" w:rsidP="00270959">
      <w:pPr>
        <w:autoSpaceDE w:val="0"/>
        <w:autoSpaceDN w:val="0"/>
        <w:adjustRightInd w:val="0"/>
        <w:spacing w:after="240" w:line="240" w:lineRule="auto"/>
        <w:rPr>
          <w:rFonts w:cs="Times New Roman"/>
          <w:bCs/>
          <w:sz w:val="24"/>
          <w:szCs w:val="24"/>
        </w:rPr>
      </w:pPr>
      <w:r w:rsidRPr="001919F2">
        <w:rPr>
          <w:rFonts w:cs="Times New Roman"/>
          <w:b/>
          <w:bCs/>
          <w:sz w:val="24"/>
          <w:szCs w:val="24"/>
        </w:rPr>
        <w:t>Deadline:</w:t>
      </w:r>
      <w:r>
        <w:rPr>
          <w:rFonts w:cs="Times New Roman"/>
          <w:b/>
          <w:bCs/>
          <w:sz w:val="24"/>
          <w:szCs w:val="24"/>
        </w:rPr>
        <w:t xml:space="preserve"> </w:t>
      </w:r>
      <w:r w:rsidR="00987CF6" w:rsidRPr="00987CF6">
        <w:rPr>
          <w:rFonts w:cs="Times New Roman"/>
          <w:bCs/>
          <w:sz w:val="24"/>
          <w:szCs w:val="24"/>
        </w:rPr>
        <w:t>May 2, 2011 with comments due back to Joe on May 10, 2011.</w:t>
      </w:r>
    </w:p>
    <w:p w:rsidR="00270959" w:rsidRDefault="00270959" w:rsidP="00270959">
      <w:pPr>
        <w:autoSpaceDE w:val="0"/>
        <w:autoSpaceDN w:val="0"/>
        <w:adjustRightInd w:val="0"/>
        <w:spacing w:after="240" w:line="240" w:lineRule="auto"/>
        <w:rPr>
          <w:rFonts w:cs="Arial"/>
          <w:sz w:val="24"/>
          <w:szCs w:val="24"/>
        </w:rPr>
      </w:pPr>
      <w:r>
        <w:rPr>
          <w:rFonts w:cs="Times New Roman"/>
          <w:b/>
          <w:bCs/>
          <w:noProof/>
          <w:sz w:val="24"/>
          <w:szCs w:val="24"/>
        </w:rPr>
        <mc:AlternateContent>
          <mc:Choice Requires="wps">
            <w:drawing>
              <wp:anchor distT="0" distB="0" distL="114300" distR="114300" simplePos="0" relativeHeight="251688960" behindDoc="0" locked="0" layoutInCell="1" allowOverlap="1" wp14:anchorId="14B7460B" wp14:editId="5606D136">
                <wp:simplePos x="0" y="0"/>
                <wp:positionH relativeFrom="column">
                  <wp:posOffset>-38100</wp:posOffset>
                </wp:positionH>
                <wp:positionV relativeFrom="paragraph">
                  <wp:posOffset>5715</wp:posOffset>
                </wp:positionV>
                <wp:extent cx="6210300" cy="0"/>
                <wp:effectExtent l="9525" t="11430" r="9525" b="7620"/>
                <wp:wrapNone/>
                <wp:docPr id="3"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 o:spid="_x0000_s1026" type="#_x0000_t32" style="position:absolute;margin-left:-3pt;margin-top:.45pt;width:489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ArtHwIAADwEAAAOAAAAZHJzL2Uyb0RvYy54bWysU02P2jAQvVfqf7B8Z5NAoBARVqsEetl2&#10;kXb7A4ztJFYd27INAVX97x2bD7HtparKwYwzM2/ezDwvH4+9RAdundCqxNlDihFXVDOh2hJ/e9uM&#10;5hg5TxQjUite4hN3+HH18cNyMAUf605Lxi0CEOWKwZS4894USeJox3viHrThCpyNtj3xcLVtwiwZ&#10;AL2XyThNZ8mgLTNWU+4cfK3PTryK+E3DqX9pGsc9kiUGbj6eNp67cCarJSlaS0wn6IUG+QcWPREK&#10;it6gauIJ2lvxB1QvqNVON/6B6j7RTSMojz1AN1n6WzevHTE89gLDceY2Jvf/YOnXw9YiwUo8wUiR&#10;Hlb0tPc6VkZZHuYzGFdAWKW2NnRIj+rVPGv63SGlq46olsfot5OB5CxkJO9SwsUZqLIbvmgGMQQK&#10;xGEdG9sHSBgDOsadnG474UePKHycjbN0ksLq6NWXkOKaaKzzn7nuUTBK7Lwlou18pZWCzWubxTLk&#10;8Ox8oEWKa0KoqvRGSBkFIBUaSryYjqcxwWkpWHCGMGfbXSUtOpAgofiLPYLnPszqvWIRrOOErS+2&#10;J0KebSguVcCDxoDOxTpr5MciXazn63k+ysez9ShP63r0tKny0WyTfZrWk7qq6uxnoJblRScY4yqw&#10;u+o1y/9OD5eXc1baTbG3MSTv0eO8gOz1P5KOmw3LPMtip9lpa68bB4nG4MtzCm/g/g72/aNf/QIA&#10;AP//AwBQSwMEFAAGAAgAAAAhADC7EbrZAAAABAEAAA8AAABkcnMvZG93bnJldi54bWxMj0FLw0AQ&#10;he+C/2EZwYu0mwasJmZTiuDBo22h12l2TKLZ2ZDdNLG/3ulJjx9veO+bYjO7Tp1pCK1nA6tlAoq4&#10;8rbl2sBh/7Z4BhUissXOMxn4oQCb8vamwNz6iT/ovIu1khIOORpoYuxzrUPVkMOw9D2xZJ9+cBgF&#10;h1rbAScpd51Ok2StHbYsCw329NpQ9b0bnQEK4+Mq2WauPrxfpodjevma+r0x93fz9gVUpDn+HcNV&#10;X9ShFKeTH9kG1RlYrOWVaCADJWn2lAqerqjLQv+XL38BAAD//wMAUEsBAi0AFAAGAAgAAAAhALaD&#10;OJL+AAAA4QEAABMAAAAAAAAAAAAAAAAAAAAAAFtDb250ZW50X1R5cGVzXS54bWxQSwECLQAUAAYA&#10;CAAAACEAOP0h/9YAAACUAQAACwAAAAAAAAAAAAAAAAAvAQAAX3JlbHMvLnJlbHNQSwECLQAUAAYA&#10;CAAAACEAT0AK7R8CAAA8BAAADgAAAAAAAAAAAAAAAAAuAgAAZHJzL2Uyb0RvYy54bWxQSwECLQAU&#10;AAYACAAAACEAMLsRutkAAAAEAQAADwAAAAAAAAAAAAAAAAB5BAAAZHJzL2Rvd25yZXYueG1sUEsF&#10;BgAAAAAEAAQA8wAAAH8FAAAAAA==&#10;"/>
            </w:pict>
          </mc:Fallback>
        </mc:AlternateContent>
      </w:r>
      <w:r w:rsidRPr="001919F2">
        <w:rPr>
          <w:rFonts w:cs="Times New Roman"/>
          <w:b/>
          <w:bCs/>
          <w:sz w:val="24"/>
          <w:szCs w:val="24"/>
        </w:rPr>
        <w:t>Agenda item:</w:t>
      </w:r>
      <w:r>
        <w:rPr>
          <w:rFonts w:cs="Times New Roman"/>
          <w:b/>
          <w:bCs/>
          <w:sz w:val="24"/>
          <w:szCs w:val="24"/>
        </w:rPr>
        <w:t xml:space="preserve"> </w:t>
      </w:r>
      <w:r w:rsidR="003800E7" w:rsidRPr="003800E7">
        <w:rPr>
          <w:rFonts w:cs="Times New Roman"/>
          <w:bCs/>
          <w:sz w:val="24"/>
          <w:szCs w:val="24"/>
        </w:rPr>
        <w:t>FWS subgroups</w:t>
      </w:r>
    </w:p>
    <w:p w:rsidR="00270959" w:rsidRPr="001919F2" w:rsidRDefault="00270959" w:rsidP="00270959">
      <w:pPr>
        <w:autoSpaceDE w:val="0"/>
        <w:autoSpaceDN w:val="0"/>
        <w:adjustRightInd w:val="0"/>
        <w:spacing w:after="240" w:line="240" w:lineRule="auto"/>
        <w:rPr>
          <w:rFonts w:cs="Times New Roman"/>
          <w:b/>
          <w:bCs/>
          <w:sz w:val="24"/>
          <w:szCs w:val="24"/>
        </w:rPr>
      </w:pPr>
      <w:r>
        <w:rPr>
          <w:rFonts w:cs="Times New Roman"/>
          <w:b/>
          <w:bCs/>
          <w:sz w:val="24"/>
          <w:szCs w:val="24"/>
        </w:rPr>
        <w:t>P</w:t>
      </w:r>
      <w:r w:rsidRPr="001919F2">
        <w:rPr>
          <w:rFonts w:cs="Times New Roman"/>
          <w:b/>
          <w:bCs/>
          <w:sz w:val="24"/>
          <w:szCs w:val="24"/>
        </w:rPr>
        <w:t>resenter:</w:t>
      </w:r>
      <w:r>
        <w:rPr>
          <w:rFonts w:cs="Times New Roman"/>
          <w:b/>
          <w:bCs/>
          <w:sz w:val="24"/>
          <w:szCs w:val="24"/>
        </w:rPr>
        <w:t xml:space="preserve"> </w:t>
      </w:r>
      <w:r w:rsidR="003800E7" w:rsidRPr="003800E7">
        <w:rPr>
          <w:rFonts w:cs="Times New Roman"/>
          <w:bCs/>
          <w:sz w:val="24"/>
          <w:szCs w:val="24"/>
        </w:rPr>
        <w:t>Joe/Group</w:t>
      </w:r>
    </w:p>
    <w:p w:rsidR="003800E7" w:rsidRDefault="00270959" w:rsidP="003800E7">
      <w:pPr>
        <w:rPr>
          <w:rFonts w:eastAsiaTheme="minorHAnsi" w:cs="Arial"/>
          <w:sz w:val="24"/>
          <w:szCs w:val="24"/>
        </w:rPr>
      </w:pPr>
      <w:r w:rsidRPr="006A47FB">
        <w:rPr>
          <w:rFonts w:eastAsiaTheme="minorHAnsi" w:cs="Arial"/>
          <w:b/>
          <w:sz w:val="24"/>
          <w:szCs w:val="24"/>
        </w:rPr>
        <w:t>Discussion:</w:t>
      </w:r>
      <w:r>
        <w:rPr>
          <w:rFonts w:eastAsiaTheme="minorHAnsi" w:cs="Arial"/>
          <w:sz w:val="24"/>
          <w:szCs w:val="24"/>
        </w:rPr>
        <w:t xml:space="preserve"> </w:t>
      </w:r>
      <w:r w:rsidR="003800E7">
        <w:rPr>
          <w:rFonts w:eastAsiaTheme="minorHAnsi" w:cs="Arial"/>
          <w:sz w:val="24"/>
          <w:szCs w:val="24"/>
        </w:rPr>
        <w:t>There was a general discussion about the subgroups and the need for them to start working on their task(s).  It was acknowledged that the other TRRP tasks (</w:t>
      </w:r>
      <w:proofErr w:type="spellStart"/>
      <w:r w:rsidR="003800E7">
        <w:rPr>
          <w:rFonts w:eastAsiaTheme="minorHAnsi" w:cs="Arial"/>
          <w:sz w:val="24"/>
          <w:szCs w:val="24"/>
        </w:rPr>
        <w:t>ie</w:t>
      </w:r>
      <w:proofErr w:type="spellEnd"/>
      <w:r w:rsidR="003800E7">
        <w:rPr>
          <w:rFonts w:eastAsiaTheme="minorHAnsi" w:cs="Arial"/>
          <w:sz w:val="24"/>
          <w:szCs w:val="24"/>
        </w:rPr>
        <w:t>: development of the FY2012 work plan, proposal development, flow scheduling, etc.) have hindered the ability of the subgroups start moving forward but it is time for them to start working.  Joe provided draft purpose statement for each subgroup for review</w:t>
      </w:r>
      <w:r w:rsidR="00762E0F">
        <w:rPr>
          <w:rFonts w:eastAsiaTheme="minorHAnsi" w:cs="Arial"/>
          <w:sz w:val="24"/>
          <w:szCs w:val="24"/>
        </w:rPr>
        <w:t xml:space="preserve"> (Attachment 4)</w:t>
      </w:r>
      <w:r w:rsidR="003800E7">
        <w:rPr>
          <w:rFonts w:eastAsiaTheme="minorHAnsi" w:cs="Arial"/>
          <w:sz w:val="24"/>
          <w:szCs w:val="24"/>
        </w:rPr>
        <w:t xml:space="preserve">.  George asked that the origin each subgroup </w:t>
      </w:r>
      <w:r w:rsidR="00426175">
        <w:rPr>
          <w:rFonts w:eastAsiaTheme="minorHAnsi" w:cs="Arial"/>
          <w:sz w:val="24"/>
          <w:szCs w:val="24"/>
        </w:rPr>
        <w:t xml:space="preserve">also </w:t>
      </w:r>
      <w:r w:rsidR="003800E7">
        <w:rPr>
          <w:rFonts w:eastAsiaTheme="minorHAnsi" w:cs="Arial"/>
          <w:sz w:val="24"/>
          <w:szCs w:val="24"/>
        </w:rPr>
        <w:t xml:space="preserve">be </w:t>
      </w:r>
      <w:r w:rsidR="00762E0F">
        <w:rPr>
          <w:rFonts w:eastAsiaTheme="minorHAnsi" w:cs="Arial"/>
          <w:sz w:val="24"/>
          <w:szCs w:val="24"/>
        </w:rPr>
        <w:t>identified</w:t>
      </w:r>
      <w:r w:rsidR="003800E7">
        <w:rPr>
          <w:rFonts w:eastAsiaTheme="minorHAnsi" w:cs="Arial"/>
          <w:sz w:val="24"/>
          <w:szCs w:val="24"/>
        </w:rPr>
        <w:t xml:space="preserve"> in </w:t>
      </w:r>
      <w:r w:rsidR="00762E0F">
        <w:rPr>
          <w:rFonts w:eastAsiaTheme="minorHAnsi" w:cs="Arial"/>
          <w:sz w:val="24"/>
          <w:szCs w:val="24"/>
        </w:rPr>
        <w:t xml:space="preserve">these documents.  </w:t>
      </w:r>
      <w:r w:rsidR="00426175" w:rsidRPr="00D17C15">
        <w:rPr>
          <w:rFonts w:eastAsiaTheme="minorHAnsi" w:cs="Arial"/>
          <w:b/>
          <w:sz w:val="24"/>
          <w:szCs w:val="24"/>
        </w:rPr>
        <w:t xml:space="preserve">The general direction to the subgroup leads is to start working with their subgroup members in addressing their task(s) </w:t>
      </w:r>
      <w:r w:rsidR="00426175" w:rsidRPr="00D17C15">
        <w:rPr>
          <w:rFonts w:eastAsiaTheme="minorHAnsi" w:cs="Arial"/>
          <w:b/>
          <w:sz w:val="24"/>
          <w:szCs w:val="24"/>
        </w:rPr>
        <w:lastRenderedPageBreak/>
        <w:t xml:space="preserve">and be prepared to give </w:t>
      </w:r>
      <w:proofErr w:type="gramStart"/>
      <w:r w:rsidR="00426175" w:rsidRPr="00D17C15">
        <w:rPr>
          <w:rFonts w:eastAsiaTheme="minorHAnsi" w:cs="Arial"/>
          <w:b/>
          <w:sz w:val="24"/>
          <w:szCs w:val="24"/>
        </w:rPr>
        <w:t>an</w:t>
      </w:r>
      <w:proofErr w:type="gramEnd"/>
      <w:r w:rsidR="00426175" w:rsidRPr="00D17C15">
        <w:rPr>
          <w:rFonts w:eastAsiaTheme="minorHAnsi" w:cs="Arial"/>
          <w:b/>
          <w:sz w:val="24"/>
          <w:szCs w:val="24"/>
        </w:rPr>
        <w:t xml:space="preserve"> status update at the next FWG meeting.</w:t>
      </w:r>
      <w:r w:rsidR="00426175">
        <w:rPr>
          <w:rFonts w:eastAsiaTheme="minorHAnsi" w:cs="Arial"/>
          <w:sz w:val="24"/>
          <w:szCs w:val="24"/>
        </w:rPr>
        <w:t xml:space="preserve">  Also, if there is a need to get clarification from the FWG the subgroup coordinator should provide such requests to the FWG coordinator.  Following are the current subgroup and associated discussions. </w:t>
      </w:r>
    </w:p>
    <w:p w:rsidR="003800E7" w:rsidRDefault="003800E7" w:rsidP="003800E7">
      <w:pPr>
        <w:autoSpaceDE w:val="0"/>
        <w:autoSpaceDN w:val="0"/>
        <w:adjustRightInd w:val="0"/>
        <w:rPr>
          <w:rFonts w:ascii="Helv" w:eastAsiaTheme="minorHAnsi" w:hAnsi="Helv" w:cs="Helv"/>
          <w:color w:val="000000"/>
          <w:sz w:val="20"/>
        </w:rPr>
      </w:pPr>
      <w:r w:rsidRPr="00D17C15">
        <w:rPr>
          <w:rFonts w:ascii="Helv" w:eastAsiaTheme="minorHAnsi" w:hAnsi="Helv" w:cs="Helv"/>
          <w:i/>
          <w:color w:val="000000"/>
          <w:sz w:val="20"/>
          <w:u w:val="single"/>
        </w:rPr>
        <w:t>(1) Cohort Reconstruction</w:t>
      </w:r>
      <w:r w:rsidRPr="00D17C15">
        <w:rPr>
          <w:rFonts w:ascii="Helv" w:eastAsiaTheme="minorHAnsi" w:hAnsi="Helv" w:cs="Helv"/>
          <w:i/>
          <w:color w:val="000000"/>
          <w:sz w:val="20"/>
        </w:rPr>
        <w:t xml:space="preserve"> –</w:t>
      </w:r>
      <w:r>
        <w:rPr>
          <w:rFonts w:ascii="Helv" w:eastAsiaTheme="minorHAnsi" w:hAnsi="Helv" w:cs="Helv"/>
          <w:color w:val="000000"/>
          <w:sz w:val="20"/>
        </w:rPr>
        <w:t xml:space="preserve"> </w:t>
      </w:r>
      <w:r w:rsidR="00426175">
        <w:rPr>
          <w:rFonts w:ascii="Helv" w:eastAsiaTheme="minorHAnsi" w:hAnsi="Helv" w:cs="Helv"/>
          <w:color w:val="000000"/>
          <w:sz w:val="20"/>
        </w:rPr>
        <w:t xml:space="preserve">George provided a document previously (Attachment 5) and was seeking input from FWG members on what types of information they would like to see presented for this effort.  Feedback is due by May 29. </w:t>
      </w:r>
    </w:p>
    <w:p w:rsidR="00426175" w:rsidRDefault="003800E7" w:rsidP="00426175">
      <w:pPr>
        <w:autoSpaceDE w:val="0"/>
        <w:autoSpaceDN w:val="0"/>
        <w:adjustRightInd w:val="0"/>
        <w:rPr>
          <w:rFonts w:ascii="Helv" w:eastAsiaTheme="minorHAnsi" w:hAnsi="Helv" w:cs="Helv"/>
          <w:color w:val="000000"/>
          <w:sz w:val="20"/>
        </w:rPr>
      </w:pPr>
      <w:r w:rsidRPr="00D17C15">
        <w:rPr>
          <w:rFonts w:ascii="Helv" w:eastAsiaTheme="minorHAnsi" w:hAnsi="Helv" w:cs="Helv"/>
          <w:i/>
          <w:color w:val="000000"/>
          <w:sz w:val="20"/>
          <w:u w:val="single"/>
        </w:rPr>
        <w:t>(2) Spring Chinook Limiting Factor Analysis</w:t>
      </w:r>
      <w:r w:rsidRPr="00D17C15">
        <w:rPr>
          <w:rFonts w:ascii="Helv" w:eastAsiaTheme="minorHAnsi" w:hAnsi="Helv" w:cs="Helv"/>
          <w:i/>
          <w:color w:val="000000"/>
          <w:sz w:val="20"/>
        </w:rPr>
        <w:t xml:space="preserve"> -</w:t>
      </w:r>
      <w:r>
        <w:rPr>
          <w:rFonts w:ascii="Helv" w:eastAsiaTheme="minorHAnsi" w:hAnsi="Helv" w:cs="Helv"/>
          <w:color w:val="000000"/>
          <w:sz w:val="20"/>
        </w:rPr>
        <w:t xml:space="preserve"> Tim has developed a draft scop</w:t>
      </w:r>
      <w:r w:rsidR="002A2373">
        <w:rPr>
          <w:rFonts w:ascii="Helv" w:eastAsiaTheme="minorHAnsi" w:hAnsi="Helv" w:cs="Helv"/>
          <w:color w:val="000000"/>
          <w:sz w:val="20"/>
        </w:rPr>
        <w:t>e</w:t>
      </w:r>
      <w:r>
        <w:rPr>
          <w:rFonts w:ascii="Helv" w:eastAsiaTheme="minorHAnsi" w:hAnsi="Helv" w:cs="Helv"/>
          <w:color w:val="000000"/>
          <w:sz w:val="20"/>
        </w:rPr>
        <w:t xml:space="preserve"> for this effort</w:t>
      </w:r>
      <w:r w:rsidR="00426175">
        <w:rPr>
          <w:rFonts w:ascii="Helv" w:eastAsiaTheme="minorHAnsi" w:hAnsi="Helv" w:cs="Helv"/>
          <w:color w:val="000000"/>
          <w:sz w:val="20"/>
        </w:rPr>
        <w:t xml:space="preserve"> and will look at the document that Joe provided for this WG and merge the two as appropriate</w:t>
      </w:r>
      <w:r>
        <w:rPr>
          <w:rFonts w:ascii="Helv" w:eastAsiaTheme="minorHAnsi" w:hAnsi="Helv" w:cs="Helv"/>
          <w:color w:val="000000"/>
          <w:sz w:val="20"/>
        </w:rPr>
        <w:t xml:space="preserve">.  </w:t>
      </w:r>
      <w:r w:rsidR="002A2373">
        <w:rPr>
          <w:rFonts w:ascii="Helv" w:eastAsiaTheme="minorHAnsi" w:hAnsi="Helv" w:cs="Helv"/>
          <w:color w:val="000000"/>
          <w:sz w:val="20"/>
        </w:rPr>
        <w:t xml:space="preserve">There is still some confusion about what was expected of </w:t>
      </w:r>
      <w:proofErr w:type="gramStart"/>
      <w:r w:rsidR="002A2373">
        <w:rPr>
          <w:rFonts w:ascii="Helv" w:eastAsiaTheme="minorHAnsi" w:hAnsi="Helv" w:cs="Helv"/>
          <w:color w:val="000000"/>
          <w:sz w:val="20"/>
        </w:rPr>
        <w:t>this</w:t>
      </w:r>
      <w:proofErr w:type="gramEnd"/>
      <w:r w:rsidR="002A2373">
        <w:rPr>
          <w:rFonts w:ascii="Helv" w:eastAsiaTheme="minorHAnsi" w:hAnsi="Helv" w:cs="Helv"/>
          <w:color w:val="000000"/>
          <w:sz w:val="20"/>
        </w:rPr>
        <w:t xml:space="preserve"> subgroups so they will develop their scope/purpose document</w:t>
      </w:r>
      <w:r w:rsidR="00426175">
        <w:rPr>
          <w:rFonts w:ascii="Helv" w:eastAsiaTheme="minorHAnsi" w:hAnsi="Helv" w:cs="Helv"/>
          <w:color w:val="000000"/>
          <w:sz w:val="20"/>
        </w:rPr>
        <w:t xml:space="preserve"> </w:t>
      </w:r>
      <w:r w:rsidR="00426175">
        <w:rPr>
          <w:rFonts w:ascii="Helv" w:eastAsiaTheme="minorHAnsi" w:hAnsi="Helv" w:cs="Helv"/>
          <w:color w:val="000000"/>
          <w:sz w:val="20"/>
        </w:rPr>
        <w:t>and if necessary get clarification from TMC.</w:t>
      </w:r>
    </w:p>
    <w:p w:rsidR="003800E7" w:rsidRDefault="00D17C15" w:rsidP="003800E7">
      <w:pPr>
        <w:autoSpaceDE w:val="0"/>
        <w:autoSpaceDN w:val="0"/>
        <w:adjustRightInd w:val="0"/>
        <w:rPr>
          <w:rFonts w:ascii="Helv" w:eastAsiaTheme="minorHAnsi" w:hAnsi="Helv" w:cs="Helv"/>
          <w:color w:val="000000"/>
          <w:sz w:val="20"/>
        </w:rPr>
      </w:pPr>
      <w:r>
        <w:rPr>
          <w:rFonts w:ascii="Helv" w:eastAsiaTheme="minorHAnsi" w:hAnsi="Helv" w:cs="Helv"/>
          <w:color w:val="000000"/>
          <w:sz w:val="20"/>
        </w:rPr>
        <w:t xml:space="preserve">Subgroup members were identified: </w:t>
      </w:r>
      <w:r w:rsidR="003800E7">
        <w:rPr>
          <w:rFonts w:ascii="Helv" w:eastAsiaTheme="minorHAnsi" w:hAnsi="Helv" w:cs="Helv"/>
          <w:color w:val="000000"/>
          <w:sz w:val="20"/>
        </w:rPr>
        <w:t>Tim</w:t>
      </w:r>
      <w:r>
        <w:rPr>
          <w:rFonts w:ascii="Helv" w:eastAsiaTheme="minorHAnsi" w:hAnsi="Helv" w:cs="Helv"/>
          <w:color w:val="000000"/>
          <w:sz w:val="20"/>
        </w:rPr>
        <w:t>/</w:t>
      </w:r>
      <w:r w:rsidR="003800E7">
        <w:rPr>
          <w:rFonts w:ascii="Helv" w:eastAsiaTheme="minorHAnsi" w:hAnsi="Helv" w:cs="Helv"/>
          <w:color w:val="000000"/>
          <w:sz w:val="20"/>
        </w:rPr>
        <w:t>Aaron</w:t>
      </w:r>
      <w:r>
        <w:rPr>
          <w:rFonts w:ascii="Helv" w:eastAsiaTheme="minorHAnsi" w:hAnsi="Helv" w:cs="Helv"/>
          <w:color w:val="000000"/>
          <w:sz w:val="20"/>
        </w:rPr>
        <w:t xml:space="preserve"> Martin</w:t>
      </w:r>
      <w:r w:rsidR="003800E7">
        <w:rPr>
          <w:rFonts w:ascii="Helv" w:eastAsiaTheme="minorHAnsi" w:hAnsi="Helv" w:cs="Helv"/>
          <w:color w:val="000000"/>
          <w:sz w:val="20"/>
        </w:rPr>
        <w:t>, Sam/ Andrea Collins, Andy Hill, Josh Smith (Watershed Center), Nina</w:t>
      </w:r>
    </w:p>
    <w:p w:rsidR="003800E7" w:rsidRDefault="003800E7" w:rsidP="00D17C15">
      <w:pPr>
        <w:autoSpaceDE w:val="0"/>
        <w:autoSpaceDN w:val="0"/>
        <w:adjustRightInd w:val="0"/>
        <w:rPr>
          <w:rFonts w:ascii="Helv" w:eastAsiaTheme="minorHAnsi" w:hAnsi="Helv" w:cs="Helv"/>
          <w:color w:val="000000"/>
          <w:sz w:val="20"/>
        </w:rPr>
      </w:pPr>
      <w:r w:rsidRPr="00D17C15">
        <w:rPr>
          <w:rFonts w:ascii="Helv" w:eastAsiaTheme="minorHAnsi" w:hAnsi="Helv" w:cs="Helv"/>
          <w:i/>
          <w:color w:val="000000"/>
          <w:sz w:val="20"/>
          <w:u w:val="single"/>
        </w:rPr>
        <w:t xml:space="preserve">(3) Juvenile </w:t>
      </w:r>
      <w:proofErr w:type="spellStart"/>
      <w:r w:rsidRPr="00D17C15">
        <w:rPr>
          <w:rFonts w:ascii="Helv" w:eastAsiaTheme="minorHAnsi" w:hAnsi="Helv" w:cs="Helv"/>
          <w:i/>
          <w:color w:val="000000"/>
          <w:sz w:val="20"/>
          <w:u w:val="single"/>
        </w:rPr>
        <w:t>Salmonid</w:t>
      </w:r>
      <w:proofErr w:type="spellEnd"/>
      <w:r w:rsidRPr="00D17C15">
        <w:rPr>
          <w:rFonts w:ascii="Helv" w:eastAsiaTheme="minorHAnsi" w:hAnsi="Helv" w:cs="Helv"/>
          <w:i/>
          <w:color w:val="000000"/>
          <w:sz w:val="20"/>
          <w:u w:val="single"/>
        </w:rPr>
        <w:t xml:space="preserve"> Survival</w:t>
      </w:r>
      <w:r w:rsidRPr="00D17C15">
        <w:rPr>
          <w:rFonts w:ascii="Helv" w:eastAsiaTheme="minorHAnsi" w:hAnsi="Helv" w:cs="Helv"/>
          <w:i/>
          <w:color w:val="000000"/>
          <w:sz w:val="20"/>
        </w:rPr>
        <w:t xml:space="preserve"> </w:t>
      </w:r>
      <w:r w:rsidR="00D17C15" w:rsidRPr="00D17C15">
        <w:rPr>
          <w:rFonts w:ascii="Helv" w:eastAsiaTheme="minorHAnsi" w:hAnsi="Helv" w:cs="Helv"/>
          <w:i/>
          <w:color w:val="000000"/>
          <w:sz w:val="20"/>
        </w:rPr>
        <w:t>–</w:t>
      </w:r>
      <w:r>
        <w:rPr>
          <w:rFonts w:ascii="Helv" w:eastAsiaTheme="minorHAnsi" w:hAnsi="Helv" w:cs="Helv"/>
          <w:color w:val="000000"/>
          <w:sz w:val="20"/>
        </w:rPr>
        <w:t xml:space="preserve"> </w:t>
      </w:r>
      <w:r w:rsidR="00D17C15">
        <w:rPr>
          <w:rFonts w:ascii="Helv" w:eastAsiaTheme="minorHAnsi" w:hAnsi="Helv" w:cs="Helv"/>
          <w:color w:val="000000"/>
          <w:sz w:val="20"/>
        </w:rPr>
        <w:t xml:space="preserve">The origin of this group was discussed and it came about as part of the FY2012 work plan development to address an information need. </w:t>
      </w:r>
    </w:p>
    <w:p w:rsidR="003800E7" w:rsidRDefault="003800E7" w:rsidP="00D17C15">
      <w:pPr>
        <w:autoSpaceDE w:val="0"/>
        <w:autoSpaceDN w:val="0"/>
        <w:adjustRightInd w:val="0"/>
        <w:rPr>
          <w:rFonts w:ascii="Helv" w:eastAsiaTheme="minorHAnsi" w:hAnsi="Helv" w:cs="Helv"/>
          <w:color w:val="000000"/>
          <w:sz w:val="20"/>
        </w:rPr>
      </w:pPr>
      <w:r w:rsidRPr="00D17C15">
        <w:rPr>
          <w:rFonts w:ascii="Helv" w:eastAsiaTheme="minorHAnsi" w:hAnsi="Helv" w:cs="Helv"/>
          <w:i/>
          <w:color w:val="000000"/>
          <w:sz w:val="20"/>
          <w:u w:val="single"/>
        </w:rPr>
        <w:t>(4) Potential Habitat –</w:t>
      </w:r>
      <w:r>
        <w:rPr>
          <w:rFonts w:ascii="Helv" w:eastAsiaTheme="minorHAnsi" w:hAnsi="Helv" w:cs="Helv"/>
          <w:color w:val="000000"/>
          <w:sz w:val="20"/>
        </w:rPr>
        <w:t xml:space="preserve"> </w:t>
      </w:r>
      <w:r w:rsidR="00D17C15">
        <w:rPr>
          <w:rFonts w:eastAsiaTheme="minorHAnsi" w:cs="Arial"/>
          <w:sz w:val="24"/>
          <w:szCs w:val="24"/>
        </w:rPr>
        <w:t>Th</w:t>
      </w:r>
      <w:r w:rsidR="00D17C15">
        <w:rPr>
          <w:rFonts w:eastAsiaTheme="minorHAnsi" w:cs="Arial"/>
          <w:sz w:val="24"/>
          <w:szCs w:val="24"/>
        </w:rPr>
        <w:t xml:space="preserve">is subgroup was established to address the PITA of potential habitat funding was going to be cut </w:t>
      </w:r>
      <w:r w:rsidR="00D17C15">
        <w:rPr>
          <w:rFonts w:eastAsiaTheme="minorHAnsi" w:cs="Arial"/>
          <w:sz w:val="24"/>
          <w:szCs w:val="24"/>
        </w:rPr>
        <w:t>for FY2011 due to the potential TRRP budget shortfall but now the funding will be available.</w:t>
      </w:r>
      <w:r w:rsidR="00D17C15">
        <w:rPr>
          <w:rFonts w:eastAsiaTheme="minorHAnsi" w:cs="Arial"/>
          <w:sz w:val="24"/>
          <w:szCs w:val="24"/>
        </w:rPr>
        <w:t xml:space="preserve">  This subgroup was to build off the effort by Tim </w:t>
      </w:r>
      <w:proofErr w:type="spellStart"/>
      <w:r w:rsidR="00D17C15">
        <w:rPr>
          <w:rFonts w:eastAsiaTheme="minorHAnsi" w:cs="Arial"/>
          <w:sz w:val="24"/>
          <w:szCs w:val="24"/>
        </w:rPr>
        <w:t>Beechie</w:t>
      </w:r>
      <w:proofErr w:type="spellEnd"/>
      <w:r w:rsidR="00D17C15">
        <w:rPr>
          <w:rFonts w:eastAsiaTheme="minorHAnsi" w:cs="Arial"/>
          <w:sz w:val="24"/>
          <w:szCs w:val="24"/>
        </w:rPr>
        <w:t xml:space="preserve"> and George </w:t>
      </w:r>
      <w:proofErr w:type="spellStart"/>
      <w:r w:rsidR="00D17C15">
        <w:rPr>
          <w:rFonts w:eastAsiaTheme="minorHAnsi" w:cs="Arial"/>
          <w:sz w:val="24"/>
          <w:szCs w:val="24"/>
        </w:rPr>
        <w:t>Pess</w:t>
      </w:r>
      <w:proofErr w:type="spellEnd"/>
      <w:r w:rsidR="00D17C15">
        <w:rPr>
          <w:rFonts w:eastAsiaTheme="minorHAnsi" w:cs="Arial"/>
          <w:sz w:val="24"/>
          <w:szCs w:val="24"/>
        </w:rPr>
        <w:t xml:space="preserve"> (report still being worked on) to possibly </w:t>
      </w:r>
      <w:r w:rsidR="00D17C15">
        <w:rPr>
          <w:rFonts w:eastAsiaTheme="minorHAnsi" w:cs="Arial"/>
          <w:sz w:val="24"/>
          <w:szCs w:val="24"/>
        </w:rPr>
        <w:t xml:space="preserve">develop </w:t>
      </w:r>
      <w:r w:rsidR="00D17C15">
        <w:rPr>
          <w:rFonts w:eastAsiaTheme="minorHAnsi" w:cs="Arial"/>
          <w:sz w:val="24"/>
          <w:szCs w:val="24"/>
        </w:rPr>
        <w:t>habitat targets</w:t>
      </w:r>
      <w:r w:rsidR="00D17C15">
        <w:rPr>
          <w:rFonts w:eastAsiaTheme="minorHAnsi" w:cs="Arial"/>
          <w:sz w:val="24"/>
          <w:szCs w:val="24"/>
        </w:rPr>
        <w:t xml:space="preserve"> </w:t>
      </w:r>
      <w:r w:rsidR="00D17C15">
        <w:rPr>
          <w:rFonts w:eastAsiaTheme="minorHAnsi" w:cs="Arial"/>
          <w:sz w:val="24"/>
          <w:szCs w:val="24"/>
        </w:rPr>
        <w:t xml:space="preserve">for the upper </w:t>
      </w:r>
      <w:proofErr w:type="spellStart"/>
      <w:r w:rsidR="00D17C15">
        <w:rPr>
          <w:rFonts w:eastAsiaTheme="minorHAnsi" w:cs="Arial"/>
          <w:sz w:val="24"/>
          <w:szCs w:val="24"/>
        </w:rPr>
        <w:t>mainstem</w:t>
      </w:r>
      <w:proofErr w:type="spellEnd"/>
      <w:r w:rsidR="00D17C15">
        <w:rPr>
          <w:rFonts w:eastAsiaTheme="minorHAnsi" w:cs="Arial"/>
          <w:sz w:val="24"/>
          <w:szCs w:val="24"/>
        </w:rPr>
        <w:t xml:space="preserve"> Trinity.  This subgroup should review the FY2011 proposal and the </w:t>
      </w:r>
      <w:proofErr w:type="spellStart"/>
      <w:r w:rsidR="00D17C15">
        <w:rPr>
          <w:rFonts w:eastAsiaTheme="minorHAnsi" w:cs="Arial"/>
          <w:sz w:val="24"/>
          <w:szCs w:val="24"/>
        </w:rPr>
        <w:t>Beechie</w:t>
      </w:r>
      <w:proofErr w:type="spellEnd"/>
      <w:r w:rsidR="00D17C15">
        <w:rPr>
          <w:rFonts w:eastAsiaTheme="minorHAnsi" w:cs="Arial"/>
          <w:sz w:val="24"/>
          <w:szCs w:val="24"/>
        </w:rPr>
        <w:t xml:space="preserve"> and </w:t>
      </w:r>
      <w:proofErr w:type="spellStart"/>
      <w:r w:rsidR="00D17C15">
        <w:rPr>
          <w:rFonts w:eastAsiaTheme="minorHAnsi" w:cs="Arial"/>
          <w:sz w:val="24"/>
          <w:szCs w:val="24"/>
        </w:rPr>
        <w:t>Pess</w:t>
      </w:r>
      <w:proofErr w:type="spellEnd"/>
      <w:r w:rsidR="00D17C15">
        <w:rPr>
          <w:rFonts w:eastAsiaTheme="minorHAnsi" w:cs="Arial"/>
          <w:sz w:val="24"/>
          <w:szCs w:val="24"/>
        </w:rPr>
        <w:t xml:space="preserve"> document when available, then develop a plan to address its task. This subgroup will need input/support from other disciplines.  It could also be useful in the Phase I channel rehabilitation revaluation and Phase II channel rehabilitation plan.   This sub group needs a </w:t>
      </w:r>
      <w:proofErr w:type="gramStart"/>
      <w:r w:rsidR="00D17C15">
        <w:rPr>
          <w:rFonts w:eastAsiaTheme="minorHAnsi" w:cs="Arial"/>
          <w:sz w:val="24"/>
          <w:szCs w:val="24"/>
        </w:rPr>
        <w:t>coordinator,</w:t>
      </w:r>
      <w:proofErr w:type="gramEnd"/>
      <w:r w:rsidR="00D17C15">
        <w:rPr>
          <w:rFonts w:eastAsiaTheme="minorHAnsi" w:cs="Arial"/>
          <w:sz w:val="24"/>
          <w:szCs w:val="24"/>
        </w:rPr>
        <w:t xml:space="preserve"> Joe will ask Charlie Chamberlain if he can undertake this responsibility.</w:t>
      </w:r>
    </w:p>
    <w:p w:rsidR="003800E7" w:rsidRDefault="003800E7" w:rsidP="00F02680">
      <w:pPr>
        <w:pStyle w:val="ListParagraph"/>
        <w:spacing w:after="240"/>
        <w:ind w:left="0"/>
        <w:rPr>
          <w:rFonts w:ascii="Helv" w:eastAsiaTheme="minorHAnsi" w:hAnsi="Helv" w:cs="Helv"/>
          <w:color w:val="000000"/>
          <w:sz w:val="20"/>
        </w:rPr>
      </w:pPr>
      <w:r w:rsidRPr="00F02680">
        <w:rPr>
          <w:rFonts w:ascii="Helv" w:eastAsiaTheme="minorHAnsi" w:hAnsi="Helv" w:cs="Helv"/>
          <w:i/>
          <w:color w:val="000000"/>
          <w:sz w:val="20"/>
          <w:u w:val="single"/>
        </w:rPr>
        <w:t>(5) Fish Production</w:t>
      </w:r>
      <w:r w:rsidRPr="00F02680">
        <w:rPr>
          <w:rFonts w:ascii="Helv" w:eastAsiaTheme="minorHAnsi" w:hAnsi="Helv" w:cs="Helv"/>
          <w:color w:val="000000"/>
          <w:sz w:val="20"/>
          <w:u w:val="single"/>
        </w:rPr>
        <w:t xml:space="preserve"> </w:t>
      </w:r>
      <w:proofErr w:type="gramStart"/>
      <w:r w:rsidRPr="00F02680">
        <w:rPr>
          <w:rFonts w:ascii="Helv" w:eastAsiaTheme="minorHAnsi" w:hAnsi="Helv" w:cs="Helv"/>
          <w:color w:val="000000"/>
          <w:sz w:val="20"/>
          <w:u w:val="single"/>
        </w:rPr>
        <w:t>–</w:t>
      </w:r>
      <w:r>
        <w:rPr>
          <w:rFonts w:ascii="Helv" w:eastAsiaTheme="minorHAnsi" w:hAnsi="Helv" w:cs="Helv"/>
          <w:color w:val="000000"/>
          <w:sz w:val="20"/>
        </w:rPr>
        <w:t xml:space="preserve">  </w:t>
      </w:r>
      <w:r w:rsidR="00F02680">
        <w:rPr>
          <w:rFonts w:asciiTheme="minorHAnsi" w:eastAsiaTheme="minorHAnsi" w:hAnsiTheme="minorHAnsi" w:cs="Arial"/>
          <w:sz w:val="24"/>
          <w:szCs w:val="24"/>
        </w:rPr>
        <w:t>The</w:t>
      </w:r>
      <w:proofErr w:type="gramEnd"/>
      <w:r w:rsidR="00F02680">
        <w:rPr>
          <w:rFonts w:asciiTheme="minorHAnsi" w:eastAsiaTheme="minorHAnsi" w:hAnsiTheme="minorHAnsi" w:cs="Arial"/>
          <w:sz w:val="24"/>
          <w:szCs w:val="24"/>
        </w:rPr>
        <w:t xml:space="preserve"> group was updated on the status of the Fish Production workshop.  This task was going to be cut for FY2011 due to the potential TRRP budget shortfall but now the funding will be available.  Ernie provided notes from a conference call concerning this topic that had occurred on March 8.  Nina has also developed a document/proposal to support this effort.  </w:t>
      </w:r>
      <w:r w:rsidR="00F02680">
        <w:rPr>
          <w:rFonts w:asciiTheme="minorHAnsi" w:eastAsiaTheme="minorHAnsi" w:hAnsiTheme="minorHAnsi" w:cs="Arial"/>
          <w:sz w:val="24"/>
          <w:szCs w:val="24"/>
        </w:rPr>
        <w:t xml:space="preserve">Joe will be the coordinator of this subgroup and will incorporate information from the FY2011 proposal, the Mach 8 conference call, and Nina’s proposal into the purpose document for this subgroup.  </w:t>
      </w:r>
      <w:r>
        <w:rPr>
          <w:rFonts w:ascii="Helv" w:eastAsiaTheme="minorHAnsi" w:hAnsi="Helv" w:cs="Helv"/>
          <w:color w:val="000000"/>
          <w:sz w:val="20"/>
        </w:rPr>
        <w:t>Members</w:t>
      </w:r>
      <w:r w:rsidR="00F02680">
        <w:rPr>
          <w:rFonts w:ascii="Helv" w:eastAsiaTheme="minorHAnsi" w:hAnsi="Helv" w:cs="Helv"/>
          <w:color w:val="000000"/>
          <w:sz w:val="20"/>
        </w:rPr>
        <w:t xml:space="preserve"> of this subgroup are</w:t>
      </w:r>
      <w:r>
        <w:rPr>
          <w:rFonts w:ascii="Helv" w:eastAsiaTheme="minorHAnsi" w:hAnsi="Helv" w:cs="Helv"/>
          <w:color w:val="000000"/>
          <w:sz w:val="20"/>
        </w:rPr>
        <w:t>:  Joe (coordinator), Nina, Wade, Tim, George, Ernie to help</w:t>
      </w:r>
      <w:r w:rsidRPr="003800E7">
        <w:rPr>
          <w:rFonts w:ascii="Helv" w:eastAsiaTheme="minorHAnsi" w:hAnsi="Helv" w:cs="Helv"/>
          <w:color w:val="000000"/>
          <w:sz w:val="20"/>
        </w:rPr>
        <w:t xml:space="preserve"> </w:t>
      </w:r>
      <w:r>
        <w:rPr>
          <w:rFonts w:ascii="Helv" w:eastAsiaTheme="minorHAnsi" w:hAnsi="Helv" w:cs="Helv"/>
          <w:color w:val="000000"/>
          <w:sz w:val="20"/>
        </w:rPr>
        <w:t xml:space="preserve">with contracts. </w:t>
      </w:r>
    </w:p>
    <w:p w:rsidR="00270959" w:rsidRPr="004676AB" w:rsidRDefault="00270959" w:rsidP="00270959">
      <w:pPr>
        <w:autoSpaceDE w:val="0"/>
        <w:autoSpaceDN w:val="0"/>
        <w:adjustRightInd w:val="0"/>
        <w:spacing w:after="240" w:line="240" w:lineRule="auto"/>
        <w:rPr>
          <w:rFonts w:cs="Times New Roman"/>
          <w:bCs/>
          <w:sz w:val="24"/>
          <w:szCs w:val="24"/>
        </w:rPr>
      </w:pPr>
      <w:r w:rsidRPr="001919F2">
        <w:rPr>
          <w:rFonts w:cs="Times New Roman"/>
          <w:b/>
          <w:bCs/>
          <w:sz w:val="24"/>
          <w:szCs w:val="24"/>
        </w:rPr>
        <w:t>Conclusions:</w:t>
      </w:r>
      <w:r>
        <w:rPr>
          <w:rFonts w:cs="Times New Roman"/>
          <w:b/>
          <w:bCs/>
          <w:sz w:val="24"/>
          <w:szCs w:val="24"/>
        </w:rPr>
        <w:t xml:space="preserve"> </w:t>
      </w:r>
      <w:r w:rsidRPr="004676AB">
        <w:rPr>
          <w:rFonts w:cs="Times New Roman"/>
          <w:bCs/>
          <w:sz w:val="24"/>
          <w:szCs w:val="24"/>
        </w:rPr>
        <w:t xml:space="preserve"> </w:t>
      </w:r>
      <w:r w:rsidR="004676AB" w:rsidRPr="004676AB">
        <w:rPr>
          <w:rFonts w:cs="Times New Roman"/>
          <w:bCs/>
          <w:sz w:val="24"/>
          <w:szCs w:val="24"/>
        </w:rPr>
        <w:t>Subgroups need to begin proceeding with their task(s).</w:t>
      </w:r>
    </w:p>
    <w:p w:rsidR="00270959" w:rsidRPr="001919F2" w:rsidRDefault="00270959" w:rsidP="00270959">
      <w:pPr>
        <w:autoSpaceDE w:val="0"/>
        <w:autoSpaceDN w:val="0"/>
        <w:adjustRightInd w:val="0"/>
        <w:spacing w:after="240" w:line="240" w:lineRule="auto"/>
        <w:rPr>
          <w:rFonts w:cs="Times New Roman"/>
          <w:b/>
          <w:bCs/>
          <w:sz w:val="24"/>
          <w:szCs w:val="24"/>
        </w:rPr>
      </w:pPr>
      <w:r w:rsidRPr="001919F2">
        <w:rPr>
          <w:rFonts w:cs="Times New Roman"/>
          <w:b/>
          <w:bCs/>
          <w:sz w:val="24"/>
          <w:szCs w:val="24"/>
        </w:rPr>
        <w:t xml:space="preserve">Action items: </w:t>
      </w:r>
      <w:r w:rsidRPr="001919F2">
        <w:rPr>
          <w:rFonts w:cs="Times New Roman"/>
          <w:b/>
          <w:bCs/>
          <w:sz w:val="24"/>
          <w:szCs w:val="24"/>
        </w:rPr>
        <w:tab/>
      </w:r>
      <w:r w:rsidR="00A669BF" w:rsidRPr="00A669BF">
        <w:rPr>
          <w:rFonts w:cs="Times New Roman"/>
          <w:bCs/>
          <w:sz w:val="24"/>
          <w:szCs w:val="24"/>
        </w:rPr>
        <w:t>Subgroup</w:t>
      </w:r>
      <w:r w:rsidR="00A669BF">
        <w:rPr>
          <w:rFonts w:cs="Times New Roman"/>
          <w:b/>
          <w:bCs/>
          <w:sz w:val="24"/>
          <w:szCs w:val="24"/>
        </w:rPr>
        <w:t xml:space="preserve"> </w:t>
      </w:r>
      <w:r w:rsidR="00A669BF" w:rsidRPr="00A669BF">
        <w:rPr>
          <w:rFonts w:cs="Times New Roman"/>
          <w:bCs/>
          <w:sz w:val="24"/>
          <w:szCs w:val="24"/>
        </w:rPr>
        <w:t>coordinators</w:t>
      </w:r>
      <w:r w:rsidR="00A669BF">
        <w:rPr>
          <w:rFonts w:cs="Times New Roman"/>
          <w:b/>
          <w:bCs/>
          <w:sz w:val="24"/>
          <w:szCs w:val="24"/>
        </w:rPr>
        <w:t xml:space="preserve"> </w:t>
      </w:r>
      <w:r w:rsidR="00A669BF" w:rsidRPr="00A669BF">
        <w:rPr>
          <w:rFonts w:cs="Times New Roman"/>
          <w:bCs/>
          <w:sz w:val="24"/>
          <w:szCs w:val="24"/>
        </w:rPr>
        <w:t>should</w:t>
      </w:r>
      <w:r w:rsidR="00A669BF">
        <w:rPr>
          <w:rFonts w:cs="Times New Roman"/>
          <w:bCs/>
          <w:sz w:val="24"/>
          <w:szCs w:val="24"/>
        </w:rPr>
        <w:t xml:space="preserve"> </w:t>
      </w:r>
      <w:r w:rsidR="004676AB">
        <w:rPr>
          <w:rFonts w:cs="Times New Roman"/>
          <w:bCs/>
          <w:sz w:val="24"/>
          <w:szCs w:val="24"/>
        </w:rPr>
        <w:t>review the subgroup purpose documents and start working with their subgroup members to address their task(s).</w:t>
      </w:r>
    </w:p>
    <w:p w:rsidR="00270959" w:rsidRDefault="00270959" w:rsidP="00270959">
      <w:pPr>
        <w:autoSpaceDE w:val="0"/>
        <w:autoSpaceDN w:val="0"/>
        <w:adjustRightInd w:val="0"/>
        <w:spacing w:after="240" w:line="240" w:lineRule="auto"/>
        <w:rPr>
          <w:rFonts w:cs="Times New Roman"/>
          <w:bCs/>
          <w:sz w:val="24"/>
          <w:szCs w:val="24"/>
        </w:rPr>
      </w:pPr>
      <w:r w:rsidRPr="001919F2">
        <w:rPr>
          <w:rFonts w:cs="Times New Roman"/>
          <w:b/>
          <w:bCs/>
          <w:sz w:val="24"/>
          <w:szCs w:val="24"/>
        </w:rPr>
        <w:t>Person responsible</w:t>
      </w:r>
      <w:r>
        <w:rPr>
          <w:rFonts w:cs="Times New Roman"/>
          <w:b/>
          <w:bCs/>
          <w:sz w:val="24"/>
          <w:szCs w:val="24"/>
        </w:rPr>
        <w:t>:</w:t>
      </w:r>
      <w:r w:rsidRPr="001919F2">
        <w:rPr>
          <w:rFonts w:cs="Times New Roman"/>
          <w:b/>
          <w:bCs/>
          <w:sz w:val="24"/>
          <w:szCs w:val="24"/>
        </w:rPr>
        <w:t xml:space="preserve"> </w:t>
      </w:r>
      <w:r w:rsidR="00F02680">
        <w:rPr>
          <w:rFonts w:cs="Times New Roman"/>
          <w:b/>
          <w:bCs/>
          <w:sz w:val="24"/>
          <w:szCs w:val="24"/>
        </w:rPr>
        <w:t xml:space="preserve"> </w:t>
      </w:r>
      <w:r w:rsidR="00F02680" w:rsidRPr="00F02680">
        <w:rPr>
          <w:rFonts w:cs="Times New Roman"/>
          <w:bCs/>
          <w:sz w:val="24"/>
          <w:szCs w:val="24"/>
        </w:rPr>
        <w:t>Subgroup coordinators.</w:t>
      </w:r>
    </w:p>
    <w:p w:rsidR="00270959" w:rsidRPr="00F02680" w:rsidRDefault="00270959" w:rsidP="00270959">
      <w:pPr>
        <w:autoSpaceDE w:val="0"/>
        <w:autoSpaceDN w:val="0"/>
        <w:adjustRightInd w:val="0"/>
        <w:spacing w:after="240" w:line="240" w:lineRule="auto"/>
        <w:rPr>
          <w:rFonts w:cs="Times New Roman"/>
          <w:bCs/>
          <w:sz w:val="24"/>
          <w:szCs w:val="24"/>
        </w:rPr>
      </w:pPr>
      <w:r w:rsidRPr="001919F2">
        <w:rPr>
          <w:rFonts w:cs="Times New Roman"/>
          <w:b/>
          <w:bCs/>
          <w:sz w:val="24"/>
          <w:szCs w:val="24"/>
        </w:rPr>
        <w:lastRenderedPageBreak/>
        <w:t>Deadline</w:t>
      </w:r>
      <w:r w:rsidRPr="00F02680">
        <w:rPr>
          <w:rFonts w:cs="Times New Roman"/>
          <w:bCs/>
          <w:sz w:val="24"/>
          <w:szCs w:val="24"/>
        </w:rPr>
        <w:t xml:space="preserve">: </w:t>
      </w:r>
      <w:r w:rsidR="00F02680" w:rsidRPr="00F02680">
        <w:rPr>
          <w:rFonts w:cs="Times New Roman"/>
          <w:bCs/>
          <w:sz w:val="24"/>
          <w:szCs w:val="24"/>
        </w:rPr>
        <w:t xml:space="preserve"> To be developed by subgroups to move forward with tasks and present updates at next FWG meeting on </w:t>
      </w:r>
      <w:r w:rsidR="00F02680">
        <w:rPr>
          <w:rFonts w:cs="Times New Roman"/>
          <w:bCs/>
          <w:sz w:val="24"/>
          <w:szCs w:val="24"/>
        </w:rPr>
        <w:t>August 8</w:t>
      </w:r>
      <w:r w:rsidR="00F02680" w:rsidRPr="00F02680">
        <w:rPr>
          <w:rFonts w:cs="Times New Roman"/>
          <w:bCs/>
          <w:sz w:val="24"/>
          <w:szCs w:val="24"/>
          <w:vertAlign w:val="superscript"/>
        </w:rPr>
        <w:t>th</w:t>
      </w:r>
      <w:r w:rsidR="00F02680">
        <w:rPr>
          <w:rFonts w:cs="Times New Roman"/>
          <w:bCs/>
          <w:sz w:val="24"/>
          <w:szCs w:val="24"/>
        </w:rPr>
        <w:t xml:space="preserve">. </w:t>
      </w:r>
    </w:p>
    <w:p w:rsidR="00C6713F" w:rsidRPr="001919F2" w:rsidRDefault="00494F81" w:rsidP="006A5A60">
      <w:pPr>
        <w:autoSpaceDE w:val="0"/>
        <w:autoSpaceDN w:val="0"/>
        <w:adjustRightInd w:val="0"/>
        <w:spacing w:after="240" w:line="240" w:lineRule="auto"/>
        <w:rPr>
          <w:rFonts w:cs="Times New Roman"/>
          <w:b/>
          <w:bCs/>
          <w:iCs/>
          <w:sz w:val="24"/>
          <w:szCs w:val="24"/>
        </w:rPr>
      </w:pPr>
      <w:r>
        <w:rPr>
          <w:rFonts w:cs="Times New Roman"/>
          <w:b/>
          <w:bCs/>
          <w:noProof/>
          <w:sz w:val="24"/>
          <w:szCs w:val="24"/>
        </w:rPr>
        <mc:AlternateContent>
          <mc:Choice Requires="wps">
            <w:drawing>
              <wp:anchor distT="0" distB="0" distL="114300" distR="114300" simplePos="0" relativeHeight="251677696" behindDoc="0" locked="0" layoutInCell="1" allowOverlap="1" wp14:anchorId="1B992A9F" wp14:editId="5E04D393">
                <wp:simplePos x="0" y="0"/>
                <wp:positionH relativeFrom="column">
                  <wp:posOffset>-28575</wp:posOffset>
                </wp:positionH>
                <wp:positionV relativeFrom="paragraph">
                  <wp:posOffset>29210</wp:posOffset>
                </wp:positionV>
                <wp:extent cx="6210300" cy="0"/>
                <wp:effectExtent l="9525" t="13970" r="9525" b="5080"/>
                <wp:wrapNone/>
                <wp:docPr id="8"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4" o:spid="_x0000_s1026" type="#_x0000_t32" style="position:absolute;margin-left:-2.25pt;margin-top:2.3pt;width:489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SGjHgIAADwEAAAOAAAAZHJzL2Uyb0RvYy54bWysU9uO2jAQfa/Uf7D8Drlso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sAIDUZL0&#10;QNHTwalQGaWZ38+gbQ5hpdwZPyE9yVf9rOh3i6QqWyIbHqLfzhqSE58RvUvxF6uhyn74ohjEECgQ&#10;lnWqTe8hYQ3oFDg53zjhJ4cofJynSfwQA3V09EUkHxO1se4zVz3yRoGtM0Q0rSuVlMC8MkkoQ47P&#10;1vm2SD4m+KpSbUXXBQF0Eg0FXs7SWUiwqhPMO32YNc2+7Aw6Ei+h8Aszguc+zKiDZAGs5YRtrrYj&#10;orvYULyTHg8Gg3au1kUjP5bxcrPYLLJJls43kyyuqsnTtswm823yaVY9VGVZJT99a0mWt4IxLn13&#10;o16T7O/0cH05F6XdFHtbQ/QePewLmh3/Q9OBWU/mRRZ7xc47MzIOEg3B1+fk38D9Hez7R7/+BQAA&#10;//8DAFBLAwQUAAYACAAAACEAcdT1rNoAAAAGAQAADwAAAGRycy9kb3ducmV2LnhtbEyOQU/CQBCF&#10;7yb+h82YeDGwBQGldkuIiQePAonXoTu21e5s093Syq939ILHL+/lvS/bjK5RJ+pC7dnAbJqAIi68&#10;rbk0cNi/TB5BhYhssfFMBr4pwCa/vsowtX7gNzrtYqlkhEOKBqoY21TrUFTkMEx9SyzZh+8cRsGu&#10;1LbDQcZdo+dJstIOa5aHClt6rqj42vXOAIV+OUu2a1ceXs/D3fv8/Dm0e2Nub8btE6hIY7yU4Vdf&#10;1CEXp6Pv2QbVGJgsltI0sFiBknj9cC98/GOdZ/q/fv4DAAD//wMAUEsBAi0AFAAGAAgAAAAhALaD&#10;OJL+AAAA4QEAABMAAAAAAAAAAAAAAAAAAAAAAFtDb250ZW50X1R5cGVzXS54bWxQSwECLQAUAAYA&#10;CAAAACEAOP0h/9YAAACUAQAACwAAAAAAAAAAAAAAAAAvAQAAX3JlbHMvLnJlbHNQSwECLQAUAAYA&#10;CAAAACEAmrUhox4CAAA8BAAADgAAAAAAAAAAAAAAAAAuAgAAZHJzL2Uyb0RvYy54bWxQSwECLQAU&#10;AAYACAAAACEAcdT1rNoAAAAGAQAADwAAAAAAAAAAAAAAAAB4BAAAZHJzL2Rvd25yZXYueG1sUEsF&#10;BgAAAAAEAAQA8wAAAH8FAAAAAA==&#10;"/>
            </w:pict>
          </mc:Fallback>
        </mc:AlternateContent>
      </w:r>
    </w:p>
    <w:p w:rsidR="00C6713F" w:rsidRPr="001919F2" w:rsidRDefault="00C6713F" w:rsidP="006A5A60">
      <w:pPr>
        <w:autoSpaceDE w:val="0"/>
        <w:autoSpaceDN w:val="0"/>
        <w:adjustRightInd w:val="0"/>
        <w:spacing w:after="240" w:line="240" w:lineRule="auto"/>
        <w:jc w:val="center"/>
        <w:rPr>
          <w:rFonts w:cs="Times New Roman"/>
          <w:b/>
          <w:bCs/>
          <w:i/>
          <w:iCs/>
          <w:sz w:val="24"/>
          <w:szCs w:val="24"/>
        </w:rPr>
      </w:pPr>
      <w:r w:rsidRPr="001919F2">
        <w:rPr>
          <w:rFonts w:cs="Times New Roman"/>
          <w:b/>
          <w:bCs/>
          <w:i/>
          <w:iCs/>
          <w:sz w:val="24"/>
          <w:szCs w:val="24"/>
        </w:rPr>
        <w:t>Other Information</w:t>
      </w:r>
    </w:p>
    <w:p w:rsidR="00270959" w:rsidRDefault="00494F81" w:rsidP="006A5A60">
      <w:pPr>
        <w:autoSpaceDE w:val="0"/>
        <w:autoSpaceDN w:val="0"/>
        <w:adjustRightInd w:val="0"/>
        <w:spacing w:after="240" w:line="240" w:lineRule="auto"/>
        <w:rPr>
          <w:rFonts w:cs="Times New Roman"/>
          <w:b/>
          <w:bCs/>
          <w:sz w:val="24"/>
          <w:szCs w:val="24"/>
        </w:rPr>
      </w:pPr>
      <w:r>
        <w:rPr>
          <w:rFonts w:cs="Times New Roman"/>
          <w:b/>
          <w:bCs/>
          <w:noProof/>
          <w:sz w:val="24"/>
          <w:szCs w:val="24"/>
        </w:rPr>
        <mc:AlternateContent>
          <mc:Choice Requires="wps">
            <w:drawing>
              <wp:anchor distT="0" distB="0" distL="114300" distR="114300" simplePos="0" relativeHeight="251678720" behindDoc="0" locked="0" layoutInCell="1" allowOverlap="1" wp14:anchorId="668B796A" wp14:editId="0FBDD085">
                <wp:simplePos x="0" y="0"/>
                <wp:positionH relativeFrom="column">
                  <wp:posOffset>-28575</wp:posOffset>
                </wp:positionH>
                <wp:positionV relativeFrom="paragraph">
                  <wp:posOffset>12700</wp:posOffset>
                </wp:positionV>
                <wp:extent cx="6210300" cy="0"/>
                <wp:effectExtent l="9525" t="12700" r="9525" b="6350"/>
                <wp:wrapNone/>
                <wp:docPr id="7"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5" o:spid="_x0000_s1026" type="#_x0000_t32" style="position:absolute;margin-left:-2.25pt;margin-top:1pt;width:489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qUSHQIAADwEAAAOAAAAZHJzL2Uyb0RvYy54bWysU8GO2jAQvVfqP1i+QxIWWIgIq1UCvWy7&#10;SLv9AGM7iVXHtmxDQFX/vWND0O72UlXlYMaZmTdvZp5XD6dOoiO3TmhV4GycYsQV1UyopsDfX7ej&#10;BUbOE8WI1IoX+Mwdflh//rTqTc4nutWScYsARLm8NwVuvTd5kjja8o64sTZcgbPWtiMerrZJmCU9&#10;oHcymaTpPOm1ZcZqyp2Dr9XFidcRv6459c917bhHssDAzcfTxnMfzmS9InljiWkFvdIg/8CiI0JB&#10;0RtURTxBByv+gOoEtdrp2o+p7hJd14Ly2AN0k6UfunlpieGxFxiOM7cxuf8HS78ddxYJVuB7jBTp&#10;YEWPB69jZTSZhfn0xuUQVqqdDR3Sk3oxT5r+cEjpsiWq4TH69WwgOQsZybuUcHEGquz7r5pBDIEC&#10;cVin2nYBEsaATnEn59tO+MkjCh/nkyy9S2F1dPAlJB8SjXX+C9cdCkaBnbdENK0vtVKweW2zWIYc&#10;n5wPtEg+JISqSm+FlFEAUqG+wMsZNBw8TkvBgjNebLMvpUVHEiQUf7HHD2FWHxSLYC0nbHO1PRHy&#10;YkNxqQIeNAZ0rtZFIz+X6XKz2Cymo+lkvhlN06oaPW7L6Wi+ze5n1V1VllX2K1DLpnkrGOMqsBv0&#10;mk3/Tg/Xl3NR2k2xtzEk79HjvIDs8B9Jx82GZV5ksdfsvLPDxkGiMfj6nMIbeHsH++2jX/8GAAD/&#10;/wMAUEsDBBQABgAIAAAAIQA4zx2w2gAAAAYBAAAPAAAAZHJzL2Rvd25yZXYueG1sTI/BTsMwEETv&#10;SPyDtUhcUOs0UKAhTlUhceBIW4nrNl6SQLyOYqcJ/XoWLuX4NKPZt/l6cq06Uh8azwYW8wQUcelt&#10;w5WB/e5l9ggqRGSLrWcy8E0B1sXlRY6Z9SO/0XEbKyUjHDI0UMfYZVqHsiaHYe47Ysk+fO8wCvaV&#10;tj2OMu5anSbJvXbYsFyosaPnmsqv7eAMUBiWi2SzctX+9TTevKenz7HbGXN9NW2eQEWa4rkMv/qi&#10;DoU4HfzANqjWwOxuKU0DqXwk8erhVvjwx7rI9X/94gcAAP//AwBQSwECLQAUAAYACAAAACEAtoM4&#10;kv4AAADhAQAAEwAAAAAAAAAAAAAAAAAAAAAAW0NvbnRlbnRfVHlwZXNdLnhtbFBLAQItABQABgAI&#10;AAAAIQA4/SH/1gAAAJQBAAALAAAAAAAAAAAAAAAAAC8BAABfcmVscy8ucmVsc1BLAQItABQABgAI&#10;AAAAIQChkqUSHQIAADwEAAAOAAAAAAAAAAAAAAAAAC4CAABkcnMvZTJvRG9jLnhtbFBLAQItABQA&#10;BgAIAAAAIQA4zx2w2gAAAAYBAAAPAAAAAAAAAAAAAAAAAHcEAABkcnMvZG93bnJldi54bWxQSwUG&#10;AAAAAAQABADzAAAAfgUAAAAA&#10;"/>
            </w:pict>
          </mc:Fallback>
        </mc:AlternateContent>
      </w:r>
      <w:r w:rsidR="00C6713F" w:rsidRPr="001919F2">
        <w:rPr>
          <w:rFonts w:cs="Times New Roman"/>
          <w:b/>
          <w:bCs/>
          <w:sz w:val="24"/>
          <w:szCs w:val="24"/>
        </w:rPr>
        <w:t>Observers:</w:t>
      </w:r>
      <w:r w:rsidR="008F16D2">
        <w:rPr>
          <w:rFonts w:cs="Times New Roman"/>
          <w:b/>
          <w:bCs/>
          <w:sz w:val="24"/>
          <w:szCs w:val="24"/>
        </w:rPr>
        <w:t xml:space="preserve"> </w:t>
      </w:r>
      <w:r w:rsidR="00833620" w:rsidRPr="00833620">
        <w:rPr>
          <w:rFonts w:cs="Times New Roman"/>
          <w:bCs/>
          <w:sz w:val="24"/>
          <w:szCs w:val="24"/>
        </w:rPr>
        <w:t>None</w:t>
      </w:r>
    </w:p>
    <w:p w:rsidR="00C6713F" w:rsidRPr="00DA3C66" w:rsidRDefault="00C6713F" w:rsidP="006A5A60">
      <w:pPr>
        <w:autoSpaceDE w:val="0"/>
        <w:autoSpaceDN w:val="0"/>
        <w:adjustRightInd w:val="0"/>
        <w:spacing w:after="240" w:line="240" w:lineRule="auto"/>
        <w:rPr>
          <w:rFonts w:cs="Times New Roman"/>
          <w:bCs/>
          <w:sz w:val="24"/>
          <w:szCs w:val="24"/>
        </w:rPr>
      </w:pPr>
      <w:r w:rsidRPr="001919F2">
        <w:rPr>
          <w:rFonts w:cs="Times New Roman"/>
          <w:b/>
          <w:bCs/>
          <w:sz w:val="24"/>
          <w:szCs w:val="24"/>
        </w:rPr>
        <w:t>Resources:</w:t>
      </w:r>
      <w:r w:rsidR="00496A9D">
        <w:rPr>
          <w:rFonts w:cs="Times New Roman"/>
          <w:b/>
          <w:bCs/>
          <w:sz w:val="24"/>
          <w:szCs w:val="24"/>
        </w:rPr>
        <w:t xml:space="preserve"> </w:t>
      </w:r>
      <w:r w:rsidR="00833620" w:rsidRPr="00DA3C66">
        <w:rPr>
          <w:rFonts w:cs="Times New Roman"/>
          <w:bCs/>
          <w:sz w:val="24"/>
          <w:szCs w:val="24"/>
        </w:rPr>
        <w:t>None</w:t>
      </w:r>
    </w:p>
    <w:p w:rsidR="00C6713F" w:rsidRDefault="00C6713F" w:rsidP="006A5A60">
      <w:pPr>
        <w:spacing w:after="240"/>
        <w:rPr>
          <w:rFonts w:cs="Times New Roman"/>
          <w:b/>
          <w:bCs/>
          <w:sz w:val="24"/>
          <w:szCs w:val="24"/>
        </w:rPr>
      </w:pPr>
      <w:r w:rsidRPr="001919F2">
        <w:rPr>
          <w:rFonts w:cs="Times New Roman"/>
          <w:b/>
          <w:bCs/>
          <w:sz w:val="24"/>
          <w:szCs w:val="24"/>
        </w:rPr>
        <w:t>Special notes:</w:t>
      </w:r>
      <w:r w:rsidR="00DA3C66">
        <w:rPr>
          <w:rFonts w:cs="Times New Roman"/>
          <w:b/>
          <w:bCs/>
          <w:sz w:val="24"/>
          <w:szCs w:val="24"/>
        </w:rPr>
        <w:t xml:space="preserve">  </w:t>
      </w:r>
    </w:p>
    <w:p w:rsidR="00DA3C66" w:rsidRPr="004676AB" w:rsidRDefault="00DA3C66" w:rsidP="00DA3C66">
      <w:pPr>
        <w:pStyle w:val="ListParagraph"/>
        <w:numPr>
          <w:ilvl w:val="0"/>
          <w:numId w:val="20"/>
        </w:numPr>
        <w:spacing w:after="240"/>
        <w:rPr>
          <w:rFonts w:asciiTheme="minorHAnsi" w:hAnsiTheme="minorHAnsi" w:cstheme="minorHAnsi"/>
          <w:sz w:val="24"/>
          <w:szCs w:val="24"/>
        </w:rPr>
      </w:pPr>
      <w:r w:rsidRPr="004676AB">
        <w:rPr>
          <w:rFonts w:asciiTheme="minorHAnsi" w:hAnsiTheme="minorHAnsi" w:cstheme="minorHAnsi"/>
          <w:bCs/>
          <w:sz w:val="24"/>
          <w:szCs w:val="24"/>
        </w:rPr>
        <w:t>Next FWG meeting will be held on August 8, 2011.  Location to be determined.</w:t>
      </w:r>
    </w:p>
    <w:p w:rsidR="00DA3C66" w:rsidRPr="004676AB" w:rsidRDefault="00DA3C66" w:rsidP="00DA3C66">
      <w:pPr>
        <w:pStyle w:val="ListParagraph"/>
        <w:numPr>
          <w:ilvl w:val="0"/>
          <w:numId w:val="20"/>
        </w:numPr>
        <w:spacing w:after="240"/>
        <w:rPr>
          <w:rFonts w:asciiTheme="minorHAnsi" w:hAnsiTheme="minorHAnsi" w:cstheme="minorHAnsi"/>
          <w:sz w:val="24"/>
          <w:szCs w:val="24"/>
        </w:rPr>
      </w:pPr>
      <w:r w:rsidRPr="004676AB">
        <w:rPr>
          <w:rFonts w:asciiTheme="minorHAnsi" w:hAnsiTheme="minorHAnsi" w:cstheme="minorHAnsi"/>
          <w:bCs/>
          <w:sz w:val="24"/>
          <w:szCs w:val="24"/>
        </w:rPr>
        <w:t>Questions were raised about the FY2013 work plan process.</w:t>
      </w:r>
    </w:p>
    <w:p w:rsidR="00DA3C66" w:rsidRPr="004676AB" w:rsidRDefault="00DA3C66" w:rsidP="00DA3C66">
      <w:pPr>
        <w:pStyle w:val="ListParagraph"/>
        <w:numPr>
          <w:ilvl w:val="0"/>
          <w:numId w:val="20"/>
        </w:numPr>
        <w:spacing w:after="240"/>
        <w:rPr>
          <w:rFonts w:asciiTheme="minorHAnsi" w:hAnsiTheme="minorHAnsi" w:cstheme="minorHAnsi"/>
          <w:sz w:val="24"/>
          <w:szCs w:val="24"/>
        </w:rPr>
      </w:pPr>
      <w:r w:rsidRPr="004676AB">
        <w:rPr>
          <w:rFonts w:asciiTheme="minorHAnsi" w:hAnsiTheme="minorHAnsi" w:cstheme="minorHAnsi"/>
          <w:bCs/>
          <w:sz w:val="24"/>
          <w:szCs w:val="24"/>
        </w:rPr>
        <w:t xml:space="preserve">A question was asked about the spring Chinook holding habitat market research effort and what the process was for proposal requests.  Ernie said that entities that are interested in submitting proposals for this project should let Jennifer </w:t>
      </w:r>
      <w:proofErr w:type="spellStart"/>
      <w:r w:rsidRPr="004676AB">
        <w:rPr>
          <w:rFonts w:asciiTheme="minorHAnsi" w:hAnsiTheme="minorHAnsi" w:cstheme="minorHAnsi"/>
          <w:bCs/>
          <w:sz w:val="24"/>
          <w:szCs w:val="24"/>
        </w:rPr>
        <w:t>Faler</w:t>
      </w:r>
      <w:proofErr w:type="spellEnd"/>
      <w:r w:rsidRPr="004676AB">
        <w:rPr>
          <w:rFonts w:asciiTheme="minorHAnsi" w:hAnsiTheme="minorHAnsi" w:cstheme="minorHAnsi"/>
          <w:bCs/>
          <w:sz w:val="24"/>
          <w:szCs w:val="24"/>
        </w:rPr>
        <w:t xml:space="preserve"> know.</w:t>
      </w:r>
    </w:p>
    <w:p w:rsidR="00B6519D" w:rsidRPr="001919F2" w:rsidRDefault="00B6519D" w:rsidP="006A5A60">
      <w:pPr>
        <w:spacing w:after="240"/>
        <w:rPr>
          <w:sz w:val="20"/>
          <w:szCs w:val="20"/>
        </w:rPr>
      </w:pPr>
      <w:r w:rsidRPr="001919F2">
        <w:rPr>
          <w:sz w:val="20"/>
          <w:szCs w:val="20"/>
        </w:rPr>
        <w:br w:type="page"/>
      </w:r>
    </w:p>
    <w:p w:rsidR="00C6713F" w:rsidRDefault="00494F81" w:rsidP="001B206B">
      <w:pPr>
        <w:rPr>
          <w:sz w:val="20"/>
          <w:szCs w:val="20"/>
        </w:rPr>
      </w:pPr>
      <w:r>
        <w:rPr>
          <w:noProof/>
          <w:sz w:val="20"/>
          <w:szCs w:val="20"/>
        </w:rPr>
        <w:lastRenderedPageBreak/>
        <mc:AlternateContent>
          <mc:Choice Requires="wps">
            <w:drawing>
              <wp:anchor distT="0" distB="0" distL="114300" distR="114300" simplePos="0" relativeHeight="251683840" behindDoc="0" locked="0" layoutInCell="1" allowOverlap="1" wp14:anchorId="7FF53F33" wp14:editId="7E869344">
                <wp:simplePos x="0" y="0"/>
                <wp:positionH relativeFrom="column">
                  <wp:posOffset>-10160</wp:posOffset>
                </wp:positionH>
                <wp:positionV relativeFrom="paragraph">
                  <wp:posOffset>196850</wp:posOffset>
                </wp:positionV>
                <wp:extent cx="6007100" cy="11430"/>
                <wp:effectExtent l="8890" t="6350" r="13335" b="10795"/>
                <wp:wrapNone/>
                <wp:docPr id="6"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07100" cy="114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0" o:spid="_x0000_s1026" type="#_x0000_t32" style="position:absolute;margin-left:-.8pt;margin-top:15.5pt;width:473pt;height:.9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xnEKgIAAEoEAAAOAAAAZHJzL2Uyb0RvYy54bWysVE2P2jAQvVfqf7B8hyRsYCEirFYJ9LJt&#10;kXbbu7EdYtWxLdtLQFX/e8cOULa9VFVzcMaZmTdvvrJ8OHYSHbh1QqsSZ+MUI66oZkLtS/zlZTOa&#10;Y+Q8UYxIrXiJT9zhh9X7d8veFHyiWy0ZtwhAlCt6U+LWe1MkiaMt74gba8MVKBttO+LhavcJs6QH&#10;9E4mkzSdJb22zFhNuXPwtR6UeBXxm4ZT/7lpHPdIlhi4+XjaeO7CmayWpNhbYlpBzzTIP7DoiFAQ&#10;9ApVE0/QqxV/QHWCWu1048dUd4luGkF5zAGyydLfsnluieExFyiOM9cyuf8HSz8dthYJVuIZRop0&#10;0KLHV69jZHQX69MbV4BZpbY2ZEiP6tk8afrNIaWrlqg9j9YvJwPOWaho8sYlXJyBKLv+o2ZgQyBA&#10;LNaxsR1qpDBfg2MAh4KgY+zO6dodfvSIwsdZmt5nKTSRgi7L8oFdQooAE5yNdf4D1x0KQomdt0Ts&#10;W19ppWAOtB1CkMOT84HkL4fgrPRGSBnHQSrUl3gxnUwjJ6elYEEZzJzd7ypp0YGEgYpPzBg0t2ZW&#10;vyoWwVpO2PoseyLkIENwqQIeJAd0ztIwMd8X6WI9X8/zUT6ZrUd5Wtejx02Vj2ab7H5a39VVVWc/&#10;ArUsL1rBGFeB3WV6s/zvpuO8R8PcXef3WobkLXqsF5C9vCPp2OfQ2rBurthpdtraS/9hYKPxebnC&#10;RtzeQb79Bax+AgAA//8DAFBLAwQUAAYACAAAACEAo2AYkt0AAAAIAQAADwAAAGRycy9kb3ducmV2&#10;LnhtbEyPQU+DQBCF7yb+h82YeGsXKkFKWRpjovFgSKx637IjoOwsslug/97xpMd57+XN94r9Ynsx&#10;4eg7RwridQQCqXamo0bB2+vDKgPhgyaje0eo4Iwe9uXlRaFz42Z6wekQGsEl5HOtoA1hyKX0dYtW&#10;+7UbkNj7cKPVgc+xkWbUM5fbXm6iKJVWd8QfWj3gfYv11+FkFXzT7fk9kVP2WVUhfXx6bgirWanr&#10;q+VuByLgEv7C8IvP6FAy09GdyHjRK1jFKScV3MQ8if1tkiQgjixsMpBlIf8PKH8AAAD//wMAUEsB&#10;Ai0AFAAGAAgAAAAhALaDOJL+AAAA4QEAABMAAAAAAAAAAAAAAAAAAAAAAFtDb250ZW50X1R5cGVz&#10;XS54bWxQSwECLQAUAAYACAAAACEAOP0h/9YAAACUAQAACwAAAAAAAAAAAAAAAAAvAQAAX3JlbHMv&#10;LnJlbHNQSwECLQAUAAYACAAAACEABicZxCoCAABKBAAADgAAAAAAAAAAAAAAAAAuAgAAZHJzL2Uy&#10;b0RvYy54bWxQSwECLQAUAAYACAAAACEAo2AYkt0AAAAIAQAADwAAAAAAAAAAAAAAAACEBAAAZHJz&#10;L2Rvd25yZXYueG1sUEsFBgAAAAAEAAQA8wAAAI4FAAAAAA==&#10;"/>
            </w:pict>
          </mc:Fallback>
        </mc:AlternateContent>
      </w:r>
      <w:proofErr w:type="gramStart"/>
      <w:r w:rsidR="001D2D45">
        <w:rPr>
          <w:sz w:val="20"/>
          <w:szCs w:val="20"/>
        </w:rPr>
        <w:t>Attachment 1</w:t>
      </w:r>
      <w:r w:rsidR="001D2D45" w:rsidRPr="00E27EA3">
        <w:rPr>
          <w:b/>
          <w:sz w:val="20"/>
          <w:szCs w:val="20"/>
        </w:rPr>
        <w:t>.</w:t>
      </w:r>
      <w:proofErr w:type="gramEnd"/>
      <w:r w:rsidR="001D2D45" w:rsidRPr="00E27EA3">
        <w:rPr>
          <w:b/>
          <w:sz w:val="20"/>
          <w:szCs w:val="20"/>
        </w:rPr>
        <w:t xml:space="preserve">  </w:t>
      </w:r>
      <w:r w:rsidR="0011581A">
        <w:rPr>
          <w:b/>
          <w:sz w:val="20"/>
          <w:szCs w:val="20"/>
        </w:rPr>
        <w:t>Final</w:t>
      </w:r>
      <w:r w:rsidR="001D2D45" w:rsidRPr="00E27EA3">
        <w:rPr>
          <w:b/>
          <w:sz w:val="20"/>
          <w:szCs w:val="20"/>
        </w:rPr>
        <w:t xml:space="preserve"> agenda</w:t>
      </w:r>
      <w:r w:rsidR="001D2D45">
        <w:rPr>
          <w:sz w:val="20"/>
          <w:szCs w:val="20"/>
        </w:rPr>
        <w:t xml:space="preserve"> for TRRP Fish WG meeting, </w:t>
      </w:r>
      <w:r w:rsidR="007411E0">
        <w:rPr>
          <w:sz w:val="20"/>
          <w:szCs w:val="20"/>
        </w:rPr>
        <w:t>April 29, 2011</w:t>
      </w:r>
    </w:p>
    <w:tbl>
      <w:tblPr>
        <w:tblW w:w="9990" w:type="dxa"/>
        <w:tblInd w:w="115" w:type="dxa"/>
        <w:tblCellMar>
          <w:left w:w="115" w:type="dxa"/>
          <w:right w:w="115" w:type="dxa"/>
        </w:tblCellMar>
        <w:tblLook w:val="0000" w:firstRow="0" w:lastRow="0" w:firstColumn="0" w:lastColumn="0" w:noHBand="0" w:noVBand="0"/>
      </w:tblPr>
      <w:tblGrid>
        <w:gridCol w:w="1252"/>
        <w:gridCol w:w="187"/>
        <w:gridCol w:w="443"/>
        <w:gridCol w:w="2957"/>
        <w:gridCol w:w="1529"/>
        <w:gridCol w:w="367"/>
        <w:gridCol w:w="3255"/>
      </w:tblGrid>
      <w:tr w:rsidR="0011581A" w:rsidRPr="0086110A" w:rsidTr="005D26EB">
        <w:trPr>
          <w:trHeight w:val="360"/>
        </w:trPr>
        <w:tc>
          <w:tcPr>
            <w:tcW w:w="6368" w:type="dxa"/>
            <w:gridSpan w:val="5"/>
            <w:vMerge w:val="restart"/>
          </w:tcPr>
          <w:p w:rsidR="0011581A" w:rsidRDefault="0011581A" w:rsidP="005D26EB">
            <w:pPr>
              <w:pStyle w:val="Heading1"/>
              <w:rPr>
                <w:sz w:val="36"/>
              </w:rPr>
            </w:pPr>
            <w:r>
              <w:rPr>
                <w:sz w:val="36"/>
              </w:rPr>
              <w:t>Fish Work Group</w:t>
            </w:r>
            <w:r w:rsidRPr="000736FC">
              <w:rPr>
                <w:sz w:val="36"/>
              </w:rPr>
              <w:t xml:space="preserve"> </w:t>
            </w:r>
          </w:p>
          <w:p w:rsidR="0011581A" w:rsidRPr="0086110A" w:rsidRDefault="0011581A" w:rsidP="005D26EB">
            <w:pPr>
              <w:pStyle w:val="Heading1"/>
            </w:pPr>
            <w:r w:rsidRPr="003C6D05">
              <w:rPr>
                <w:sz w:val="36"/>
                <w:highlight w:val="yellow"/>
              </w:rPr>
              <w:t>Meeting Agenda</w:t>
            </w:r>
            <w:r>
              <w:rPr>
                <w:sz w:val="36"/>
              </w:rPr>
              <w:t xml:space="preserve"> </w:t>
            </w:r>
            <w:r w:rsidRPr="00362D73">
              <w:rPr>
                <w:sz w:val="20"/>
                <w:szCs w:val="20"/>
              </w:rPr>
              <w:t>– Updated at meeting</w:t>
            </w:r>
          </w:p>
        </w:tc>
        <w:tc>
          <w:tcPr>
            <w:tcW w:w="3622" w:type="dxa"/>
            <w:gridSpan w:val="2"/>
            <w:vAlign w:val="center"/>
          </w:tcPr>
          <w:p w:rsidR="0011581A" w:rsidRPr="0086110A" w:rsidRDefault="0011581A" w:rsidP="005D26EB">
            <w:pPr>
              <w:pStyle w:val="MeetingInformation"/>
            </w:pPr>
            <w:r>
              <w:t>April 29, 2011</w:t>
            </w:r>
          </w:p>
        </w:tc>
      </w:tr>
      <w:tr w:rsidR="0011581A" w:rsidRPr="0086110A" w:rsidTr="005D26EB">
        <w:trPr>
          <w:trHeight w:val="351"/>
        </w:trPr>
        <w:tc>
          <w:tcPr>
            <w:tcW w:w="6368" w:type="dxa"/>
            <w:gridSpan w:val="5"/>
            <w:vMerge/>
          </w:tcPr>
          <w:p w:rsidR="0011581A" w:rsidRPr="0086110A" w:rsidRDefault="0011581A" w:rsidP="005D26EB"/>
        </w:tc>
        <w:tc>
          <w:tcPr>
            <w:tcW w:w="3622" w:type="dxa"/>
            <w:gridSpan w:val="2"/>
            <w:vAlign w:val="center"/>
          </w:tcPr>
          <w:p w:rsidR="0011581A" w:rsidRPr="0086110A" w:rsidRDefault="0011581A" w:rsidP="005D26EB">
            <w:pPr>
              <w:pStyle w:val="MeetingInformation"/>
            </w:pPr>
            <w:r>
              <w:t>9:00 AM – 4:00 PM</w:t>
            </w:r>
          </w:p>
        </w:tc>
      </w:tr>
      <w:tr w:rsidR="0011581A" w:rsidRPr="0086110A" w:rsidTr="005D26EB">
        <w:tc>
          <w:tcPr>
            <w:tcW w:w="6368" w:type="dxa"/>
            <w:gridSpan w:val="5"/>
            <w:vMerge/>
            <w:tcBorders>
              <w:bottom w:val="single" w:sz="12" w:space="0" w:color="999999"/>
            </w:tcBorders>
          </w:tcPr>
          <w:p w:rsidR="0011581A" w:rsidRPr="0086110A" w:rsidRDefault="0011581A" w:rsidP="005D26EB"/>
        </w:tc>
        <w:tc>
          <w:tcPr>
            <w:tcW w:w="3622" w:type="dxa"/>
            <w:gridSpan w:val="2"/>
            <w:tcBorders>
              <w:bottom w:val="single" w:sz="12" w:space="0" w:color="999999"/>
            </w:tcBorders>
            <w:vAlign w:val="center"/>
          </w:tcPr>
          <w:p w:rsidR="0011581A" w:rsidRDefault="0011581A" w:rsidP="005D26EB">
            <w:pPr>
              <w:pStyle w:val="MeetingInformation"/>
              <w:ind w:left="87"/>
              <w:rPr>
                <w:sz w:val="16"/>
                <w:szCs w:val="16"/>
              </w:rPr>
            </w:pPr>
            <w:r>
              <w:rPr>
                <w:sz w:val="16"/>
                <w:szCs w:val="16"/>
              </w:rPr>
              <w:t>Hoopa Fisheries</w:t>
            </w:r>
          </w:p>
          <w:p w:rsidR="0011581A" w:rsidRPr="0086110A" w:rsidRDefault="0011581A" w:rsidP="005D26EB">
            <w:pPr>
              <w:pStyle w:val="MeetingInformation"/>
              <w:ind w:left="87"/>
            </w:pPr>
            <w:r>
              <w:rPr>
                <w:sz w:val="16"/>
                <w:szCs w:val="16"/>
              </w:rPr>
              <w:t>Hoopa</w:t>
            </w:r>
            <w:r w:rsidRPr="007D1CD3">
              <w:rPr>
                <w:sz w:val="16"/>
                <w:szCs w:val="16"/>
              </w:rPr>
              <w:t>, California</w:t>
            </w:r>
          </w:p>
        </w:tc>
      </w:tr>
      <w:tr w:rsidR="0011581A" w:rsidRPr="0086110A" w:rsidTr="005D26EB">
        <w:tc>
          <w:tcPr>
            <w:tcW w:w="1882" w:type="dxa"/>
            <w:gridSpan w:val="3"/>
            <w:tcBorders>
              <w:top w:val="single" w:sz="12" w:space="0" w:color="999999"/>
              <w:bottom w:val="single" w:sz="4" w:space="0" w:color="999999"/>
            </w:tcBorders>
            <w:vAlign w:val="center"/>
          </w:tcPr>
          <w:p w:rsidR="0011581A" w:rsidRPr="0086110A" w:rsidRDefault="0011581A" w:rsidP="005D26EB">
            <w:pPr>
              <w:pStyle w:val="1stLine"/>
            </w:pPr>
            <w:r>
              <w:t>Coordinator</w:t>
            </w:r>
            <w:r w:rsidRPr="0086110A">
              <w:t>:</w:t>
            </w:r>
          </w:p>
        </w:tc>
        <w:tc>
          <w:tcPr>
            <w:tcW w:w="2957" w:type="dxa"/>
            <w:tcBorders>
              <w:top w:val="single" w:sz="12" w:space="0" w:color="999999"/>
              <w:bottom w:val="single" w:sz="4" w:space="0" w:color="999999"/>
            </w:tcBorders>
            <w:vAlign w:val="center"/>
          </w:tcPr>
          <w:p w:rsidR="0011581A" w:rsidRPr="0086110A" w:rsidRDefault="0011581A" w:rsidP="005D26EB">
            <w:pPr>
              <w:pStyle w:val="1stLine"/>
            </w:pPr>
            <w:r>
              <w:t>Joe Polos</w:t>
            </w:r>
          </w:p>
        </w:tc>
        <w:tc>
          <w:tcPr>
            <w:tcW w:w="1896" w:type="dxa"/>
            <w:gridSpan w:val="2"/>
            <w:tcBorders>
              <w:top w:val="single" w:sz="12" w:space="0" w:color="999999"/>
              <w:bottom w:val="single" w:sz="4" w:space="0" w:color="999999"/>
            </w:tcBorders>
            <w:vAlign w:val="center"/>
          </w:tcPr>
          <w:p w:rsidR="0011581A" w:rsidRPr="0086110A" w:rsidRDefault="0011581A" w:rsidP="005D26EB">
            <w:pPr>
              <w:pStyle w:val="1stLine"/>
            </w:pPr>
          </w:p>
        </w:tc>
        <w:tc>
          <w:tcPr>
            <w:tcW w:w="3255" w:type="dxa"/>
            <w:tcBorders>
              <w:top w:val="single" w:sz="12" w:space="0" w:color="999999"/>
              <w:bottom w:val="single" w:sz="4" w:space="0" w:color="999999"/>
            </w:tcBorders>
            <w:vAlign w:val="center"/>
          </w:tcPr>
          <w:p w:rsidR="0011581A" w:rsidRPr="0086110A" w:rsidRDefault="0011581A" w:rsidP="005D26EB">
            <w:pPr>
              <w:pStyle w:val="1stLine"/>
            </w:pPr>
          </w:p>
        </w:tc>
      </w:tr>
      <w:tr w:rsidR="0011581A" w:rsidRPr="0086110A" w:rsidTr="005D26EB">
        <w:tc>
          <w:tcPr>
            <w:tcW w:w="1252" w:type="dxa"/>
            <w:tcBorders>
              <w:top w:val="single" w:sz="4" w:space="0" w:color="999999"/>
              <w:bottom w:val="single" w:sz="4" w:space="0" w:color="999999"/>
            </w:tcBorders>
            <w:vAlign w:val="center"/>
          </w:tcPr>
          <w:p w:rsidR="0011581A" w:rsidRPr="0086110A" w:rsidRDefault="0011581A" w:rsidP="005D26EB">
            <w:pPr>
              <w:pStyle w:val="FieldLabel"/>
            </w:pPr>
            <w:r>
              <w:t>Desired Outcomes:</w:t>
            </w:r>
          </w:p>
        </w:tc>
        <w:tc>
          <w:tcPr>
            <w:tcW w:w="8738" w:type="dxa"/>
            <w:gridSpan w:val="6"/>
            <w:tcBorders>
              <w:top w:val="single" w:sz="4" w:space="0" w:color="999999"/>
              <w:bottom w:val="single" w:sz="4" w:space="0" w:color="999999"/>
            </w:tcBorders>
            <w:vAlign w:val="center"/>
          </w:tcPr>
          <w:p w:rsidR="0011581A" w:rsidRDefault="0011581A" w:rsidP="005D26EB">
            <w:pPr>
              <w:autoSpaceDE w:val="0"/>
              <w:autoSpaceDN w:val="0"/>
              <w:adjustRightInd w:val="0"/>
              <w:rPr>
                <w:rFonts w:ascii="Helv" w:eastAsiaTheme="minorHAnsi" w:hAnsi="Helv" w:cs="Helv"/>
                <w:color w:val="000000"/>
                <w:sz w:val="20"/>
              </w:rPr>
            </w:pPr>
          </w:p>
          <w:p w:rsidR="0011581A" w:rsidRDefault="0011581A" w:rsidP="005D26EB">
            <w:pPr>
              <w:pStyle w:val="FieldText"/>
              <w:numPr>
                <w:ilvl w:val="0"/>
                <w:numId w:val="2"/>
              </w:numPr>
            </w:pPr>
            <w:r>
              <w:t>Develop input for the IDT on Fiscal Year 2012 work plan, considering information provided by independent reviewers.</w:t>
            </w:r>
          </w:p>
          <w:p w:rsidR="0011581A" w:rsidRPr="0086110A" w:rsidRDefault="0011581A" w:rsidP="005D26EB">
            <w:pPr>
              <w:pStyle w:val="FieldText"/>
              <w:numPr>
                <w:ilvl w:val="0"/>
                <w:numId w:val="2"/>
              </w:numPr>
            </w:pPr>
            <w:r>
              <w:t>Initiate a plan for subgroups.</w:t>
            </w:r>
          </w:p>
        </w:tc>
      </w:tr>
      <w:tr w:rsidR="0011581A" w:rsidRPr="0086110A" w:rsidTr="005D26EB">
        <w:tc>
          <w:tcPr>
            <w:tcW w:w="1439" w:type="dxa"/>
            <w:gridSpan w:val="2"/>
            <w:tcBorders>
              <w:top w:val="single" w:sz="4" w:space="0" w:color="999999"/>
              <w:bottom w:val="single" w:sz="4" w:space="0" w:color="999999"/>
            </w:tcBorders>
            <w:vAlign w:val="center"/>
          </w:tcPr>
          <w:p w:rsidR="0011581A" w:rsidRPr="0086110A" w:rsidRDefault="0011581A" w:rsidP="005D26EB">
            <w:pPr>
              <w:pStyle w:val="FieldLabel"/>
            </w:pPr>
            <w:r w:rsidRPr="0086110A">
              <w:t>Please read:</w:t>
            </w:r>
          </w:p>
        </w:tc>
        <w:tc>
          <w:tcPr>
            <w:tcW w:w="8551" w:type="dxa"/>
            <w:gridSpan w:val="5"/>
            <w:tcBorders>
              <w:top w:val="single" w:sz="4" w:space="0" w:color="999999"/>
              <w:bottom w:val="single" w:sz="4" w:space="0" w:color="999999"/>
            </w:tcBorders>
            <w:vAlign w:val="center"/>
          </w:tcPr>
          <w:p w:rsidR="0011581A" w:rsidRPr="00A33FCC" w:rsidRDefault="0011581A" w:rsidP="0011581A">
            <w:pPr>
              <w:pStyle w:val="FieldText"/>
              <w:numPr>
                <w:ilvl w:val="0"/>
                <w:numId w:val="5"/>
              </w:numPr>
            </w:pPr>
            <w:r>
              <w:t xml:space="preserve">   FY 2012 work plan and external proposal reviews (see files attached to Ernie’s email on how to access these and process for providing input). </w:t>
            </w:r>
          </w:p>
        </w:tc>
      </w:tr>
      <w:tr w:rsidR="0011581A" w:rsidRPr="0086110A" w:rsidTr="005D26EB">
        <w:tc>
          <w:tcPr>
            <w:tcW w:w="1439" w:type="dxa"/>
            <w:gridSpan w:val="2"/>
            <w:tcBorders>
              <w:top w:val="single" w:sz="4" w:space="0" w:color="999999"/>
              <w:bottom w:val="single" w:sz="4" w:space="0" w:color="999999"/>
            </w:tcBorders>
            <w:vAlign w:val="center"/>
          </w:tcPr>
          <w:p w:rsidR="0011581A" w:rsidRPr="0086110A" w:rsidRDefault="0011581A" w:rsidP="005D26EB">
            <w:pPr>
              <w:pStyle w:val="FieldLabel"/>
            </w:pPr>
            <w:r w:rsidRPr="0086110A">
              <w:t>Please bring:</w:t>
            </w:r>
          </w:p>
        </w:tc>
        <w:tc>
          <w:tcPr>
            <w:tcW w:w="8551" w:type="dxa"/>
            <w:gridSpan w:val="5"/>
            <w:tcBorders>
              <w:top w:val="single" w:sz="4" w:space="0" w:color="999999"/>
              <w:bottom w:val="single" w:sz="4" w:space="0" w:color="999999"/>
            </w:tcBorders>
            <w:vAlign w:val="center"/>
          </w:tcPr>
          <w:p w:rsidR="0011581A" w:rsidRPr="0086110A" w:rsidRDefault="0011581A" w:rsidP="005D26EB">
            <w:pPr>
              <w:pStyle w:val="FieldText"/>
            </w:pPr>
          </w:p>
        </w:tc>
      </w:tr>
    </w:tbl>
    <w:p w:rsidR="0011581A" w:rsidRDefault="0011581A" w:rsidP="0011581A"/>
    <w:tbl>
      <w:tblPr>
        <w:tblW w:w="9990" w:type="dxa"/>
        <w:tblInd w:w="115" w:type="dxa"/>
        <w:tblCellMar>
          <w:left w:w="115" w:type="dxa"/>
          <w:right w:w="115" w:type="dxa"/>
        </w:tblCellMar>
        <w:tblLook w:val="0000" w:firstRow="0" w:lastRow="0" w:firstColumn="0" w:lastColumn="0" w:noHBand="0" w:noVBand="0"/>
      </w:tblPr>
      <w:tblGrid>
        <w:gridCol w:w="9990"/>
      </w:tblGrid>
      <w:tr w:rsidR="0011581A" w:rsidRPr="007A374F" w:rsidTr="005D26EB">
        <w:tc>
          <w:tcPr>
            <w:tcW w:w="9990" w:type="dxa"/>
            <w:tcBorders>
              <w:top w:val="single" w:sz="4" w:space="0" w:color="999999"/>
              <w:bottom w:val="single" w:sz="8" w:space="0" w:color="808080"/>
            </w:tcBorders>
            <w:vAlign w:val="center"/>
          </w:tcPr>
          <w:p w:rsidR="0011581A" w:rsidRPr="007A374F" w:rsidRDefault="0011581A" w:rsidP="005D26EB">
            <w:pPr>
              <w:pStyle w:val="Heading2"/>
              <w:rPr>
                <w:rFonts w:ascii="Cambria" w:eastAsia="Times New Roman" w:hAnsi="Cambria" w:cs="Times New Roman"/>
                <w:color w:val="auto"/>
                <w:sz w:val="28"/>
              </w:rPr>
            </w:pPr>
            <w:r w:rsidRPr="007A374F">
              <w:rPr>
                <w:rFonts w:ascii="Cambria" w:eastAsia="Times New Roman" w:hAnsi="Cambria" w:cs="Times New Roman"/>
                <w:color w:val="auto"/>
                <w:sz w:val="28"/>
              </w:rPr>
              <w:t>Agenda Items</w:t>
            </w:r>
          </w:p>
        </w:tc>
      </w:tr>
    </w:tbl>
    <w:p w:rsidR="0011581A" w:rsidRDefault="0011581A" w:rsidP="0011581A">
      <w:pPr>
        <w:rPr>
          <w:sz w:val="24"/>
          <w:szCs w:val="24"/>
        </w:rPr>
      </w:pPr>
    </w:p>
    <w:tbl>
      <w:tblPr>
        <w:tblStyle w:val="TableGrid"/>
        <w:tblW w:w="0" w:type="auto"/>
        <w:tblCellMar>
          <w:left w:w="115" w:type="dxa"/>
          <w:right w:w="115" w:type="dxa"/>
        </w:tblCellMar>
        <w:tblLook w:val="04A0" w:firstRow="1" w:lastRow="0" w:firstColumn="1" w:lastColumn="0" w:noHBand="0" w:noVBand="1"/>
      </w:tblPr>
      <w:tblGrid>
        <w:gridCol w:w="1098"/>
        <w:gridCol w:w="6736"/>
        <w:gridCol w:w="1742"/>
      </w:tblGrid>
      <w:tr w:rsidR="0011581A" w:rsidRPr="00B7459E" w:rsidTr="005D26EB">
        <w:tc>
          <w:tcPr>
            <w:tcW w:w="1098" w:type="dxa"/>
          </w:tcPr>
          <w:p w:rsidR="0011581A" w:rsidRPr="00B7459E" w:rsidRDefault="0011581A" w:rsidP="005D26EB">
            <w:pPr>
              <w:rPr>
                <w:rFonts w:cs="Arial"/>
                <w:sz w:val="18"/>
                <w:szCs w:val="18"/>
              </w:rPr>
            </w:pPr>
            <w:r w:rsidRPr="00B7459E">
              <w:rPr>
                <w:rFonts w:cs="Arial"/>
                <w:sz w:val="18"/>
                <w:szCs w:val="18"/>
              </w:rPr>
              <w:t>Time</w:t>
            </w:r>
          </w:p>
        </w:tc>
        <w:tc>
          <w:tcPr>
            <w:tcW w:w="6736" w:type="dxa"/>
          </w:tcPr>
          <w:p w:rsidR="0011581A" w:rsidRPr="00B7459E" w:rsidRDefault="0011581A" w:rsidP="005D26EB">
            <w:pPr>
              <w:rPr>
                <w:rFonts w:cs="Arial"/>
                <w:sz w:val="18"/>
                <w:szCs w:val="18"/>
              </w:rPr>
            </w:pPr>
            <w:r w:rsidRPr="00B7459E">
              <w:rPr>
                <w:rFonts w:cs="Arial"/>
                <w:sz w:val="18"/>
                <w:szCs w:val="18"/>
              </w:rPr>
              <w:t>Topic</w:t>
            </w:r>
          </w:p>
        </w:tc>
        <w:tc>
          <w:tcPr>
            <w:tcW w:w="1742" w:type="dxa"/>
          </w:tcPr>
          <w:p w:rsidR="0011581A" w:rsidRPr="00B7459E" w:rsidRDefault="0011581A" w:rsidP="005D26EB">
            <w:pPr>
              <w:rPr>
                <w:rFonts w:cs="Arial"/>
                <w:sz w:val="18"/>
                <w:szCs w:val="18"/>
              </w:rPr>
            </w:pPr>
            <w:r w:rsidRPr="00B7459E">
              <w:rPr>
                <w:rFonts w:cs="Arial"/>
                <w:sz w:val="18"/>
                <w:szCs w:val="18"/>
              </w:rPr>
              <w:t>Presenter</w:t>
            </w:r>
          </w:p>
        </w:tc>
      </w:tr>
      <w:tr w:rsidR="0011581A" w:rsidRPr="00B7459E" w:rsidTr="005D26EB">
        <w:tc>
          <w:tcPr>
            <w:tcW w:w="1098" w:type="dxa"/>
          </w:tcPr>
          <w:p w:rsidR="0011581A" w:rsidRPr="00B7459E" w:rsidRDefault="0011581A" w:rsidP="005D26EB">
            <w:pPr>
              <w:rPr>
                <w:rFonts w:cs="Arial"/>
                <w:sz w:val="18"/>
                <w:szCs w:val="18"/>
              </w:rPr>
            </w:pPr>
            <w:r w:rsidRPr="00B7459E">
              <w:rPr>
                <w:rFonts w:cs="Arial"/>
                <w:sz w:val="18"/>
                <w:szCs w:val="18"/>
              </w:rPr>
              <w:t>9:</w:t>
            </w:r>
            <w:r>
              <w:rPr>
                <w:rFonts w:cs="Arial"/>
                <w:sz w:val="18"/>
                <w:szCs w:val="18"/>
              </w:rPr>
              <w:t>00</w:t>
            </w:r>
          </w:p>
        </w:tc>
        <w:tc>
          <w:tcPr>
            <w:tcW w:w="6736" w:type="dxa"/>
          </w:tcPr>
          <w:p w:rsidR="0011581A" w:rsidRPr="00B7459E" w:rsidRDefault="0011581A" w:rsidP="005D26EB">
            <w:pPr>
              <w:rPr>
                <w:rFonts w:cs="Arial"/>
                <w:sz w:val="18"/>
                <w:szCs w:val="18"/>
              </w:rPr>
            </w:pPr>
            <w:r w:rsidRPr="00B7459E">
              <w:rPr>
                <w:rFonts w:cs="Arial"/>
                <w:sz w:val="18"/>
                <w:szCs w:val="18"/>
              </w:rPr>
              <w:t>Introduction / agenda review</w:t>
            </w:r>
            <w:r>
              <w:rPr>
                <w:rFonts w:cs="Arial"/>
                <w:sz w:val="18"/>
                <w:szCs w:val="18"/>
              </w:rPr>
              <w:t xml:space="preserve"> and finalization/ground rules/consensus definition</w:t>
            </w:r>
          </w:p>
        </w:tc>
        <w:tc>
          <w:tcPr>
            <w:tcW w:w="1742" w:type="dxa"/>
          </w:tcPr>
          <w:p w:rsidR="0011581A" w:rsidRPr="00B7459E" w:rsidRDefault="0011581A" w:rsidP="005D26EB">
            <w:pPr>
              <w:rPr>
                <w:rFonts w:cs="Arial"/>
                <w:sz w:val="18"/>
                <w:szCs w:val="18"/>
              </w:rPr>
            </w:pPr>
            <w:r>
              <w:rPr>
                <w:rFonts w:cs="Arial"/>
                <w:sz w:val="18"/>
                <w:szCs w:val="18"/>
              </w:rPr>
              <w:t>J. Polos</w:t>
            </w:r>
          </w:p>
        </w:tc>
      </w:tr>
      <w:tr w:rsidR="0011581A" w:rsidRPr="00B7459E" w:rsidTr="005D26EB">
        <w:tc>
          <w:tcPr>
            <w:tcW w:w="1098" w:type="dxa"/>
          </w:tcPr>
          <w:p w:rsidR="0011581A" w:rsidRDefault="0011581A" w:rsidP="005D26EB">
            <w:pPr>
              <w:rPr>
                <w:rFonts w:cs="Arial"/>
                <w:sz w:val="18"/>
                <w:szCs w:val="18"/>
              </w:rPr>
            </w:pPr>
            <w:r>
              <w:rPr>
                <w:rFonts w:cs="Arial"/>
                <w:sz w:val="18"/>
                <w:szCs w:val="18"/>
              </w:rPr>
              <w:t>9:15</w:t>
            </w:r>
          </w:p>
        </w:tc>
        <w:tc>
          <w:tcPr>
            <w:tcW w:w="6736" w:type="dxa"/>
          </w:tcPr>
          <w:p w:rsidR="0011581A" w:rsidRDefault="0011581A" w:rsidP="005D26EB">
            <w:pPr>
              <w:autoSpaceDE w:val="0"/>
              <w:autoSpaceDN w:val="0"/>
              <w:adjustRightInd w:val="0"/>
              <w:rPr>
                <w:rFonts w:ascii="Helv" w:eastAsiaTheme="minorHAnsi" w:hAnsi="Helv" w:cs="Helv"/>
                <w:color w:val="000000"/>
                <w:sz w:val="20"/>
              </w:rPr>
            </w:pPr>
            <w:r>
              <w:rPr>
                <w:rFonts w:ascii="Helv" w:eastAsiaTheme="minorHAnsi" w:hAnsi="Helv" w:cs="Helv"/>
                <w:color w:val="000000"/>
                <w:sz w:val="20"/>
              </w:rPr>
              <w:t>Additional items:</w:t>
            </w:r>
          </w:p>
          <w:p w:rsidR="0011581A" w:rsidRPr="00362D73" w:rsidRDefault="0011581A" w:rsidP="0011581A">
            <w:pPr>
              <w:pStyle w:val="ListParagraph"/>
              <w:numPr>
                <w:ilvl w:val="0"/>
                <w:numId w:val="17"/>
              </w:numPr>
              <w:autoSpaceDE w:val="0"/>
              <w:autoSpaceDN w:val="0"/>
              <w:adjustRightInd w:val="0"/>
              <w:rPr>
                <w:rFonts w:ascii="Helv" w:eastAsiaTheme="minorHAnsi" w:hAnsi="Helv" w:cs="Helv"/>
                <w:color w:val="000000"/>
                <w:sz w:val="20"/>
              </w:rPr>
            </w:pPr>
            <w:r w:rsidRPr="00362D73">
              <w:rPr>
                <w:rFonts w:ascii="Helv" w:eastAsiaTheme="minorHAnsi" w:hAnsi="Helv" w:cs="Helv"/>
                <w:color w:val="000000"/>
                <w:sz w:val="20"/>
              </w:rPr>
              <w:t xml:space="preserve">Performance metrics </w:t>
            </w:r>
            <w:r>
              <w:rPr>
                <w:rFonts w:ascii="Helv" w:eastAsiaTheme="minorHAnsi" w:hAnsi="Helv" w:cs="Helv"/>
                <w:color w:val="000000"/>
                <w:sz w:val="20"/>
              </w:rPr>
              <w:t xml:space="preserve"> </w:t>
            </w:r>
          </w:p>
          <w:p w:rsidR="0011581A" w:rsidRPr="00362D73" w:rsidRDefault="0011581A" w:rsidP="0011581A">
            <w:pPr>
              <w:pStyle w:val="ListParagraph"/>
              <w:numPr>
                <w:ilvl w:val="0"/>
                <w:numId w:val="17"/>
              </w:numPr>
              <w:autoSpaceDE w:val="0"/>
              <w:autoSpaceDN w:val="0"/>
              <w:adjustRightInd w:val="0"/>
              <w:rPr>
                <w:rFonts w:ascii="Helv" w:eastAsiaTheme="minorHAnsi" w:hAnsi="Helv" w:cs="Helv"/>
                <w:color w:val="000000"/>
                <w:sz w:val="20"/>
              </w:rPr>
            </w:pPr>
            <w:r w:rsidRPr="00362D73">
              <w:rPr>
                <w:rFonts w:ascii="Helv" w:eastAsiaTheme="minorHAnsi" w:hAnsi="Helv" w:cs="Helv"/>
                <w:color w:val="000000"/>
                <w:sz w:val="20"/>
              </w:rPr>
              <w:t>Adult Review SOW and initial meeting (~Aug)</w:t>
            </w:r>
          </w:p>
          <w:p w:rsidR="0011581A" w:rsidRPr="00362D73" w:rsidRDefault="0011581A" w:rsidP="0011581A">
            <w:pPr>
              <w:pStyle w:val="ListParagraph"/>
              <w:numPr>
                <w:ilvl w:val="0"/>
                <w:numId w:val="17"/>
              </w:numPr>
              <w:autoSpaceDE w:val="0"/>
              <w:autoSpaceDN w:val="0"/>
              <w:adjustRightInd w:val="0"/>
              <w:rPr>
                <w:rFonts w:ascii="Helv" w:eastAsiaTheme="minorHAnsi" w:hAnsi="Helv" w:cs="Helv"/>
                <w:color w:val="000000"/>
                <w:sz w:val="20"/>
              </w:rPr>
            </w:pPr>
            <w:r w:rsidRPr="00362D73">
              <w:rPr>
                <w:rFonts w:ascii="Helv" w:eastAsiaTheme="minorHAnsi" w:hAnsi="Helv" w:cs="Helv"/>
                <w:color w:val="000000"/>
                <w:sz w:val="20"/>
              </w:rPr>
              <w:t>Stranding Survey</w:t>
            </w:r>
          </w:p>
          <w:p w:rsidR="0011581A" w:rsidRPr="00362D73" w:rsidRDefault="0011581A" w:rsidP="0011581A">
            <w:pPr>
              <w:pStyle w:val="ListParagraph"/>
              <w:numPr>
                <w:ilvl w:val="0"/>
                <w:numId w:val="17"/>
              </w:numPr>
              <w:autoSpaceDE w:val="0"/>
              <w:autoSpaceDN w:val="0"/>
              <w:adjustRightInd w:val="0"/>
              <w:rPr>
                <w:rFonts w:ascii="Helv" w:eastAsiaTheme="minorHAnsi" w:hAnsi="Helv" w:cs="Helv"/>
                <w:color w:val="000000"/>
                <w:sz w:val="20"/>
              </w:rPr>
            </w:pPr>
            <w:r w:rsidRPr="00362D73">
              <w:rPr>
                <w:rFonts w:ascii="Helv" w:eastAsiaTheme="minorHAnsi" w:hAnsi="Helv" w:cs="Helv"/>
                <w:color w:val="000000"/>
                <w:sz w:val="20"/>
              </w:rPr>
              <w:t>Fish Production Work Shop</w:t>
            </w:r>
          </w:p>
          <w:p w:rsidR="0011581A" w:rsidRPr="00362D73" w:rsidRDefault="0011581A" w:rsidP="0011581A">
            <w:pPr>
              <w:pStyle w:val="ListParagraph"/>
              <w:numPr>
                <w:ilvl w:val="0"/>
                <w:numId w:val="17"/>
              </w:numPr>
              <w:autoSpaceDE w:val="0"/>
              <w:autoSpaceDN w:val="0"/>
              <w:adjustRightInd w:val="0"/>
              <w:rPr>
                <w:rFonts w:ascii="Helv" w:eastAsiaTheme="minorHAnsi" w:hAnsi="Helv" w:cs="Helv"/>
                <w:color w:val="000000"/>
                <w:sz w:val="20"/>
              </w:rPr>
            </w:pPr>
            <w:r w:rsidRPr="00362D73">
              <w:rPr>
                <w:rFonts w:ascii="Helv" w:eastAsiaTheme="minorHAnsi" w:hAnsi="Helv" w:cs="Helv"/>
                <w:color w:val="000000"/>
                <w:sz w:val="20"/>
              </w:rPr>
              <w:t>ESSA sampling design contract</w:t>
            </w:r>
          </w:p>
          <w:p w:rsidR="0011581A" w:rsidRPr="00362D73" w:rsidRDefault="0011581A" w:rsidP="0011581A">
            <w:pPr>
              <w:pStyle w:val="ListParagraph"/>
              <w:numPr>
                <w:ilvl w:val="0"/>
                <w:numId w:val="17"/>
              </w:numPr>
              <w:autoSpaceDE w:val="0"/>
              <w:autoSpaceDN w:val="0"/>
              <w:adjustRightInd w:val="0"/>
              <w:rPr>
                <w:rFonts w:ascii="Helv" w:eastAsiaTheme="minorHAnsi" w:hAnsi="Helv" w:cs="Helv"/>
                <w:color w:val="000000"/>
                <w:sz w:val="20"/>
              </w:rPr>
            </w:pPr>
            <w:proofErr w:type="spellStart"/>
            <w:r w:rsidRPr="00362D73">
              <w:rPr>
                <w:rFonts w:ascii="Helv" w:eastAsiaTheme="minorHAnsi" w:hAnsi="Helv" w:cs="Helv"/>
                <w:color w:val="000000"/>
                <w:sz w:val="20"/>
              </w:rPr>
              <w:t>Mainstem</w:t>
            </w:r>
            <w:proofErr w:type="spellEnd"/>
            <w:r w:rsidRPr="00362D73">
              <w:rPr>
                <w:rFonts w:ascii="Helv" w:eastAsiaTheme="minorHAnsi" w:hAnsi="Helv" w:cs="Helv"/>
                <w:color w:val="000000"/>
                <w:sz w:val="20"/>
              </w:rPr>
              <w:t xml:space="preserve"> Habitat targets – also see subgroup for this task.</w:t>
            </w:r>
          </w:p>
          <w:p w:rsidR="0011581A" w:rsidRPr="00635860" w:rsidRDefault="0011581A" w:rsidP="0011581A">
            <w:pPr>
              <w:pStyle w:val="ListParagraph"/>
              <w:numPr>
                <w:ilvl w:val="0"/>
                <w:numId w:val="17"/>
              </w:numPr>
              <w:autoSpaceDE w:val="0"/>
              <w:autoSpaceDN w:val="0"/>
              <w:adjustRightInd w:val="0"/>
              <w:rPr>
                <w:rFonts w:ascii="Helv" w:eastAsiaTheme="minorHAnsi" w:hAnsi="Helv" w:cs="Helv"/>
                <w:color w:val="000000"/>
                <w:sz w:val="20"/>
              </w:rPr>
            </w:pPr>
            <w:r w:rsidRPr="00362D73">
              <w:rPr>
                <w:rFonts w:ascii="Helv" w:eastAsiaTheme="minorHAnsi" w:hAnsi="Helv" w:cs="Helv"/>
                <w:color w:val="000000"/>
                <w:sz w:val="20"/>
              </w:rPr>
              <w:t>Improving AEAM procedures</w:t>
            </w:r>
          </w:p>
        </w:tc>
        <w:tc>
          <w:tcPr>
            <w:tcW w:w="1742" w:type="dxa"/>
          </w:tcPr>
          <w:p w:rsidR="0011581A" w:rsidRPr="00362D73" w:rsidRDefault="0011581A" w:rsidP="005D26EB">
            <w:pPr>
              <w:autoSpaceDE w:val="0"/>
              <w:autoSpaceDN w:val="0"/>
              <w:adjustRightInd w:val="0"/>
              <w:rPr>
                <w:rFonts w:ascii="Helv" w:eastAsiaTheme="minorHAnsi" w:hAnsi="Helv" w:cs="Helv"/>
                <w:color w:val="000000"/>
                <w:sz w:val="20"/>
              </w:rPr>
            </w:pPr>
          </w:p>
          <w:p w:rsidR="0011581A" w:rsidRPr="00362D73" w:rsidRDefault="0011581A" w:rsidP="005D26EB">
            <w:pPr>
              <w:pStyle w:val="ListParagraph"/>
              <w:autoSpaceDE w:val="0"/>
              <w:autoSpaceDN w:val="0"/>
              <w:adjustRightInd w:val="0"/>
              <w:ind w:left="0"/>
              <w:rPr>
                <w:rFonts w:ascii="Helv" w:eastAsiaTheme="minorHAnsi" w:hAnsi="Helv" w:cs="Helv"/>
                <w:color w:val="000000"/>
                <w:sz w:val="20"/>
              </w:rPr>
            </w:pPr>
            <w:r w:rsidRPr="00362D73">
              <w:rPr>
                <w:rFonts w:ascii="Helv" w:eastAsiaTheme="minorHAnsi" w:hAnsi="Helv" w:cs="Helv"/>
                <w:color w:val="000000"/>
                <w:sz w:val="20"/>
              </w:rPr>
              <w:t>Nina</w:t>
            </w:r>
          </w:p>
          <w:p w:rsidR="0011581A" w:rsidRDefault="0011581A" w:rsidP="005D26EB">
            <w:pPr>
              <w:pStyle w:val="ListParagraph"/>
              <w:autoSpaceDE w:val="0"/>
              <w:autoSpaceDN w:val="0"/>
              <w:adjustRightInd w:val="0"/>
              <w:ind w:left="0"/>
              <w:rPr>
                <w:rFonts w:ascii="Helv" w:eastAsiaTheme="minorHAnsi" w:hAnsi="Helv" w:cs="Helv"/>
                <w:color w:val="000000"/>
                <w:sz w:val="20"/>
              </w:rPr>
            </w:pPr>
            <w:r w:rsidRPr="00362D73">
              <w:rPr>
                <w:rFonts w:ascii="Helv" w:eastAsiaTheme="minorHAnsi" w:hAnsi="Helv" w:cs="Helv"/>
                <w:color w:val="000000"/>
                <w:sz w:val="20"/>
              </w:rPr>
              <w:t>Ernie</w:t>
            </w:r>
          </w:p>
          <w:p w:rsidR="0011581A" w:rsidRDefault="0011581A" w:rsidP="005D26EB">
            <w:pPr>
              <w:pStyle w:val="ListParagraph"/>
              <w:autoSpaceDE w:val="0"/>
              <w:autoSpaceDN w:val="0"/>
              <w:adjustRightInd w:val="0"/>
              <w:ind w:left="0"/>
              <w:rPr>
                <w:rFonts w:ascii="Helv" w:eastAsiaTheme="minorHAnsi" w:hAnsi="Helv" w:cs="Helv"/>
                <w:color w:val="000000"/>
                <w:sz w:val="20"/>
              </w:rPr>
            </w:pPr>
            <w:r>
              <w:rPr>
                <w:rFonts w:ascii="Helv" w:eastAsiaTheme="minorHAnsi" w:hAnsi="Helv" w:cs="Helv"/>
                <w:color w:val="000000"/>
                <w:sz w:val="20"/>
              </w:rPr>
              <w:t>Joe/Ernie</w:t>
            </w:r>
          </w:p>
          <w:p w:rsidR="0011581A" w:rsidRDefault="0011581A" w:rsidP="005D26EB">
            <w:pPr>
              <w:pStyle w:val="ListParagraph"/>
              <w:autoSpaceDE w:val="0"/>
              <w:autoSpaceDN w:val="0"/>
              <w:adjustRightInd w:val="0"/>
              <w:ind w:left="0"/>
              <w:rPr>
                <w:rFonts w:ascii="Helv" w:eastAsiaTheme="minorHAnsi" w:hAnsi="Helv" w:cs="Helv"/>
                <w:color w:val="000000"/>
                <w:sz w:val="20"/>
              </w:rPr>
            </w:pPr>
            <w:r>
              <w:rPr>
                <w:rFonts w:ascii="Helv" w:eastAsiaTheme="minorHAnsi" w:hAnsi="Helv" w:cs="Helv"/>
                <w:color w:val="000000"/>
                <w:sz w:val="20"/>
              </w:rPr>
              <w:t>Ernie</w:t>
            </w:r>
          </w:p>
          <w:p w:rsidR="0011581A" w:rsidRDefault="0011581A" w:rsidP="005D26EB">
            <w:pPr>
              <w:pStyle w:val="ListParagraph"/>
              <w:autoSpaceDE w:val="0"/>
              <w:autoSpaceDN w:val="0"/>
              <w:adjustRightInd w:val="0"/>
              <w:ind w:left="0"/>
              <w:rPr>
                <w:rFonts w:ascii="Helv" w:eastAsiaTheme="minorHAnsi" w:hAnsi="Helv" w:cs="Helv"/>
                <w:color w:val="000000"/>
                <w:sz w:val="20"/>
              </w:rPr>
            </w:pPr>
            <w:r>
              <w:rPr>
                <w:rFonts w:ascii="Helv" w:eastAsiaTheme="minorHAnsi" w:hAnsi="Helv" w:cs="Helv"/>
                <w:color w:val="000000"/>
                <w:sz w:val="20"/>
              </w:rPr>
              <w:t>Ernie</w:t>
            </w:r>
          </w:p>
          <w:p w:rsidR="0011581A" w:rsidRDefault="0011581A" w:rsidP="005D26EB">
            <w:pPr>
              <w:pStyle w:val="ListParagraph"/>
              <w:autoSpaceDE w:val="0"/>
              <w:autoSpaceDN w:val="0"/>
              <w:adjustRightInd w:val="0"/>
              <w:ind w:left="0"/>
              <w:rPr>
                <w:rFonts w:ascii="Helv" w:eastAsiaTheme="minorHAnsi" w:hAnsi="Helv" w:cs="Helv"/>
                <w:color w:val="000000"/>
                <w:sz w:val="20"/>
              </w:rPr>
            </w:pPr>
            <w:r>
              <w:rPr>
                <w:rFonts w:ascii="Helv" w:eastAsiaTheme="minorHAnsi" w:hAnsi="Helv" w:cs="Helv"/>
                <w:color w:val="000000"/>
                <w:sz w:val="20"/>
              </w:rPr>
              <w:t>Joe</w:t>
            </w:r>
          </w:p>
          <w:p w:rsidR="0011581A" w:rsidRDefault="0011581A" w:rsidP="005D26EB">
            <w:pPr>
              <w:pStyle w:val="ListParagraph"/>
              <w:autoSpaceDE w:val="0"/>
              <w:autoSpaceDN w:val="0"/>
              <w:adjustRightInd w:val="0"/>
              <w:ind w:left="0"/>
              <w:rPr>
                <w:rFonts w:cs="Arial"/>
                <w:sz w:val="18"/>
                <w:szCs w:val="18"/>
              </w:rPr>
            </w:pPr>
            <w:r>
              <w:rPr>
                <w:rFonts w:ascii="Helv" w:eastAsiaTheme="minorHAnsi" w:hAnsi="Helv" w:cs="Helv"/>
                <w:color w:val="000000"/>
                <w:sz w:val="20"/>
              </w:rPr>
              <w:t>Ernie</w:t>
            </w:r>
          </w:p>
        </w:tc>
      </w:tr>
      <w:tr w:rsidR="0011581A" w:rsidRPr="00B7459E" w:rsidTr="005D26EB">
        <w:tc>
          <w:tcPr>
            <w:tcW w:w="1098" w:type="dxa"/>
          </w:tcPr>
          <w:p w:rsidR="0011581A" w:rsidRPr="00B7459E" w:rsidRDefault="0011581A" w:rsidP="005D26EB">
            <w:pPr>
              <w:rPr>
                <w:rFonts w:cs="Arial"/>
                <w:sz w:val="18"/>
                <w:szCs w:val="18"/>
              </w:rPr>
            </w:pPr>
            <w:r>
              <w:rPr>
                <w:rFonts w:cs="Arial"/>
                <w:sz w:val="18"/>
                <w:szCs w:val="18"/>
              </w:rPr>
              <w:t>10:30</w:t>
            </w:r>
          </w:p>
        </w:tc>
        <w:tc>
          <w:tcPr>
            <w:tcW w:w="6736" w:type="dxa"/>
          </w:tcPr>
          <w:p w:rsidR="0011581A" w:rsidRPr="00635860" w:rsidRDefault="0011581A" w:rsidP="005D26EB">
            <w:pPr>
              <w:autoSpaceDE w:val="0"/>
              <w:autoSpaceDN w:val="0"/>
              <w:adjustRightInd w:val="0"/>
              <w:rPr>
                <w:rFonts w:cs="Arial"/>
                <w:sz w:val="18"/>
                <w:szCs w:val="18"/>
              </w:rPr>
            </w:pPr>
            <w:r w:rsidRPr="00635860">
              <w:rPr>
                <w:rFonts w:ascii="Helv" w:eastAsiaTheme="minorHAnsi" w:hAnsi="Helv" w:cs="Helv"/>
                <w:color w:val="000000"/>
                <w:sz w:val="20"/>
              </w:rPr>
              <w:t xml:space="preserve">Review and Discuss FY2012 work plan and fish proposal external reviews.  At the May 12 IDT meeting, </w:t>
            </w:r>
            <w:r w:rsidRPr="00635860">
              <w:rPr>
                <w:rFonts w:ascii="Helv" w:eastAsiaTheme="minorHAnsi" w:hAnsi="Helv" w:cs="Helv"/>
                <w:b/>
                <w:color w:val="000000"/>
                <w:sz w:val="20"/>
              </w:rPr>
              <w:t>each work group lead is to provide recommendations for each investigation plan within your purview plus any suggested changes in your rankings.</w:t>
            </w:r>
          </w:p>
        </w:tc>
        <w:tc>
          <w:tcPr>
            <w:tcW w:w="1742" w:type="dxa"/>
          </w:tcPr>
          <w:p w:rsidR="0011581A" w:rsidRPr="00B7459E" w:rsidRDefault="0011581A" w:rsidP="005D26EB">
            <w:pPr>
              <w:rPr>
                <w:rFonts w:cs="Arial"/>
                <w:sz w:val="18"/>
                <w:szCs w:val="18"/>
              </w:rPr>
            </w:pPr>
            <w:r>
              <w:rPr>
                <w:rFonts w:cs="Arial"/>
                <w:sz w:val="18"/>
                <w:szCs w:val="18"/>
              </w:rPr>
              <w:t>J. Polos/E. Clarke</w:t>
            </w:r>
          </w:p>
        </w:tc>
      </w:tr>
      <w:tr w:rsidR="0011581A" w:rsidRPr="00B7459E" w:rsidTr="005D26EB">
        <w:tc>
          <w:tcPr>
            <w:tcW w:w="1098" w:type="dxa"/>
          </w:tcPr>
          <w:p w:rsidR="0011581A" w:rsidRPr="00B7459E" w:rsidRDefault="0011581A" w:rsidP="005D26EB">
            <w:pPr>
              <w:rPr>
                <w:rFonts w:cs="Arial"/>
                <w:sz w:val="18"/>
                <w:szCs w:val="18"/>
              </w:rPr>
            </w:pPr>
            <w:r>
              <w:rPr>
                <w:rFonts w:cs="Arial"/>
                <w:sz w:val="18"/>
                <w:szCs w:val="18"/>
              </w:rPr>
              <w:t>12:00</w:t>
            </w:r>
          </w:p>
        </w:tc>
        <w:tc>
          <w:tcPr>
            <w:tcW w:w="6736" w:type="dxa"/>
          </w:tcPr>
          <w:p w:rsidR="0011581A" w:rsidRPr="00BB3271" w:rsidRDefault="0011581A" w:rsidP="005D26EB">
            <w:pPr>
              <w:pStyle w:val="ActionItems"/>
              <w:numPr>
                <w:ilvl w:val="0"/>
                <w:numId w:val="0"/>
              </w:numPr>
              <w:spacing w:before="0" w:after="0"/>
              <w:ind w:left="360" w:hanging="360"/>
              <w:rPr>
                <w:rFonts w:eastAsiaTheme="minorHAnsi"/>
                <w:color w:val="000000"/>
                <w:sz w:val="18"/>
                <w:szCs w:val="18"/>
              </w:rPr>
            </w:pPr>
            <w:r>
              <w:rPr>
                <w:rFonts w:eastAsiaTheme="minorHAnsi"/>
                <w:color w:val="000000"/>
                <w:sz w:val="18"/>
                <w:szCs w:val="18"/>
              </w:rPr>
              <w:t xml:space="preserve">Lunch </w:t>
            </w:r>
          </w:p>
        </w:tc>
        <w:tc>
          <w:tcPr>
            <w:tcW w:w="1742" w:type="dxa"/>
          </w:tcPr>
          <w:p w:rsidR="0011581A" w:rsidRDefault="0011581A" w:rsidP="005D26EB">
            <w:pPr>
              <w:rPr>
                <w:rFonts w:cs="Arial"/>
                <w:sz w:val="18"/>
                <w:szCs w:val="18"/>
              </w:rPr>
            </w:pPr>
          </w:p>
        </w:tc>
      </w:tr>
      <w:tr w:rsidR="0011581A" w:rsidRPr="00B7459E" w:rsidTr="005D26EB">
        <w:tc>
          <w:tcPr>
            <w:tcW w:w="1098" w:type="dxa"/>
          </w:tcPr>
          <w:p w:rsidR="0011581A" w:rsidRPr="00B7459E" w:rsidRDefault="0011581A" w:rsidP="005D26EB">
            <w:pPr>
              <w:rPr>
                <w:rFonts w:cs="Arial"/>
                <w:sz w:val="18"/>
                <w:szCs w:val="18"/>
              </w:rPr>
            </w:pPr>
            <w:r>
              <w:rPr>
                <w:rFonts w:cs="Arial"/>
                <w:sz w:val="18"/>
                <w:szCs w:val="18"/>
              </w:rPr>
              <w:t>1:00</w:t>
            </w:r>
          </w:p>
        </w:tc>
        <w:tc>
          <w:tcPr>
            <w:tcW w:w="6736" w:type="dxa"/>
          </w:tcPr>
          <w:p w:rsidR="0011581A" w:rsidRPr="00BB3271" w:rsidRDefault="0011581A" w:rsidP="005D26EB">
            <w:pPr>
              <w:pStyle w:val="ActionItems"/>
              <w:numPr>
                <w:ilvl w:val="0"/>
                <w:numId w:val="0"/>
              </w:numPr>
              <w:spacing w:before="0" w:after="0"/>
              <w:ind w:left="360" w:hanging="360"/>
              <w:rPr>
                <w:sz w:val="18"/>
                <w:szCs w:val="18"/>
              </w:rPr>
            </w:pPr>
            <w:r>
              <w:rPr>
                <w:sz w:val="18"/>
                <w:szCs w:val="18"/>
              </w:rPr>
              <w:t>Continue discussion on FY2012 work plan.</w:t>
            </w:r>
          </w:p>
        </w:tc>
        <w:tc>
          <w:tcPr>
            <w:tcW w:w="1742" w:type="dxa"/>
          </w:tcPr>
          <w:p w:rsidR="0011581A" w:rsidRPr="00B7459E" w:rsidRDefault="0011581A" w:rsidP="005D26EB">
            <w:pPr>
              <w:rPr>
                <w:rFonts w:cs="Arial"/>
                <w:sz w:val="18"/>
                <w:szCs w:val="18"/>
              </w:rPr>
            </w:pPr>
          </w:p>
        </w:tc>
      </w:tr>
      <w:tr w:rsidR="0011581A" w:rsidRPr="00B7459E" w:rsidTr="005D26EB">
        <w:tc>
          <w:tcPr>
            <w:tcW w:w="1098" w:type="dxa"/>
          </w:tcPr>
          <w:p w:rsidR="0011581A" w:rsidRPr="00B7459E" w:rsidRDefault="0011581A" w:rsidP="005D26EB">
            <w:pPr>
              <w:rPr>
                <w:rFonts w:cs="Arial"/>
                <w:sz w:val="18"/>
                <w:szCs w:val="18"/>
              </w:rPr>
            </w:pPr>
            <w:r>
              <w:rPr>
                <w:rFonts w:cs="Arial"/>
                <w:sz w:val="18"/>
                <w:szCs w:val="18"/>
              </w:rPr>
              <w:t>2:00</w:t>
            </w:r>
          </w:p>
        </w:tc>
        <w:tc>
          <w:tcPr>
            <w:tcW w:w="6736" w:type="dxa"/>
          </w:tcPr>
          <w:p w:rsidR="0011581A" w:rsidRDefault="0011581A" w:rsidP="005D26EB">
            <w:pPr>
              <w:rPr>
                <w:rFonts w:cs="Arial"/>
                <w:sz w:val="18"/>
                <w:szCs w:val="18"/>
              </w:rPr>
            </w:pPr>
            <w:r>
              <w:rPr>
                <w:rFonts w:cs="Arial"/>
                <w:sz w:val="18"/>
                <w:szCs w:val="18"/>
              </w:rPr>
              <w:t>Subgroups:</w:t>
            </w:r>
          </w:p>
          <w:p w:rsidR="0011581A" w:rsidRPr="00362D73" w:rsidRDefault="0011581A" w:rsidP="005D26EB">
            <w:pPr>
              <w:autoSpaceDE w:val="0"/>
              <w:autoSpaceDN w:val="0"/>
              <w:adjustRightInd w:val="0"/>
              <w:rPr>
                <w:rFonts w:ascii="Helv" w:eastAsiaTheme="minorHAnsi" w:hAnsi="Helv" w:cs="Helv"/>
                <w:color w:val="000000"/>
                <w:sz w:val="20"/>
              </w:rPr>
            </w:pPr>
            <w:r w:rsidRPr="00362D73">
              <w:rPr>
                <w:rFonts w:ascii="Helv" w:eastAsiaTheme="minorHAnsi" w:hAnsi="Helv" w:cs="Helv"/>
                <w:color w:val="000000"/>
                <w:sz w:val="20"/>
              </w:rPr>
              <w:t xml:space="preserve">(1) Cohort Reconstruction </w:t>
            </w:r>
          </w:p>
          <w:p w:rsidR="0011581A" w:rsidRPr="00362D73" w:rsidRDefault="0011581A" w:rsidP="005D26EB">
            <w:pPr>
              <w:autoSpaceDE w:val="0"/>
              <w:autoSpaceDN w:val="0"/>
              <w:adjustRightInd w:val="0"/>
              <w:rPr>
                <w:rFonts w:ascii="Helv" w:eastAsiaTheme="minorHAnsi" w:hAnsi="Helv" w:cs="Helv"/>
                <w:color w:val="000000"/>
                <w:sz w:val="20"/>
              </w:rPr>
            </w:pPr>
            <w:r w:rsidRPr="00362D73">
              <w:rPr>
                <w:rFonts w:ascii="Helv" w:eastAsiaTheme="minorHAnsi" w:hAnsi="Helv" w:cs="Helv"/>
                <w:color w:val="000000"/>
                <w:sz w:val="20"/>
              </w:rPr>
              <w:t xml:space="preserve">(2) Spring Chinook Limiting Factor Analysis </w:t>
            </w:r>
          </w:p>
          <w:p w:rsidR="0011581A" w:rsidRPr="00362D73" w:rsidRDefault="0011581A" w:rsidP="005D26EB">
            <w:pPr>
              <w:autoSpaceDE w:val="0"/>
              <w:autoSpaceDN w:val="0"/>
              <w:adjustRightInd w:val="0"/>
              <w:rPr>
                <w:rFonts w:ascii="Helv" w:eastAsiaTheme="minorHAnsi" w:hAnsi="Helv" w:cs="Helv"/>
                <w:color w:val="000000"/>
                <w:sz w:val="20"/>
              </w:rPr>
            </w:pPr>
            <w:r w:rsidRPr="00362D73">
              <w:rPr>
                <w:rFonts w:ascii="Helv" w:eastAsiaTheme="minorHAnsi" w:hAnsi="Helv" w:cs="Helv"/>
                <w:color w:val="000000"/>
                <w:sz w:val="20"/>
              </w:rPr>
              <w:t xml:space="preserve">(3) Juvenile </w:t>
            </w:r>
            <w:proofErr w:type="spellStart"/>
            <w:r w:rsidRPr="00362D73">
              <w:rPr>
                <w:rFonts w:ascii="Helv" w:eastAsiaTheme="minorHAnsi" w:hAnsi="Helv" w:cs="Helv"/>
                <w:color w:val="000000"/>
                <w:sz w:val="20"/>
              </w:rPr>
              <w:t>Salmonid</w:t>
            </w:r>
            <w:proofErr w:type="spellEnd"/>
            <w:r w:rsidRPr="00362D73">
              <w:rPr>
                <w:rFonts w:ascii="Helv" w:eastAsiaTheme="minorHAnsi" w:hAnsi="Helv" w:cs="Helv"/>
                <w:color w:val="000000"/>
                <w:sz w:val="20"/>
              </w:rPr>
              <w:t xml:space="preserve"> Survival </w:t>
            </w:r>
          </w:p>
          <w:p w:rsidR="0011581A" w:rsidRPr="00362D73" w:rsidRDefault="0011581A" w:rsidP="005D26EB">
            <w:pPr>
              <w:autoSpaceDE w:val="0"/>
              <w:autoSpaceDN w:val="0"/>
              <w:adjustRightInd w:val="0"/>
              <w:rPr>
                <w:rFonts w:ascii="Helv" w:eastAsiaTheme="minorHAnsi" w:hAnsi="Helv" w:cs="Helv"/>
                <w:color w:val="000000"/>
                <w:sz w:val="20"/>
              </w:rPr>
            </w:pPr>
            <w:r w:rsidRPr="00362D73">
              <w:rPr>
                <w:rFonts w:ascii="Helv" w:eastAsiaTheme="minorHAnsi" w:hAnsi="Helv" w:cs="Helv"/>
                <w:color w:val="000000"/>
                <w:sz w:val="20"/>
              </w:rPr>
              <w:t xml:space="preserve">(4) Potential Habitat </w:t>
            </w:r>
          </w:p>
          <w:p w:rsidR="0011581A" w:rsidRPr="00917EDA" w:rsidRDefault="0011581A" w:rsidP="005D26EB">
            <w:pPr>
              <w:autoSpaceDE w:val="0"/>
              <w:autoSpaceDN w:val="0"/>
              <w:adjustRightInd w:val="0"/>
              <w:rPr>
                <w:rFonts w:cs="Arial"/>
                <w:sz w:val="18"/>
                <w:szCs w:val="18"/>
              </w:rPr>
            </w:pPr>
            <w:r w:rsidRPr="00362D73">
              <w:rPr>
                <w:rFonts w:ascii="Helv" w:eastAsiaTheme="minorHAnsi" w:hAnsi="Helv" w:cs="Helv"/>
                <w:color w:val="000000"/>
                <w:sz w:val="20"/>
              </w:rPr>
              <w:t xml:space="preserve">(5) Fish Production </w:t>
            </w:r>
          </w:p>
        </w:tc>
        <w:tc>
          <w:tcPr>
            <w:tcW w:w="1742" w:type="dxa"/>
          </w:tcPr>
          <w:p w:rsidR="0011581A" w:rsidRPr="00B7459E" w:rsidRDefault="0011581A" w:rsidP="005D26EB">
            <w:pPr>
              <w:rPr>
                <w:rFonts w:cs="Arial"/>
                <w:sz w:val="18"/>
                <w:szCs w:val="18"/>
              </w:rPr>
            </w:pPr>
            <w:r>
              <w:rPr>
                <w:rFonts w:cs="Arial"/>
                <w:sz w:val="18"/>
                <w:szCs w:val="18"/>
              </w:rPr>
              <w:t>Group</w:t>
            </w:r>
          </w:p>
        </w:tc>
      </w:tr>
      <w:tr w:rsidR="0011581A" w:rsidRPr="00B7459E" w:rsidTr="005D26EB">
        <w:trPr>
          <w:trHeight w:val="548"/>
        </w:trPr>
        <w:tc>
          <w:tcPr>
            <w:tcW w:w="1098" w:type="dxa"/>
          </w:tcPr>
          <w:p w:rsidR="0011581A" w:rsidRPr="00B7459E" w:rsidRDefault="0011581A" w:rsidP="005D26EB">
            <w:pPr>
              <w:rPr>
                <w:rFonts w:cs="Arial"/>
                <w:sz w:val="18"/>
                <w:szCs w:val="18"/>
              </w:rPr>
            </w:pPr>
            <w:r>
              <w:rPr>
                <w:rFonts w:cs="Arial"/>
                <w:sz w:val="18"/>
                <w:szCs w:val="18"/>
              </w:rPr>
              <w:t>3:30</w:t>
            </w:r>
          </w:p>
        </w:tc>
        <w:tc>
          <w:tcPr>
            <w:tcW w:w="6736" w:type="dxa"/>
          </w:tcPr>
          <w:p w:rsidR="0011581A" w:rsidRPr="00B7459E" w:rsidRDefault="0011581A" w:rsidP="005D26EB">
            <w:pPr>
              <w:rPr>
                <w:rFonts w:cs="Arial"/>
                <w:sz w:val="18"/>
                <w:szCs w:val="18"/>
              </w:rPr>
            </w:pPr>
            <w:r w:rsidRPr="00B7459E">
              <w:rPr>
                <w:rFonts w:cs="Arial"/>
                <w:sz w:val="18"/>
                <w:szCs w:val="18"/>
              </w:rPr>
              <w:t>Work group topics</w:t>
            </w:r>
          </w:p>
          <w:p w:rsidR="0011581A" w:rsidRDefault="0011581A" w:rsidP="005D26EB">
            <w:pPr>
              <w:pStyle w:val="ListParagraph"/>
              <w:numPr>
                <w:ilvl w:val="0"/>
                <w:numId w:val="3"/>
              </w:numPr>
              <w:rPr>
                <w:rFonts w:cs="Arial"/>
                <w:sz w:val="18"/>
                <w:szCs w:val="18"/>
              </w:rPr>
            </w:pPr>
            <w:r w:rsidRPr="00B7459E">
              <w:rPr>
                <w:rFonts w:cs="Arial"/>
                <w:sz w:val="18"/>
                <w:szCs w:val="18"/>
              </w:rPr>
              <w:t xml:space="preserve">Meeting dates </w:t>
            </w:r>
            <w:r>
              <w:rPr>
                <w:rFonts w:cs="Arial"/>
                <w:sz w:val="18"/>
                <w:szCs w:val="18"/>
              </w:rPr>
              <w:t>– set up for the rest of the year.</w:t>
            </w:r>
            <w:r w:rsidRPr="00B7459E">
              <w:rPr>
                <w:rFonts w:cs="Arial"/>
                <w:sz w:val="18"/>
                <w:szCs w:val="18"/>
              </w:rPr>
              <w:t xml:space="preserve"> Note taker</w:t>
            </w:r>
            <w:r>
              <w:rPr>
                <w:rFonts w:cs="Arial"/>
                <w:sz w:val="18"/>
                <w:szCs w:val="18"/>
              </w:rPr>
              <w:t xml:space="preserve"> status?</w:t>
            </w:r>
          </w:p>
          <w:p w:rsidR="0011581A" w:rsidRPr="009656DF" w:rsidRDefault="0011581A" w:rsidP="005D26EB">
            <w:pPr>
              <w:rPr>
                <w:rFonts w:cs="Arial"/>
                <w:sz w:val="18"/>
                <w:szCs w:val="18"/>
              </w:rPr>
            </w:pPr>
          </w:p>
        </w:tc>
        <w:tc>
          <w:tcPr>
            <w:tcW w:w="1742" w:type="dxa"/>
          </w:tcPr>
          <w:p w:rsidR="0011581A" w:rsidRPr="00B7459E" w:rsidRDefault="0011581A" w:rsidP="005D26EB">
            <w:pPr>
              <w:rPr>
                <w:rFonts w:cs="Arial"/>
                <w:sz w:val="18"/>
                <w:szCs w:val="18"/>
              </w:rPr>
            </w:pPr>
            <w:r>
              <w:rPr>
                <w:rFonts w:cs="Arial"/>
                <w:sz w:val="18"/>
                <w:szCs w:val="18"/>
              </w:rPr>
              <w:t>J. Polos</w:t>
            </w:r>
          </w:p>
        </w:tc>
      </w:tr>
      <w:tr w:rsidR="0011581A" w:rsidRPr="00B7459E" w:rsidTr="005D26EB">
        <w:tc>
          <w:tcPr>
            <w:tcW w:w="1098" w:type="dxa"/>
          </w:tcPr>
          <w:p w:rsidR="0011581A" w:rsidRPr="00B7459E" w:rsidRDefault="0011581A" w:rsidP="005D26EB">
            <w:pPr>
              <w:pStyle w:val="ActionItems"/>
              <w:numPr>
                <w:ilvl w:val="0"/>
                <w:numId w:val="0"/>
              </w:numPr>
              <w:spacing w:before="0" w:after="0"/>
              <w:ind w:left="360" w:hanging="360"/>
              <w:rPr>
                <w:sz w:val="18"/>
                <w:szCs w:val="18"/>
              </w:rPr>
            </w:pPr>
            <w:r>
              <w:rPr>
                <w:sz w:val="18"/>
                <w:szCs w:val="18"/>
              </w:rPr>
              <w:t>3</w:t>
            </w:r>
            <w:r w:rsidRPr="00B7459E">
              <w:rPr>
                <w:sz w:val="18"/>
                <w:szCs w:val="18"/>
              </w:rPr>
              <w:t>:</w:t>
            </w:r>
            <w:r>
              <w:rPr>
                <w:sz w:val="18"/>
                <w:szCs w:val="18"/>
              </w:rPr>
              <w:t>4</w:t>
            </w:r>
            <w:r w:rsidRPr="00B7459E">
              <w:rPr>
                <w:sz w:val="18"/>
                <w:szCs w:val="18"/>
              </w:rPr>
              <w:t>5</w:t>
            </w:r>
          </w:p>
        </w:tc>
        <w:tc>
          <w:tcPr>
            <w:tcW w:w="6736" w:type="dxa"/>
          </w:tcPr>
          <w:p w:rsidR="0011581A" w:rsidRDefault="0011581A" w:rsidP="005D26EB">
            <w:pPr>
              <w:pStyle w:val="ActionItems"/>
              <w:numPr>
                <w:ilvl w:val="0"/>
                <w:numId w:val="0"/>
              </w:numPr>
              <w:spacing w:before="0" w:after="0"/>
              <w:ind w:left="360" w:hanging="360"/>
              <w:rPr>
                <w:sz w:val="18"/>
                <w:szCs w:val="18"/>
              </w:rPr>
            </w:pPr>
            <w:r w:rsidRPr="00B7459E">
              <w:rPr>
                <w:sz w:val="18"/>
                <w:szCs w:val="18"/>
              </w:rPr>
              <w:t>Action item review</w:t>
            </w:r>
            <w:r>
              <w:rPr>
                <w:sz w:val="18"/>
                <w:szCs w:val="18"/>
              </w:rPr>
              <w:t xml:space="preserve"> – </w:t>
            </w:r>
          </w:p>
          <w:p w:rsidR="0011581A" w:rsidRDefault="0011581A" w:rsidP="005D26EB">
            <w:pPr>
              <w:pStyle w:val="ActionItems"/>
              <w:numPr>
                <w:ilvl w:val="0"/>
                <w:numId w:val="0"/>
              </w:numPr>
              <w:spacing w:before="0" w:after="0"/>
              <w:ind w:left="360" w:hanging="360"/>
              <w:rPr>
                <w:sz w:val="18"/>
                <w:szCs w:val="18"/>
              </w:rPr>
            </w:pPr>
            <w:r>
              <w:rPr>
                <w:sz w:val="18"/>
                <w:szCs w:val="18"/>
              </w:rPr>
              <w:t xml:space="preserve"> </w:t>
            </w:r>
          </w:p>
          <w:p w:rsidR="0011581A" w:rsidRPr="00B7459E" w:rsidRDefault="0011581A" w:rsidP="005D26EB">
            <w:pPr>
              <w:pStyle w:val="ActionItems"/>
              <w:numPr>
                <w:ilvl w:val="0"/>
                <w:numId w:val="0"/>
              </w:numPr>
              <w:spacing w:before="0" w:after="0"/>
              <w:ind w:left="360" w:hanging="360"/>
              <w:rPr>
                <w:sz w:val="18"/>
                <w:szCs w:val="18"/>
              </w:rPr>
            </w:pPr>
          </w:p>
        </w:tc>
        <w:tc>
          <w:tcPr>
            <w:tcW w:w="1742" w:type="dxa"/>
          </w:tcPr>
          <w:p w:rsidR="0011581A" w:rsidRPr="00B7459E" w:rsidRDefault="0011581A" w:rsidP="005D26EB">
            <w:pPr>
              <w:rPr>
                <w:rFonts w:cs="Arial"/>
                <w:sz w:val="18"/>
                <w:szCs w:val="18"/>
              </w:rPr>
            </w:pPr>
            <w:r>
              <w:rPr>
                <w:rFonts w:cs="Arial"/>
                <w:sz w:val="18"/>
                <w:szCs w:val="18"/>
              </w:rPr>
              <w:t>J. Polos</w:t>
            </w:r>
          </w:p>
        </w:tc>
      </w:tr>
      <w:tr w:rsidR="0011581A" w:rsidRPr="00B7459E" w:rsidTr="005D26EB">
        <w:tc>
          <w:tcPr>
            <w:tcW w:w="1098" w:type="dxa"/>
          </w:tcPr>
          <w:p w:rsidR="0011581A" w:rsidRPr="00B7459E" w:rsidRDefault="0011581A" w:rsidP="005D26EB">
            <w:pPr>
              <w:pStyle w:val="ActionItems"/>
              <w:numPr>
                <w:ilvl w:val="0"/>
                <w:numId w:val="0"/>
              </w:numPr>
              <w:spacing w:before="0" w:after="0"/>
              <w:ind w:left="360" w:hanging="360"/>
              <w:rPr>
                <w:sz w:val="18"/>
                <w:szCs w:val="18"/>
              </w:rPr>
            </w:pPr>
            <w:r w:rsidRPr="00B7459E">
              <w:rPr>
                <w:sz w:val="18"/>
                <w:szCs w:val="18"/>
              </w:rPr>
              <w:t>4:</w:t>
            </w:r>
            <w:r>
              <w:rPr>
                <w:sz w:val="18"/>
                <w:szCs w:val="18"/>
              </w:rPr>
              <w:t>0</w:t>
            </w:r>
            <w:r w:rsidRPr="00B7459E">
              <w:rPr>
                <w:sz w:val="18"/>
                <w:szCs w:val="18"/>
              </w:rPr>
              <w:t>0</w:t>
            </w:r>
          </w:p>
        </w:tc>
        <w:tc>
          <w:tcPr>
            <w:tcW w:w="6736" w:type="dxa"/>
          </w:tcPr>
          <w:p w:rsidR="0011581A" w:rsidRPr="00B7459E" w:rsidRDefault="0011581A" w:rsidP="005D26EB">
            <w:pPr>
              <w:pStyle w:val="ActionItems"/>
              <w:numPr>
                <w:ilvl w:val="0"/>
                <w:numId w:val="0"/>
              </w:numPr>
              <w:spacing w:before="0" w:after="0"/>
              <w:ind w:left="360" w:hanging="360"/>
              <w:rPr>
                <w:sz w:val="18"/>
                <w:szCs w:val="18"/>
              </w:rPr>
            </w:pPr>
            <w:r w:rsidRPr="00B7459E">
              <w:rPr>
                <w:sz w:val="18"/>
                <w:szCs w:val="18"/>
              </w:rPr>
              <w:t>Adjourn</w:t>
            </w:r>
          </w:p>
        </w:tc>
        <w:tc>
          <w:tcPr>
            <w:tcW w:w="1742" w:type="dxa"/>
          </w:tcPr>
          <w:p w:rsidR="0011581A" w:rsidRPr="00B7459E" w:rsidRDefault="0011581A" w:rsidP="005D26EB">
            <w:pPr>
              <w:rPr>
                <w:rFonts w:cs="Arial"/>
                <w:sz w:val="18"/>
                <w:szCs w:val="18"/>
              </w:rPr>
            </w:pPr>
          </w:p>
        </w:tc>
      </w:tr>
    </w:tbl>
    <w:p w:rsidR="00E27EA3" w:rsidRDefault="00E27EA3" w:rsidP="00E27EA3">
      <w:pPr>
        <w:rPr>
          <w:sz w:val="20"/>
          <w:szCs w:val="20"/>
        </w:rPr>
      </w:pPr>
      <w:r>
        <w:rPr>
          <w:noProof/>
          <w:sz w:val="20"/>
          <w:szCs w:val="20"/>
        </w:rPr>
        <w:lastRenderedPageBreak/>
        <mc:AlternateContent>
          <mc:Choice Requires="wps">
            <w:drawing>
              <wp:anchor distT="0" distB="0" distL="114300" distR="114300" simplePos="0" relativeHeight="251747328" behindDoc="0" locked="0" layoutInCell="1" allowOverlap="1" wp14:anchorId="0BCC8EC5" wp14:editId="418DC0CE">
                <wp:simplePos x="0" y="0"/>
                <wp:positionH relativeFrom="column">
                  <wp:posOffset>-10160</wp:posOffset>
                </wp:positionH>
                <wp:positionV relativeFrom="paragraph">
                  <wp:posOffset>196850</wp:posOffset>
                </wp:positionV>
                <wp:extent cx="6007100" cy="11430"/>
                <wp:effectExtent l="8890" t="6350" r="13335" b="10795"/>
                <wp:wrapNone/>
                <wp:docPr id="36"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07100" cy="114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0" o:spid="_x0000_s1026" type="#_x0000_t32" style="position:absolute;margin-left:-.8pt;margin-top:15.5pt;width:473pt;height:.9pt;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1jFKwIAAEsEAAAOAAAAZHJzL2Uyb0RvYy54bWysVEuP2jAQvlfqf7B8hyQQWIgIq1UCvWxb&#10;pN32bmyHWHVsyzYEVPW/d2weZdtLVTUHZ5yZ+eabVxaPx06iA7dOaFXibJhixBXVTKhdib+8rgcz&#10;jJwnihGpFS/xiTv8uHz/btGbgo90qyXjFgGIckVvStx6b4okcbTlHXFDbbgCZaNtRzxc7S5hlvSA&#10;3slklKbTpNeWGaspdw6+1mclXkb8puHUf24axz2SJQZuPp42nttwJssFKXaWmFbQCw3yDyw6IhQE&#10;vUHVxBO0t+IPqE5Qq51u/JDqLtFNIyiPOUA2WfpbNi8tMTzmAsVx5lYm9/9g6afDxiLBSjyeYqRI&#10;Bz162nsdQ6NxLFBvXAF2ldrYkCI9qhfzrOk3h5SuWqJ2PFq/ngw4Z6GkyRuXcHEGwmz7j5qBDYEA&#10;sVrHxnaokcJ8DY4BHCqCjrE9p1t7+NEjCh+nafqQpdBFCrosy8/sElIEmOBsrPMfuO5QEErsvCVi&#10;1/pKKwWDoO05BDk8Ox9I/nIIzkqvhZRxHqRCfYnnk9EkcnJaChaUwczZ3baSFh1ImKj4xIxBc29m&#10;9V6xCNZywlYX2RMhzzIElyrgQXJA5yKdR+b7PJ2vZqtZPshH09UgT+t68LSu8sF0nT1M6nFdVXX2&#10;I1DL8qIVjHEV2F3HN8v/bjwui3QevNsA38qQvEWP9QKy13ckHfscWhv2zRVbzU4be+0/TGw0vmxX&#10;WIn7O8j3/4DlTwAAAP//AwBQSwMEFAAGAAgAAAAhAKNgGJLdAAAACAEAAA8AAABkcnMvZG93bnJl&#10;di54bWxMj0FPg0AQhe8m/ofNmHhrFypBSlkaY6LxYEiset+yI6DsLLJboP/e8aTHee/lzfeK/WJ7&#10;MeHoO0cK4nUEAql2pqNGwdvrwyoD4YMmo3tHqOCMHvbl5UWhc+NmesHpEBrBJeRzraANYcil9HWL&#10;Vvu1G5DY+3Cj1YHPsZFm1DOX215uoiiVVnfEH1o94H2L9dfhZBV80+35PZFT9llVIX18em4Iq1mp&#10;66vlbgci4BL+wvCLz+hQMtPRnch40StYxSknFdzEPIn9bZIkII4sbDKQZSH/Dyh/AAAA//8DAFBL&#10;AQItABQABgAIAAAAIQC2gziS/gAAAOEBAAATAAAAAAAAAAAAAAAAAAAAAABbQ29udGVudF9UeXBl&#10;c10ueG1sUEsBAi0AFAAGAAgAAAAhADj9If/WAAAAlAEAAAsAAAAAAAAAAAAAAAAALwEAAF9yZWxz&#10;Ly5yZWxzUEsBAi0AFAAGAAgAAAAhAJUTWMUrAgAASwQAAA4AAAAAAAAAAAAAAAAALgIAAGRycy9l&#10;Mm9Eb2MueG1sUEsBAi0AFAAGAAgAAAAhAKNgGJLdAAAACAEAAA8AAAAAAAAAAAAAAAAAhQQAAGRy&#10;cy9kb3ducmV2LnhtbFBLBQYAAAAABAAEAPMAAACPBQAAAAA=&#10;"/>
            </w:pict>
          </mc:Fallback>
        </mc:AlternateContent>
      </w:r>
      <w:proofErr w:type="gramStart"/>
      <w:r w:rsidR="0011581A">
        <w:rPr>
          <w:sz w:val="20"/>
          <w:szCs w:val="20"/>
        </w:rPr>
        <w:t>A</w:t>
      </w:r>
      <w:r>
        <w:rPr>
          <w:sz w:val="20"/>
          <w:szCs w:val="20"/>
        </w:rPr>
        <w:t>ttachment 2.</w:t>
      </w:r>
      <w:proofErr w:type="gramEnd"/>
      <w:r>
        <w:rPr>
          <w:sz w:val="20"/>
          <w:szCs w:val="20"/>
        </w:rPr>
        <w:t xml:space="preserve">  </w:t>
      </w:r>
      <w:proofErr w:type="gramStart"/>
      <w:r w:rsidR="0011581A" w:rsidRPr="0011581A">
        <w:rPr>
          <w:b/>
          <w:sz w:val="20"/>
          <w:szCs w:val="20"/>
        </w:rPr>
        <w:t>Draft</w:t>
      </w:r>
      <w:r w:rsidR="0011581A">
        <w:rPr>
          <w:sz w:val="20"/>
          <w:szCs w:val="20"/>
        </w:rPr>
        <w:t xml:space="preserve"> </w:t>
      </w:r>
      <w:r w:rsidRPr="00E27EA3">
        <w:rPr>
          <w:b/>
          <w:sz w:val="20"/>
          <w:szCs w:val="20"/>
        </w:rPr>
        <w:t xml:space="preserve"> agenda</w:t>
      </w:r>
      <w:proofErr w:type="gramEnd"/>
      <w:r>
        <w:rPr>
          <w:sz w:val="20"/>
          <w:szCs w:val="20"/>
        </w:rPr>
        <w:t xml:space="preserve"> for TRRP Fish WG meeting, April 29, 2011.</w:t>
      </w:r>
    </w:p>
    <w:tbl>
      <w:tblPr>
        <w:tblW w:w="9990" w:type="dxa"/>
        <w:tblInd w:w="115" w:type="dxa"/>
        <w:tblCellMar>
          <w:left w:w="115" w:type="dxa"/>
          <w:right w:w="115" w:type="dxa"/>
        </w:tblCellMar>
        <w:tblLook w:val="0000" w:firstRow="0" w:lastRow="0" w:firstColumn="0" w:lastColumn="0" w:noHBand="0" w:noVBand="0"/>
      </w:tblPr>
      <w:tblGrid>
        <w:gridCol w:w="1252"/>
        <w:gridCol w:w="187"/>
        <w:gridCol w:w="443"/>
        <w:gridCol w:w="2957"/>
        <w:gridCol w:w="1529"/>
        <w:gridCol w:w="367"/>
        <w:gridCol w:w="3255"/>
      </w:tblGrid>
      <w:tr w:rsidR="0011581A" w:rsidRPr="0086110A" w:rsidTr="005D26EB">
        <w:trPr>
          <w:trHeight w:val="360"/>
        </w:trPr>
        <w:tc>
          <w:tcPr>
            <w:tcW w:w="6368" w:type="dxa"/>
            <w:gridSpan w:val="5"/>
            <w:vMerge w:val="restart"/>
          </w:tcPr>
          <w:p w:rsidR="0011581A" w:rsidRDefault="0011581A" w:rsidP="005D26EB">
            <w:pPr>
              <w:pStyle w:val="Heading1"/>
              <w:rPr>
                <w:sz w:val="36"/>
              </w:rPr>
            </w:pPr>
            <w:r>
              <w:rPr>
                <w:sz w:val="36"/>
              </w:rPr>
              <w:t>Fish Work Group</w:t>
            </w:r>
            <w:r w:rsidRPr="000736FC">
              <w:rPr>
                <w:sz w:val="36"/>
              </w:rPr>
              <w:t xml:space="preserve"> </w:t>
            </w:r>
          </w:p>
          <w:p w:rsidR="0011581A" w:rsidRPr="0086110A" w:rsidRDefault="0011581A" w:rsidP="005D26EB">
            <w:pPr>
              <w:pStyle w:val="Heading1"/>
            </w:pPr>
            <w:r w:rsidRPr="003C6D05">
              <w:rPr>
                <w:sz w:val="36"/>
                <w:highlight w:val="yellow"/>
              </w:rPr>
              <w:t>Draft Meeting Agenda</w:t>
            </w:r>
          </w:p>
        </w:tc>
        <w:tc>
          <w:tcPr>
            <w:tcW w:w="3622" w:type="dxa"/>
            <w:gridSpan w:val="2"/>
            <w:vAlign w:val="center"/>
          </w:tcPr>
          <w:p w:rsidR="0011581A" w:rsidRPr="0086110A" w:rsidRDefault="0011581A" w:rsidP="005D26EB">
            <w:pPr>
              <w:pStyle w:val="MeetingInformation"/>
            </w:pPr>
            <w:r>
              <w:t>April 29, 2011</w:t>
            </w:r>
          </w:p>
        </w:tc>
      </w:tr>
      <w:tr w:rsidR="0011581A" w:rsidRPr="0086110A" w:rsidTr="005D26EB">
        <w:trPr>
          <w:trHeight w:val="351"/>
        </w:trPr>
        <w:tc>
          <w:tcPr>
            <w:tcW w:w="6368" w:type="dxa"/>
            <w:gridSpan w:val="5"/>
            <w:vMerge/>
          </w:tcPr>
          <w:p w:rsidR="0011581A" w:rsidRPr="0086110A" w:rsidRDefault="0011581A" w:rsidP="005D26EB"/>
        </w:tc>
        <w:tc>
          <w:tcPr>
            <w:tcW w:w="3622" w:type="dxa"/>
            <w:gridSpan w:val="2"/>
            <w:vAlign w:val="center"/>
          </w:tcPr>
          <w:p w:rsidR="0011581A" w:rsidRPr="0086110A" w:rsidRDefault="0011581A" w:rsidP="005D26EB">
            <w:pPr>
              <w:pStyle w:val="MeetingInformation"/>
            </w:pPr>
            <w:r>
              <w:t>9:00 AM – 4:00 PM</w:t>
            </w:r>
          </w:p>
        </w:tc>
      </w:tr>
      <w:tr w:rsidR="0011581A" w:rsidRPr="0086110A" w:rsidTr="005D26EB">
        <w:tc>
          <w:tcPr>
            <w:tcW w:w="6368" w:type="dxa"/>
            <w:gridSpan w:val="5"/>
            <w:vMerge/>
            <w:tcBorders>
              <w:bottom w:val="single" w:sz="12" w:space="0" w:color="999999"/>
            </w:tcBorders>
          </w:tcPr>
          <w:p w:rsidR="0011581A" w:rsidRPr="0086110A" w:rsidRDefault="0011581A" w:rsidP="005D26EB"/>
        </w:tc>
        <w:tc>
          <w:tcPr>
            <w:tcW w:w="3622" w:type="dxa"/>
            <w:gridSpan w:val="2"/>
            <w:tcBorders>
              <w:bottom w:val="single" w:sz="12" w:space="0" w:color="999999"/>
            </w:tcBorders>
            <w:vAlign w:val="center"/>
          </w:tcPr>
          <w:p w:rsidR="0011581A" w:rsidRDefault="0011581A" w:rsidP="005D26EB">
            <w:pPr>
              <w:pStyle w:val="MeetingInformation"/>
              <w:ind w:left="87"/>
              <w:rPr>
                <w:sz w:val="16"/>
                <w:szCs w:val="16"/>
              </w:rPr>
            </w:pPr>
            <w:r>
              <w:rPr>
                <w:sz w:val="16"/>
                <w:szCs w:val="16"/>
              </w:rPr>
              <w:t>Hoopa Fisheries</w:t>
            </w:r>
          </w:p>
          <w:p w:rsidR="0011581A" w:rsidRPr="0086110A" w:rsidRDefault="0011581A" w:rsidP="005D26EB">
            <w:pPr>
              <w:pStyle w:val="MeetingInformation"/>
              <w:ind w:left="87"/>
            </w:pPr>
            <w:r>
              <w:rPr>
                <w:sz w:val="16"/>
                <w:szCs w:val="16"/>
              </w:rPr>
              <w:t>Hoopa</w:t>
            </w:r>
            <w:r w:rsidRPr="007D1CD3">
              <w:rPr>
                <w:sz w:val="16"/>
                <w:szCs w:val="16"/>
              </w:rPr>
              <w:t>, California</w:t>
            </w:r>
          </w:p>
        </w:tc>
      </w:tr>
      <w:tr w:rsidR="0011581A" w:rsidRPr="0086110A" w:rsidTr="005D26EB">
        <w:tc>
          <w:tcPr>
            <w:tcW w:w="1882" w:type="dxa"/>
            <w:gridSpan w:val="3"/>
            <w:tcBorders>
              <w:top w:val="single" w:sz="12" w:space="0" w:color="999999"/>
              <w:bottom w:val="single" w:sz="4" w:space="0" w:color="999999"/>
            </w:tcBorders>
            <w:vAlign w:val="center"/>
          </w:tcPr>
          <w:p w:rsidR="0011581A" w:rsidRPr="0086110A" w:rsidRDefault="0011581A" w:rsidP="005D26EB">
            <w:pPr>
              <w:pStyle w:val="1stLine"/>
            </w:pPr>
            <w:r>
              <w:t>Coordinator</w:t>
            </w:r>
            <w:r w:rsidRPr="0086110A">
              <w:t>:</w:t>
            </w:r>
          </w:p>
        </w:tc>
        <w:tc>
          <w:tcPr>
            <w:tcW w:w="2957" w:type="dxa"/>
            <w:tcBorders>
              <w:top w:val="single" w:sz="12" w:space="0" w:color="999999"/>
              <w:bottom w:val="single" w:sz="4" w:space="0" w:color="999999"/>
            </w:tcBorders>
            <w:vAlign w:val="center"/>
          </w:tcPr>
          <w:p w:rsidR="0011581A" w:rsidRPr="0086110A" w:rsidRDefault="0011581A" w:rsidP="005D26EB">
            <w:pPr>
              <w:pStyle w:val="1stLine"/>
            </w:pPr>
            <w:r>
              <w:t>Joe Polos</w:t>
            </w:r>
          </w:p>
        </w:tc>
        <w:tc>
          <w:tcPr>
            <w:tcW w:w="1896" w:type="dxa"/>
            <w:gridSpan w:val="2"/>
            <w:tcBorders>
              <w:top w:val="single" w:sz="12" w:space="0" w:color="999999"/>
              <w:bottom w:val="single" w:sz="4" w:space="0" w:color="999999"/>
            </w:tcBorders>
            <w:vAlign w:val="center"/>
          </w:tcPr>
          <w:p w:rsidR="0011581A" w:rsidRPr="0086110A" w:rsidRDefault="0011581A" w:rsidP="005D26EB">
            <w:pPr>
              <w:pStyle w:val="1stLine"/>
            </w:pPr>
          </w:p>
        </w:tc>
        <w:tc>
          <w:tcPr>
            <w:tcW w:w="3255" w:type="dxa"/>
            <w:tcBorders>
              <w:top w:val="single" w:sz="12" w:space="0" w:color="999999"/>
              <w:bottom w:val="single" w:sz="4" w:space="0" w:color="999999"/>
            </w:tcBorders>
            <w:vAlign w:val="center"/>
          </w:tcPr>
          <w:p w:rsidR="0011581A" w:rsidRPr="0086110A" w:rsidRDefault="0011581A" w:rsidP="005D26EB">
            <w:pPr>
              <w:pStyle w:val="1stLine"/>
            </w:pPr>
          </w:p>
        </w:tc>
      </w:tr>
      <w:tr w:rsidR="0011581A" w:rsidRPr="0086110A" w:rsidTr="005D26EB">
        <w:tc>
          <w:tcPr>
            <w:tcW w:w="1252" w:type="dxa"/>
            <w:tcBorders>
              <w:top w:val="single" w:sz="4" w:space="0" w:color="999999"/>
              <w:bottom w:val="single" w:sz="4" w:space="0" w:color="999999"/>
            </w:tcBorders>
            <w:vAlign w:val="center"/>
          </w:tcPr>
          <w:p w:rsidR="0011581A" w:rsidRPr="0086110A" w:rsidRDefault="0011581A" w:rsidP="005D26EB">
            <w:pPr>
              <w:pStyle w:val="FieldLabel"/>
            </w:pPr>
            <w:r>
              <w:t>Desired Outcomes:</w:t>
            </w:r>
          </w:p>
        </w:tc>
        <w:tc>
          <w:tcPr>
            <w:tcW w:w="8738" w:type="dxa"/>
            <w:gridSpan w:val="6"/>
            <w:tcBorders>
              <w:top w:val="single" w:sz="4" w:space="0" w:color="999999"/>
              <w:bottom w:val="single" w:sz="4" w:space="0" w:color="999999"/>
            </w:tcBorders>
            <w:vAlign w:val="center"/>
          </w:tcPr>
          <w:p w:rsidR="0011581A" w:rsidRDefault="0011581A" w:rsidP="005D26EB">
            <w:pPr>
              <w:autoSpaceDE w:val="0"/>
              <w:autoSpaceDN w:val="0"/>
              <w:adjustRightInd w:val="0"/>
              <w:rPr>
                <w:rFonts w:ascii="Helv" w:eastAsiaTheme="minorHAnsi" w:hAnsi="Helv" w:cs="Helv"/>
                <w:color w:val="000000"/>
                <w:sz w:val="20"/>
              </w:rPr>
            </w:pPr>
          </w:p>
          <w:p w:rsidR="0011581A" w:rsidRDefault="0011581A" w:rsidP="0011581A">
            <w:pPr>
              <w:pStyle w:val="FieldText"/>
              <w:numPr>
                <w:ilvl w:val="0"/>
                <w:numId w:val="19"/>
              </w:numPr>
            </w:pPr>
            <w:r>
              <w:t>Develop input for the IDT on Fiscal Year 2012 work plan, considering information provided by independent reviewers.</w:t>
            </w:r>
          </w:p>
          <w:p w:rsidR="0011581A" w:rsidRPr="0086110A" w:rsidRDefault="0011581A" w:rsidP="0011581A">
            <w:pPr>
              <w:pStyle w:val="FieldText"/>
              <w:numPr>
                <w:ilvl w:val="0"/>
                <w:numId w:val="11"/>
              </w:numPr>
            </w:pPr>
            <w:r>
              <w:t>Initiate a plan for subgroups.</w:t>
            </w:r>
          </w:p>
        </w:tc>
      </w:tr>
      <w:tr w:rsidR="0011581A" w:rsidRPr="0086110A" w:rsidTr="005D26EB">
        <w:tc>
          <w:tcPr>
            <w:tcW w:w="1439" w:type="dxa"/>
            <w:gridSpan w:val="2"/>
            <w:tcBorders>
              <w:top w:val="single" w:sz="4" w:space="0" w:color="999999"/>
              <w:bottom w:val="single" w:sz="4" w:space="0" w:color="999999"/>
            </w:tcBorders>
            <w:vAlign w:val="center"/>
          </w:tcPr>
          <w:p w:rsidR="0011581A" w:rsidRPr="0086110A" w:rsidRDefault="0011581A" w:rsidP="005D26EB">
            <w:pPr>
              <w:pStyle w:val="FieldLabel"/>
            </w:pPr>
            <w:r w:rsidRPr="0086110A">
              <w:t>Please read:</w:t>
            </w:r>
          </w:p>
        </w:tc>
        <w:tc>
          <w:tcPr>
            <w:tcW w:w="8551" w:type="dxa"/>
            <w:gridSpan w:val="5"/>
            <w:tcBorders>
              <w:top w:val="single" w:sz="4" w:space="0" w:color="999999"/>
              <w:bottom w:val="single" w:sz="4" w:space="0" w:color="999999"/>
            </w:tcBorders>
            <w:vAlign w:val="center"/>
          </w:tcPr>
          <w:p w:rsidR="0011581A" w:rsidRPr="00A33FCC" w:rsidRDefault="0011581A" w:rsidP="0011581A">
            <w:pPr>
              <w:pStyle w:val="FieldText"/>
              <w:numPr>
                <w:ilvl w:val="0"/>
                <w:numId w:val="18"/>
              </w:numPr>
            </w:pPr>
            <w:r>
              <w:t xml:space="preserve">   FY 2012 work plan and external proposal reviews (see files attached to Ernie’s email on how to access these and process for providing input). </w:t>
            </w:r>
          </w:p>
        </w:tc>
      </w:tr>
      <w:tr w:rsidR="0011581A" w:rsidRPr="0086110A" w:rsidTr="005D26EB">
        <w:tc>
          <w:tcPr>
            <w:tcW w:w="1439" w:type="dxa"/>
            <w:gridSpan w:val="2"/>
            <w:tcBorders>
              <w:top w:val="single" w:sz="4" w:space="0" w:color="999999"/>
              <w:bottom w:val="single" w:sz="4" w:space="0" w:color="999999"/>
            </w:tcBorders>
            <w:vAlign w:val="center"/>
          </w:tcPr>
          <w:p w:rsidR="0011581A" w:rsidRPr="0086110A" w:rsidRDefault="0011581A" w:rsidP="005D26EB">
            <w:pPr>
              <w:pStyle w:val="FieldLabel"/>
            </w:pPr>
            <w:r w:rsidRPr="0086110A">
              <w:t>Please bring:</w:t>
            </w:r>
          </w:p>
        </w:tc>
        <w:tc>
          <w:tcPr>
            <w:tcW w:w="8551" w:type="dxa"/>
            <w:gridSpan w:val="5"/>
            <w:tcBorders>
              <w:top w:val="single" w:sz="4" w:space="0" w:color="999999"/>
              <w:bottom w:val="single" w:sz="4" w:space="0" w:color="999999"/>
            </w:tcBorders>
            <w:vAlign w:val="center"/>
          </w:tcPr>
          <w:p w:rsidR="0011581A" w:rsidRPr="0086110A" w:rsidRDefault="0011581A" w:rsidP="005D26EB">
            <w:pPr>
              <w:pStyle w:val="FieldText"/>
            </w:pPr>
          </w:p>
        </w:tc>
      </w:tr>
    </w:tbl>
    <w:p w:rsidR="0011581A" w:rsidRDefault="0011581A" w:rsidP="0011581A"/>
    <w:tbl>
      <w:tblPr>
        <w:tblW w:w="9990" w:type="dxa"/>
        <w:tblInd w:w="115" w:type="dxa"/>
        <w:tblCellMar>
          <w:left w:w="115" w:type="dxa"/>
          <w:right w:w="115" w:type="dxa"/>
        </w:tblCellMar>
        <w:tblLook w:val="0000" w:firstRow="0" w:lastRow="0" w:firstColumn="0" w:lastColumn="0" w:noHBand="0" w:noVBand="0"/>
      </w:tblPr>
      <w:tblGrid>
        <w:gridCol w:w="9990"/>
      </w:tblGrid>
      <w:tr w:rsidR="0011581A" w:rsidRPr="007A374F" w:rsidTr="005D26EB">
        <w:tc>
          <w:tcPr>
            <w:tcW w:w="9990" w:type="dxa"/>
            <w:tcBorders>
              <w:top w:val="single" w:sz="4" w:space="0" w:color="999999"/>
              <w:bottom w:val="single" w:sz="8" w:space="0" w:color="808080"/>
            </w:tcBorders>
            <w:vAlign w:val="center"/>
          </w:tcPr>
          <w:p w:rsidR="0011581A" w:rsidRPr="007A374F" w:rsidRDefault="0011581A" w:rsidP="005D26EB">
            <w:pPr>
              <w:pStyle w:val="Heading2"/>
              <w:rPr>
                <w:rFonts w:ascii="Cambria" w:eastAsia="Times New Roman" w:hAnsi="Cambria" w:cs="Times New Roman"/>
                <w:color w:val="auto"/>
                <w:sz w:val="28"/>
              </w:rPr>
            </w:pPr>
            <w:r w:rsidRPr="007A374F">
              <w:rPr>
                <w:rFonts w:ascii="Cambria" w:eastAsia="Times New Roman" w:hAnsi="Cambria" w:cs="Times New Roman"/>
                <w:color w:val="auto"/>
                <w:sz w:val="28"/>
              </w:rPr>
              <w:t>Agenda Items</w:t>
            </w:r>
          </w:p>
        </w:tc>
      </w:tr>
    </w:tbl>
    <w:p w:rsidR="0011581A" w:rsidRDefault="0011581A" w:rsidP="0011581A">
      <w:pPr>
        <w:rPr>
          <w:sz w:val="24"/>
          <w:szCs w:val="24"/>
        </w:rPr>
      </w:pPr>
    </w:p>
    <w:tbl>
      <w:tblPr>
        <w:tblStyle w:val="TableGrid"/>
        <w:tblW w:w="0" w:type="auto"/>
        <w:tblCellMar>
          <w:left w:w="115" w:type="dxa"/>
          <w:right w:w="115" w:type="dxa"/>
        </w:tblCellMar>
        <w:tblLook w:val="04A0" w:firstRow="1" w:lastRow="0" w:firstColumn="1" w:lastColumn="0" w:noHBand="0" w:noVBand="1"/>
      </w:tblPr>
      <w:tblGrid>
        <w:gridCol w:w="1098"/>
        <w:gridCol w:w="6736"/>
        <w:gridCol w:w="1742"/>
      </w:tblGrid>
      <w:tr w:rsidR="0011581A" w:rsidRPr="00B7459E" w:rsidTr="005D26EB">
        <w:tc>
          <w:tcPr>
            <w:tcW w:w="1098" w:type="dxa"/>
          </w:tcPr>
          <w:p w:rsidR="0011581A" w:rsidRPr="00B7459E" w:rsidRDefault="0011581A" w:rsidP="005D26EB">
            <w:pPr>
              <w:rPr>
                <w:rFonts w:cs="Arial"/>
                <w:sz w:val="18"/>
                <w:szCs w:val="18"/>
              </w:rPr>
            </w:pPr>
            <w:r w:rsidRPr="00B7459E">
              <w:rPr>
                <w:rFonts w:cs="Arial"/>
                <w:sz w:val="18"/>
                <w:szCs w:val="18"/>
              </w:rPr>
              <w:t>Time</w:t>
            </w:r>
          </w:p>
        </w:tc>
        <w:tc>
          <w:tcPr>
            <w:tcW w:w="6736" w:type="dxa"/>
          </w:tcPr>
          <w:p w:rsidR="0011581A" w:rsidRPr="00B7459E" w:rsidRDefault="0011581A" w:rsidP="005D26EB">
            <w:pPr>
              <w:rPr>
                <w:rFonts w:cs="Arial"/>
                <w:sz w:val="18"/>
                <w:szCs w:val="18"/>
              </w:rPr>
            </w:pPr>
            <w:r w:rsidRPr="00B7459E">
              <w:rPr>
                <w:rFonts w:cs="Arial"/>
                <w:sz w:val="18"/>
                <w:szCs w:val="18"/>
              </w:rPr>
              <w:t>Topic</w:t>
            </w:r>
          </w:p>
        </w:tc>
        <w:tc>
          <w:tcPr>
            <w:tcW w:w="1742" w:type="dxa"/>
          </w:tcPr>
          <w:p w:rsidR="0011581A" w:rsidRPr="00B7459E" w:rsidRDefault="0011581A" w:rsidP="005D26EB">
            <w:pPr>
              <w:rPr>
                <w:rFonts w:cs="Arial"/>
                <w:sz w:val="18"/>
                <w:szCs w:val="18"/>
              </w:rPr>
            </w:pPr>
            <w:r w:rsidRPr="00B7459E">
              <w:rPr>
                <w:rFonts w:cs="Arial"/>
                <w:sz w:val="18"/>
                <w:szCs w:val="18"/>
              </w:rPr>
              <w:t>Presenter</w:t>
            </w:r>
          </w:p>
        </w:tc>
      </w:tr>
      <w:tr w:rsidR="0011581A" w:rsidRPr="00B7459E" w:rsidTr="005D26EB">
        <w:tc>
          <w:tcPr>
            <w:tcW w:w="1098" w:type="dxa"/>
          </w:tcPr>
          <w:p w:rsidR="0011581A" w:rsidRPr="00B7459E" w:rsidRDefault="0011581A" w:rsidP="005D26EB">
            <w:pPr>
              <w:rPr>
                <w:rFonts w:cs="Arial"/>
                <w:sz w:val="18"/>
                <w:szCs w:val="18"/>
              </w:rPr>
            </w:pPr>
            <w:r w:rsidRPr="00B7459E">
              <w:rPr>
                <w:rFonts w:cs="Arial"/>
                <w:sz w:val="18"/>
                <w:szCs w:val="18"/>
              </w:rPr>
              <w:t>9:</w:t>
            </w:r>
            <w:r>
              <w:rPr>
                <w:rFonts w:cs="Arial"/>
                <w:sz w:val="18"/>
                <w:szCs w:val="18"/>
              </w:rPr>
              <w:t>00</w:t>
            </w:r>
          </w:p>
        </w:tc>
        <w:tc>
          <w:tcPr>
            <w:tcW w:w="6736" w:type="dxa"/>
          </w:tcPr>
          <w:p w:rsidR="0011581A" w:rsidRPr="00B7459E" w:rsidRDefault="0011581A" w:rsidP="005D26EB">
            <w:pPr>
              <w:rPr>
                <w:rFonts w:cs="Arial"/>
                <w:sz w:val="18"/>
                <w:szCs w:val="18"/>
              </w:rPr>
            </w:pPr>
            <w:r w:rsidRPr="00B7459E">
              <w:rPr>
                <w:rFonts w:cs="Arial"/>
                <w:sz w:val="18"/>
                <w:szCs w:val="18"/>
              </w:rPr>
              <w:t>Introduction / agenda review</w:t>
            </w:r>
            <w:r>
              <w:rPr>
                <w:rFonts w:cs="Arial"/>
                <w:sz w:val="18"/>
                <w:szCs w:val="18"/>
              </w:rPr>
              <w:t xml:space="preserve"> and finalization/ground rules/consensus definition</w:t>
            </w:r>
          </w:p>
        </w:tc>
        <w:tc>
          <w:tcPr>
            <w:tcW w:w="1742" w:type="dxa"/>
          </w:tcPr>
          <w:p w:rsidR="0011581A" w:rsidRPr="00B7459E" w:rsidRDefault="0011581A" w:rsidP="005D26EB">
            <w:pPr>
              <w:rPr>
                <w:rFonts w:cs="Arial"/>
                <w:sz w:val="18"/>
                <w:szCs w:val="18"/>
              </w:rPr>
            </w:pPr>
            <w:r>
              <w:rPr>
                <w:rFonts w:cs="Arial"/>
                <w:sz w:val="18"/>
                <w:szCs w:val="18"/>
              </w:rPr>
              <w:t>J. Polos</w:t>
            </w:r>
          </w:p>
        </w:tc>
      </w:tr>
      <w:tr w:rsidR="0011581A" w:rsidRPr="00B7459E" w:rsidTr="005D26EB">
        <w:tc>
          <w:tcPr>
            <w:tcW w:w="1098" w:type="dxa"/>
          </w:tcPr>
          <w:p w:rsidR="0011581A" w:rsidRPr="00B7459E" w:rsidRDefault="0011581A" w:rsidP="005D26EB">
            <w:pPr>
              <w:rPr>
                <w:rFonts w:cs="Arial"/>
                <w:sz w:val="18"/>
                <w:szCs w:val="18"/>
              </w:rPr>
            </w:pPr>
            <w:r>
              <w:rPr>
                <w:rFonts w:cs="Arial"/>
                <w:sz w:val="18"/>
                <w:szCs w:val="18"/>
              </w:rPr>
              <w:t>9:15</w:t>
            </w:r>
          </w:p>
        </w:tc>
        <w:tc>
          <w:tcPr>
            <w:tcW w:w="6736" w:type="dxa"/>
          </w:tcPr>
          <w:p w:rsidR="0011581A" w:rsidRPr="00635860" w:rsidRDefault="0011581A" w:rsidP="005D26EB">
            <w:pPr>
              <w:autoSpaceDE w:val="0"/>
              <w:autoSpaceDN w:val="0"/>
              <w:adjustRightInd w:val="0"/>
              <w:rPr>
                <w:rFonts w:cs="Arial"/>
                <w:sz w:val="18"/>
                <w:szCs w:val="18"/>
              </w:rPr>
            </w:pPr>
            <w:r w:rsidRPr="00635860">
              <w:rPr>
                <w:rFonts w:ascii="Helv" w:eastAsiaTheme="minorHAnsi" w:hAnsi="Helv" w:cs="Helv"/>
                <w:color w:val="000000"/>
                <w:sz w:val="20"/>
              </w:rPr>
              <w:t xml:space="preserve">Review and Discuss FY2012 work plan and fish proposal external reviews.  At the May 12 IDT meeting, </w:t>
            </w:r>
            <w:r w:rsidRPr="00635860">
              <w:rPr>
                <w:rFonts w:ascii="Helv" w:eastAsiaTheme="minorHAnsi" w:hAnsi="Helv" w:cs="Helv"/>
                <w:b/>
                <w:color w:val="000000"/>
                <w:sz w:val="20"/>
              </w:rPr>
              <w:t>each work group lead is to provide recommendations for each investigation plan within your purview plus any suggested changes in your rankings.</w:t>
            </w:r>
          </w:p>
        </w:tc>
        <w:tc>
          <w:tcPr>
            <w:tcW w:w="1742" w:type="dxa"/>
          </w:tcPr>
          <w:p w:rsidR="0011581A" w:rsidRPr="00B7459E" w:rsidRDefault="0011581A" w:rsidP="005D26EB">
            <w:pPr>
              <w:rPr>
                <w:rFonts w:cs="Arial"/>
                <w:sz w:val="18"/>
                <w:szCs w:val="18"/>
              </w:rPr>
            </w:pPr>
            <w:r>
              <w:rPr>
                <w:rFonts w:cs="Arial"/>
                <w:sz w:val="18"/>
                <w:szCs w:val="18"/>
              </w:rPr>
              <w:t>J. Polos/E. Clarke</w:t>
            </w:r>
          </w:p>
        </w:tc>
      </w:tr>
      <w:tr w:rsidR="0011581A" w:rsidRPr="00B7459E" w:rsidTr="005D26EB">
        <w:tc>
          <w:tcPr>
            <w:tcW w:w="1098" w:type="dxa"/>
          </w:tcPr>
          <w:p w:rsidR="0011581A" w:rsidRPr="00B7459E" w:rsidRDefault="0011581A" w:rsidP="005D26EB">
            <w:pPr>
              <w:rPr>
                <w:rFonts w:cs="Arial"/>
                <w:sz w:val="18"/>
                <w:szCs w:val="18"/>
              </w:rPr>
            </w:pPr>
            <w:r>
              <w:rPr>
                <w:rFonts w:cs="Arial"/>
                <w:sz w:val="18"/>
                <w:szCs w:val="18"/>
              </w:rPr>
              <w:t>12:00</w:t>
            </w:r>
          </w:p>
        </w:tc>
        <w:tc>
          <w:tcPr>
            <w:tcW w:w="6736" w:type="dxa"/>
          </w:tcPr>
          <w:p w:rsidR="0011581A" w:rsidRPr="00BB3271" w:rsidRDefault="0011581A" w:rsidP="005D26EB">
            <w:pPr>
              <w:pStyle w:val="ActionItems"/>
              <w:numPr>
                <w:ilvl w:val="0"/>
                <w:numId w:val="0"/>
              </w:numPr>
              <w:spacing w:before="0" w:after="0"/>
              <w:ind w:left="360" w:hanging="360"/>
              <w:rPr>
                <w:rFonts w:eastAsiaTheme="minorHAnsi"/>
                <w:color w:val="000000"/>
                <w:sz w:val="18"/>
                <w:szCs w:val="18"/>
              </w:rPr>
            </w:pPr>
            <w:r>
              <w:rPr>
                <w:rFonts w:eastAsiaTheme="minorHAnsi"/>
                <w:color w:val="000000"/>
                <w:sz w:val="18"/>
                <w:szCs w:val="18"/>
              </w:rPr>
              <w:t xml:space="preserve">Lunch </w:t>
            </w:r>
          </w:p>
        </w:tc>
        <w:tc>
          <w:tcPr>
            <w:tcW w:w="1742" w:type="dxa"/>
          </w:tcPr>
          <w:p w:rsidR="0011581A" w:rsidRDefault="0011581A" w:rsidP="005D26EB">
            <w:pPr>
              <w:rPr>
                <w:rFonts w:cs="Arial"/>
                <w:sz w:val="18"/>
                <w:szCs w:val="18"/>
              </w:rPr>
            </w:pPr>
          </w:p>
        </w:tc>
      </w:tr>
      <w:tr w:rsidR="0011581A" w:rsidRPr="00B7459E" w:rsidTr="005D26EB">
        <w:tc>
          <w:tcPr>
            <w:tcW w:w="1098" w:type="dxa"/>
          </w:tcPr>
          <w:p w:rsidR="0011581A" w:rsidRPr="00B7459E" w:rsidRDefault="0011581A" w:rsidP="005D26EB">
            <w:pPr>
              <w:rPr>
                <w:rFonts w:cs="Arial"/>
                <w:sz w:val="18"/>
                <w:szCs w:val="18"/>
              </w:rPr>
            </w:pPr>
            <w:r>
              <w:rPr>
                <w:rFonts w:cs="Arial"/>
                <w:sz w:val="18"/>
                <w:szCs w:val="18"/>
              </w:rPr>
              <w:t>1:00</w:t>
            </w:r>
          </w:p>
        </w:tc>
        <w:tc>
          <w:tcPr>
            <w:tcW w:w="6736" w:type="dxa"/>
          </w:tcPr>
          <w:p w:rsidR="0011581A" w:rsidRPr="00BB3271" w:rsidRDefault="0011581A" w:rsidP="005D26EB">
            <w:pPr>
              <w:pStyle w:val="ActionItems"/>
              <w:numPr>
                <w:ilvl w:val="0"/>
                <w:numId w:val="0"/>
              </w:numPr>
              <w:spacing w:before="0" w:after="0"/>
              <w:ind w:left="360" w:hanging="360"/>
              <w:rPr>
                <w:sz w:val="18"/>
                <w:szCs w:val="18"/>
              </w:rPr>
            </w:pPr>
            <w:r>
              <w:rPr>
                <w:sz w:val="18"/>
                <w:szCs w:val="18"/>
              </w:rPr>
              <w:t>Continue discussion on FY2012 work plan.</w:t>
            </w:r>
          </w:p>
        </w:tc>
        <w:tc>
          <w:tcPr>
            <w:tcW w:w="1742" w:type="dxa"/>
          </w:tcPr>
          <w:p w:rsidR="0011581A" w:rsidRPr="00B7459E" w:rsidRDefault="0011581A" w:rsidP="005D26EB">
            <w:pPr>
              <w:rPr>
                <w:rFonts w:cs="Arial"/>
                <w:sz w:val="18"/>
                <w:szCs w:val="18"/>
              </w:rPr>
            </w:pPr>
          </w:p>
        </w:tc>
      </w:tr>
      <w:tr w:rsidR="0011581A" w:rsidRPr="00B7459E" w:rsidTr="005D26EB">
        <w:tc>
          <w:tcPr>
            <w:tcW w:w="1098" w:type="dxa"/>
          </w:tcPr>
          <w:p w:rsidR="0011581A" w:rsidRPr="00B7459E" w:rsidRDefault="0011581A" w:rsidP="005D26EB">
            <w:pPr>
              <w:rPr>
                <w:rFonts w:cs="Arial"/>
                <w:sz w:val="18"/>
                <w:szCs w:val="18"/>
              </w:rPr>
            </w:pPr>
            <w:r>
              <w:rPr>
                <w:rFonts w:cs="Arial"/>
                <w:sz w:val="18"/>
                <w:szCs w:val="18"/>
              </w:rPr>
              <w:t>2:00</w:t>
            </w:r>
          </w:p>
        </w:tc>
        <w:tc>
          <w:tcPr>
            <w:tcW w:w="6736" w:type="dxa"/>
          </w:tcPr>
          <w:p w:rsidR="0011581A" w:rsidRDefault="0011581A" w:rsidP="005D26EB">
            <w:pPr>
              <w:rPr>
                <w:rFonts w:cs="Arial"/>
                <w:sz w:val="18"/>
                <w:szCs w:val="18"/>
              </w:rPr>
            </w:pPr>
            <w:r>
              <w:rPr>
                <w:rFonts w:cs="Arial"/>
                <w:sz w:val="18"/>
                <w:szCs w:val="18"/>
              </w:rPr>
              <w:t>Subgroups:</w:t>
            </w:r>
          </w:p>
          <w:p w:rsidR="0011581A" w:rsidRPr="00362D73" w:rsidRDefault="0011581A" w:rsidP="005D26EB">
            <w:pPr>
              <w:autoSpaceDE w:val="0"/>
              <w:autoSpaceDN w:val="0"/>
              <w:adjustRightInd w:val="0"/>
              <w:rPr>
                <w:rFonts w:ascii="Helv" w:eastAsiaTheme="minorHAnsi" w:hAnsi="Helv" w:cs="Helv"/>
                <w:color w:val="000000"/>
                <w:sz w:val="20"/>
              </w:rPr>
            </w:pPr>
            <w:r w:rsidRPr="00362D73">
              <w:rPr>
                <w:rFonts w:ascii="Helv" w:eastAsiaTheme="minorHAnsi" w:hAnsi="Helv" w:cs="Helv"/>
                <w:color w:val="000000"/>
                <w:sz w:val="20"/>
              </w:rPr>
              <w:t xml:space="preserve">(1) Cohort Reconstruction </w:t>
            </w:r>
          </w:p>
          <w:p w:rsidR="0011581A" w:rsidRPr="00362D73" w:rsidRDefault="0011581A" w:rsidP="005D26EB">
            <w:pPr>
              <w:autoSpaceDE w:val="0"/>
              <w:autoSpaceDN w:val="0"/>
              <w:adjustRightInd w:val="0"/>
              <w:rPr>
                <w:rFonts w:ascii="Helv" w:eastAsiaTheme="minorHAnsi" w:hAnsi="Helv" w:cs="Helv"/>
                <w:color w:val="000000"/>
                <w:sz w:val="20"/>
              </w:rPr>
            </w:pPr>
            <w:r w:rsidRPr="00362D73">
              <w:rPr>
                <w:rFonts w:ascii="Helv" w:eastAsiaTheme="minorHAnsi" w:hAnsi="Helv" w:cs="Helv"/>
                <w:color w:val="000000"/>
                <w:sz w:val="20"/>
              </w:rPr>
              <w:t xml:space="preserve">(2) Spring Chinook Limiting Factor Analysis </w:t>
            </w:r>
          </w:p>
          <w:p w:rsidR="0011581A" w:rsidRPr="00362D73" w:rsidRDefault="0011581A" w:rsidP="005D26EB">
            <w:pPr>
              <w:autoSpaceDE w:val="0"/>
              <w:autoSpaceDN w:val="0"/>
              <w:adjustRightInd w:val="0"/>
              <w:rPr>
                <w:rFonts w:ascii="Helv" w:eastAsiaTheme="minorHAnsi" w:hAnsi="Helv" w:cs="Helv"/>
                <w:color w:val="000000"/>
                <w:sz w:val="20"/>
              </w:rPr>
            </w:pPr>
            <w:r w:rsidRPr="00362D73">
              <w:rPr>
                <w:rFonts w:ascii="Helv" w:eastAsiaTheme="minorHAnsi" w:hAnsi="Helv" w:cs="Helv"/>
                <w:color w:val="000000"/>
                <w:sz w:val="20"/>
              </w:rPr>
              <w:t xml:space="preserve">(3) Juvenile </w:t>
            </w:r>
            <w:proofErr w:type="spellStart"/>
            <w:r w:rsidRPr="00362D73">
              <w:rPr>
                <w:rFonts w:ascii="Helv" w:eastAsiaTheme="minorHAnsi" w:hAnsi="Helv" w:cs="Helv"/>
                <w:color w:val="000000"/>
                <w:sz w:val="20"/>
              </w:rPr>
              <w:t>Salmonid</w:t>
            </w:r>
            <w:proofErr w:type="spellEnd"/>
            <w:r w:rsidRPr="00362D73">
              <w:rPr>
                <w:rFonts w:ascii="Helv" w:eastAsiaTheme="minorHAnsi" w:hAnsi="Helv" w:cs="Helv"/>
                <w:color w:val="000000"/>
                <w:sz w:val="20"/>
              </w:rPr>
              <w:t xml:space="preserve"> Survival </w:t>
            </w:r>
          </w:p>
          <w:p w:rsidR="0011581A" w:rsidRPr="00362D73" w:rsidRDefault="0011581A" w:rsidP="005D26EB">
            <w:pPr>
              <w:autoSpaceDE w:val="0"/>
              <w:autoSpaceDN w:val="0"/>
              <w:adjustRightInd w:val="0"/>
              <w:rPr>
                <w:rFonts w:ascii="Helv" w:eastAsiaTheme="minorHAnsi" w:hAnsi="Helv" w:cs="Helv"/>
                <w:color w:val="000000"/>
                <w:sz w:val="20"/>
              </w:rPr>
            </w:pPr>
            <w:r w:rsidRPr="00362D73">
              <w:rPr>
                <w:rFonts w:ascii="Helv" w:eastAsiaTheme="minorHAnsi" w:hAnsi="Helv" w:cs="Helv"/>
                <w:color w:val="000000"/>
                <w:sz w:val="20"/>
              </w:rPr>
              <w:t xml:space="preserve">(4) Potential Habitat </w:t>
            </w:r>
          </w:p>
          <w:p w:rsidR="0011581A" w:rsidRPr="00362D73" w:rsidRDefault="0011581A" w:rsidP="005D26EB">
            <w:pPr>
              <w:autoSpaceDE w:val="0"/>
              <w:autoSpaceDN w:val="0"/>
              <w:adjustRightInd w:val="0"/>
              <w:rPr>
                <w:rFonts w:ascii="Helv" w:eastAsiaTheme="minorHAnsi" w:hAnsi="Helv" w:cs="Helv"/>
                <w:color w:val="000000"/>
                <w:sz w:val="20"/>
              </w:rPr>
            </w:pPr>
            <w:r w:rsidRPr="00362D73">
              <w:rPr>
                <w:rFonts w:ascii="Helv" w:eastAsiaTheme="minorHAnsi" w:hAnsi="Helv" w:cs="Helv"/>
                <w:color w:val="000000"/>
                <w:sz w:val="20"/>
              </w:rPr>
              <w:t xml:space="preserve">(5) Fish Production </w:t>
            </w:r>
          </w:p>
          <w:p w:rsidR="0011581A" w:rsidRPr="00917EDA" w:rsidRDefault="0011581A" w:rsidP="005D26EB">
            <w:pPr>
              <w:autoSpaceDE w:val="0"/>
              <w:autoSpaceDN w:val="0"/>
              <w:adjustRightInd w:val="0"/>
              <w:rPr>
                <w:rFonts w:cs="Arial"/>
                <w:sz w:val="18"/>
                <w:szCs w:val="18"/>
              </w:rPr>
            </w:pPr>
          </w:p>
        </w:tc>
        <w:tc>
          <w:tcPr>
            <w:tcW w:w="1742" w:type="dxa"/>
          </w:tcPr>
          <w:p w:rsidR="0011581A" w:rsidRPr="00B7459E" w:rsidRDefault="0011581A" w:rsidP="005D26EB">
            <w:pPr>
              <w:rPr>
                <w:rFonts w:cs="Arial"/>
                <w:sz w:val="18"/>
                <w:szCs w:val="18"/>
              </w:rPr>
            </w:pPr>
            <w:r>
              <w:rPr>
                <w:rFonts w:cs="Arial"/>
                <w:sz w:val="18"/>
                <w:szCs w:val="18"/>
              </w:rPr>
              <w:t>Group</w:t>
            </w:r>
          </w:p>
        </w:tc>
      </w:tr>
      <w:tr w:rsidR="0011581A" w:rsidRPr="00B7459E" w:rsidTr="005D26EB">
        <w:trPr>
          <w:trHeight w:val="548"/>
        </w:trPr>
        <w:tc>
          <w:tcPr>
            <w:tcW w:w="1098" w:type="dxa"/>
          </w:tcPr>
          <w:p w:rsidR="0011581A" w:rsidRPr="00B7459E" w:rsidRDefault="0011581A" w:rsidP="005D26EB">
            <w:pPr>
              <w:rPr>
                <w:rFonts w:cs="Arial"/>
                <w:sz w:val="18"/>
                <w:szCs w:val="18"/>
              </w:rPr>
            </w:pPr>
            <w:r>
              <w:rPr>
                <w:rFonts w:cs="Arial"/>
                <w:sz w:val="18"/>
                <w:szCs w:val="18"/>
              </w:rPr>
              <w:t>3:30</w:t>
            </w:r>
          </w:p>
        </w:tc>
        <w:tc>
          <w:tcPr>
            <w:tcW w:w="6736" w:type="dxa"/>
          </w:tcPr>
          <w:p w:rsidR="0011581A" w:rsidRPr="00B7459E" w:rsidRDefault="0011581A" w:rsidP="005D26EB">
            <w:pPr>
              <w:rPr>
                <w:rFonts w:cs="Arial"/>
                <w:sz w:val="18"/>
                <w:szCs w:val="18"/>
              </w:rPr>
            </w:pPr>
            <w:r w:rsidRPr="00B7459E">
              <w:rPr>
                <w:rFonts w:cs="Arial"/>
                <w:sz w:val="18"/>
                <w:szCs w:val="18"/>
              </w:rPr>
              <w:t>Work group topics</w:t>
            </w:r>
          </w:p>
          <w:p w:rsidR="0011581A" w:rsidRDefault="0011581A" w:rsidP="005D26EB">
            <w:pPr>
              <w:pStyle w:val="ListParagraph"/>
              <w:numPr>
                <w:ilvl w:val="0"/>
                <w:numId w:val="3"/>
              </w:numPr>
              <w:rPr>
                <w:rFonts w:cs="Arial"/>
                <w:sz w:val="18"/>
                <w:szCs w:val="18"/>
              </w:rPr>
            </w:pPr>
            <w:r w:rsidRPr="00B7459E">
              <w:rPr>
                <w:rFonts w:cs="Arial"/>
                <w:sz w:val="18"/>
                <w:szCs w:val="18"/>
              </w:rPr>
              <w:t xml:space="preserve">Meeting dates </w:t>
            </w:r>
            <w:r>
              <w:rPr>
                <w:rFonts w:cs="Arial"/>
                <w:sz w:val="18"/>
                <w:szCs w:val="18"/>
              </w:rPr>
              <w:t>– set up for the rest of the year.</w:t>
            </w:r>
            <w:r w:rsidRPr="00B7459E">
              <w:rPr>
                <w:rFonts w:cs="Arial"/>
                <w:sz w:val="18"/>
                <w:szCs w:val="18"/>
              </w:rPr>
              <w:t xml:space="preserve"> Note taker</w:t>
            </w:r>
            <w:r>
              <w:rPr>
                <w:rFonts w:cs="Arial"/>
                <w:sz w:val="18"/>
                <w:szCs w:val="18"/>
              </w:rPr>
              <w:t xml:space="preserve"> status?</w:t>
            </w:r>
          </w:p>
          <w:p w:rsidR="0011581A" w:rsidRPr="009656DF" w:rsidRDefault="0011581A" w:rsidP="005D26EB">
            <w:pPr>
              <w:rPr>
                <w:rFonts w:cs="Arial"/>
                <w:sz w:val="18"/>
                <w:szCs w:val="18"/>
              </w:rPr>
            </w:pPr>
          </w:p>
        </w:tc>
        <w:tc>
          <w:tcPr>
            <w:tcW w:w="1742" w:type="dxa"/>
          </w:tcPr>
          <w:p w:rsidR="0011581A" w:rsidRPr="00B7459E" w:rsidRDefault="0011581A" w:rsidP="005D26EB">
            <w:pPr>
              <w:rPr>
                <w:rFonts w:cs="Arial"/>
                <w:sz w:val="18"/>
                <w:szCs w:val="18"/>
              </w:rPr>
            </w:pPr>
            <w:r>
              <w:rPr>
                <w:rFonts w:cs="Arial"/>
                <w:sz w:val="18"/>
                <w:szCs w:val="18"/>
              </w:rPr>
              <w:t>J. Polos</w:t>
            </w:r>
          </w:p>
        </w:tc>
      </w:tr>
      <w:tr w:rsidR="0011581A" w:rsidRPr="00B7459E" w:rsidTr="005D26EB">
        <w:tc>
          <w:tcPr>
            <w:tcW w:w="1098" w:type="dxa"/>
          </w:tcPr>
          <w:p w:rsidR="0011581A" w:rsidRPr="00B7459E" w:rsidRDefault="0011581A" w:rsidP="005D26EB">
            <w:pPr>
              <w:pStyle w:val="ActionItems"/>
              <w:numPr>
                <w:ilvl w:val="0"/>
                <w:numId w:val="0"/>
              </w:numPr>
              <w:spacing w:before="0" w:after="0"/>
              <w:ind w:left="360" w:hanging="360"/>
              <w:rPr>
                <w:sz w:val="18"/>
                <w:szCs w:val="18"/>
              </w:rPr>
            </w:pPr>
            <w:r>
              <w:rPr>
                <w:sz w:val="18"/>
                <w:szCs w:val="18"/>
              </w:rPr>
              <w:t>3</w:t>
            </w:r>
            <w:r w:rsidRPr="00B7459E">
              <w:rPr>
                <w:sz w:val="18"/>
                <w:szCs w:val="18"/>
              </w:rPr>
              <w:t>:</w:t>
            </w:r>
            <w:r>
              <w:rPr>
                <w:sz w:val="18"/>
                <w:szCs w:val="18"/>
              </w:rPr>
              <w:t>4</w:t>
            </w:r>
            <w:r w:rsidRPr="00B7459E">
              <w:rPr>
                <w:sz w:val="18"/>
                <w:szCs w:val="18"/>
              </w:rPr>
              <w:t>5</w:t>
            </w:r>
          </w:p>
        </w:tc>
        <w:tc>
          <w:tcPr>
            <w:tcW w:w="6736" w:type="dxa"/>
          </w:tcPr>
          <w:p w:rsidR="0011581A" w:rsidRDefault="0011581A" w:rsidP="005D26EB">
            <w:pPr>
              <w:pStyle w:val="ActionItems"/>
              <w:numPr>
                <w:ilvl w:val="0"/>
                <w:numId w:val="0"/>
              </w:numPr>
              <w:spacing w:before="0" w:after="0"/>
              <w:ind w:left="360" w:hanging="360"/>
              <w:rPr>
                <w:sz w:val="18"/>
                <w:szCs w:val="18"/>
              </w:rPr>
            </w:pPr>
            <w:r w:rsidRPr="00B7459E">
              <w:rPr>
                <w:sz w:val="18"/>
                <w:szCs w:val="18"/>
              </w:rPr>
              <w:t>Action item review</w:t>
            </w:r>
            <w:r>
              <w:rPr>
                <w:sz w:val="18"/>
                <w:szCs w:val="18"/>
              </w:rPr>
              <w:t xml:space="preserve"> – </w:t>
            </w:r>
          </w:p>
          <w:p w:rsidR="0011581A" w:rsidRDefault="0011581A" w:rsidP="005D26EB">
            <w:pPr>
              <w:pStyle w:val="ActionItems"/>
              <w:numPr>
                <w:ilvl w:val="0"/>
                <w:numId w:val="0"/>
              </w:numPr>
              <w:spacing w:before="0" w:after="0"/>
              <w:ind w:left="360" w:hanging="360"/>
              <w:rPr>
                <w:sz w:val="18"/>
                <w:szCs w:val="18"/>
              </w:rPr>
            </w:pPr>
            <w:r>
              <w:rPr>
                <w:sz w:val="18"/>
                <w:szCs w:val="18"/>
              </w:rPr>
              <w:t xml:space="preserve"> </w:t>
            </w:r>
          </w:p>
          <w:p w:rsidR="0011581A" w:rsidRPr="00B7459E" w:rsidRDefault="0011581A" w:rsidP="005D26EB">
            <w:pPr>
              <w:pStyle w:val="ActionItems"/>
              <w:numPr>
                <w:ilvl w:val="0"/>
                <w:numId w:val="0"/>
              </w:numPr>
              <w:spacing w:before="0" w:after="0"/>
              <w:ind w:left="360" w:hanging="360"/>
              <w:rPr>
                <w:sz w:val="18"/>
                <w:szCs w:val="18"/>
              </w:rPr>
            </w:pPr>
          </w:p>
        </w:tc>
        <w:tc>
          <w:tcPr>
            <w:tcW w:w="1742" w:type="dxa"/>
          </w:tcPr>
          <w:p w:rsidR="0011581A" w:rsidRPr="00B7459E" w:rsidRDefault="0011581A" w:rsidP="005D26EB">
            <w:pPr>
              <w:rPr>
                <w:rFonts w:cs="Arial"/>
                <w:sz w:val="18"/>
                <w:szCs w:val="18"/>
              </w:rPr>
            </w:pPr>
            <w:r>
              <w:rPr>
                <w:rFonts w:cs="Arial"/>
                <w:sz w:val="18"/>
                <w:szCs w:val="18"/>
              </w:rPr>
              <w:t>J. Polos</w:t>
            </w:r>
          </w:p>
        </w:tc>
      </w:tr>
      <w:tr w:rsidR="0011581A" w:rsidRPr="00B7459E" w:rsidTr="005D26EB">
        <w:tc>
          <w:tcPr>
            <w:tcW w:w="1098" w:type="dxa"/>
          </w:tcPr>
          <w:p w:rsidR="0011581A" w:rsidRPr="00B7459E" w:rsidRDefault="0011581A" w:rsidP="005D26EB">
            <w:pPr>
              <w:pStyle w:val="ActionItems"/>
              <w:numPr>
                <w:ilvl w:val="0"/>
                <w:numId w:val="0"/>
              </w:numPr>
              <w:spacing w:before="0" w:after="0"/>
              <w:ind w:left="360" w:hanging="360"/>
              <w:rPr>
                <w:sz w:val="18"/>
                <w:szCs w:val="18"/>
              </w:rPr>
            </w:pPr>
            <w:r w:rsidRPr="00B7459E">
              <w:rPr>
                <w:sz w:val="18"/>
                <w:szCs w:val="18"/>
              </w:rPr>
              <w:t>4:</w:t>
            </w:r>
            <w:r>
              <w:rPr>
                <w:sz w:val="18"/>
                <w:szCs w:val="18"/>
              </w:rPr>
              <w:t>0</w:t>
            </w:r>
            <w:r w:rsidRPr="00B7459E">
              <w:rPr>
                <w:sz w:val="18"/>
                <w:szCs w:val="18"/>
              </w:rPr>
              <w:t>0</w:t>
            </w:r>
          </w:p>
        </w:tc>
        <w:tc>
          <w:tcPr>
            <w:tcW w:w="6736" w:type="dxa"/>
          </w:tcPr>
          <w:p w:rsidR="0011581A" w:rsidRPr="00B7459E" w:rsidRDefault="0011581A" w:rsidP="005D26EB">
            <w:pPr>
              <w:pStyle w:val="ActionItems"/>
              <w:numPr>
                <w:ilvl w:val="0"/>
                <w:numId w:val="0"/>
              </w:numPr>
              <w:spacing w:before="0" w:after="0"/>
              <w:ind w:left="360" w:hanging="360"/>
              <w:rPr>
                <w:sz w:val="18"/>
                <w:szCs w:val="18"/>
              </w:rPr>
            </w:pPr>
            <w:r w:rsidRPr="00B7459E">
              <w:rPr>
                <w:sz w:val="18"/>
                <w:szCs w:val="18"/>
              </w:rPr>
              <w:t>Adjourn</w:t>
            </w:r>
          </w:p>
        </w:tc>
        <w:tc>
          <w:tcPr>
            <w:tcW w:w="1742" w:type="dxa"/>
          </w:tcPr>
          <w:p w:rsidR="0011581A" w:rsidRPr="00B7459E" w:rsidRDefault="0011581A" w:rsidP="005D26EB">
            <w:pPr>
              <w:rPr>
                <w:rFonts w:cs="Arial"/>
                <w:sz w:val="18"/>
                <w:szCs w:val="18"/>
              </w:rPr>
            </w:pPr>
          </w:p>
        </w:tc>
      </w:tr>
    </w:tbl>
    <w:p w:rsidR="00762E0F" w:rsidRDefault="00762E0F">
      <w:pPr>
        <w:rPr>
          <w:sz w:val="20"/>
          <w:szCs w:val="20"/>
        </w:rPr>
      </w:pPr>
    </w:p>
    <w:p w:rsidR="00403BB1" w:rsidRDefault="00403BB1">
      <w:pPr>
        <w:rPr>
          <w:sz w:val="20"/>
          <w:szCs w:val="20"/>
        </w:rPr>
      </w:pPr>
      <w:r>
        <w:rPr>
          <w:sz w:val="20"/>
          <w:szCs w:val="20"/>
        </w:rPr>
        <w:br w:type="page"/>
      </w:r>
    </w:p>
    <w:p w:rsidR="00762E0F" w:rsidRDefault="005D26EB" w:rsidP="00E27EA3">
      <w:r>
        <w:rPr>
          <w:noProof/>
          <w:sz w:val="20"/>
          <w:szCs w:val="20"/>
        </w:rPr>
        <w:lastRenderedPageBreak/>
        <mc:AlternateContent>
          <mc:Choice Requires="wps">
            <w:drawing>
              <wp:anchor distT="0" distB="0" distL="114300" distR="114300" simplePos="0" relativeHeight="251749376" behindDoc="0" locked="0" layoutInCell="1" allowOverlap="1" wp14:anchorId="620696D5" wp14:editId="31D54DDC">
                <wp:simplePos x="0" y="0"/>
                <wp:positionH relativeFrom="column">
                  <wp:posOffset>-10160</wp:posOffset>
                </wp:positionH>
                <wp:positionV relativeFrom="paragraph">
                  <wp:posOffset>196850</wp:posOffset>
                </wp:positionV>
                <wp:extent cx="6007100" cy="11430"/>
                <wp:effectExtent l="8890" t="6350" r="13335" b="10795"/>
                <wp:wrapNone/>
                <wp:docPr id="39"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07100" cy="114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0" o:spid="_x0000_s1026" type="#_x0000_t32" style="position:absolute;margin-left:-.8pt;margin-top:15.5pt;width:473pt;height:.9pt;flip:y;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e9vKwIAAEsEAAAOAAAAZHJzL2Uyb0RvYy54bWysVEuP2jAQvlfqf7B8hyQQWIgIq1UCvWxb&#10;pN32bmyHWHVsyzYEVPW/d2weZdtLVTUHZ5yZ+eabVxaPx06iA7dOaFXibJhixBXVTKhdib+8rgcz&#10;jJwnihGpFS/xiTv8uHz/btGbgo90qyXjFgGIckVvStx6b4okcbTlHXFDbbgCZaNtRzxc7S5hlvSA&#10;3slklKbTpNeWGaspdw6+1mclXkb8puHUf24axz2SJQZuPp42nttwJssFKXaWmFbQCw3yDyw6IhQE&#10;vUHVxBO0t+IPqE5Qq51u/JDqLtFNIyiPOUA2WfpbNi8tMTzmAsVx5lYm9/9g6afDxiLBSjyeY6RI&#10;Bz162nsdQ6NxLFBvXAF2ldrYkCI9qhfzrOk3h5SuWqJ2PFq/ngw4Z6GkyRuXcHEGwmz7j5qBDYEA&#10;sVrHxnaokcJ8DY4BHCqCjrE9p1t7+NEjCh+nafqQpdBFCrosy8/sElIEmOBsrPMfuO5QEErsvCVi&#10;1/pKKwWDoO05BDk8Ox9I/nIIzkqvhZRxHqRCfYnnk9EkcnJaChaUwczZ3baSFh1ImKj4xIxBc29m&#10;9V6xCNZywlYX2RMhzzIElyrgQXJA5yKdR+b7PJ2vZqtZPshH09UgT+t68LSu8sF0nT1M6nFdVXX2&#10;I1DL8qIVjHEV2F3HN8v/bjwui3QevNsA38qQvEWP9QKy13ckHfscWhv2zRVbzU4be+0/TGw0vmxX&#10;WIn7O8j3/4DlTwAAAP//AwBQSwMEFAAGAAgAAAAhAKNgGJLdAAAACAEAAA8AAABkcnMvZG93bnJl&#10;di54bWxMj0FPg0AQhe8m/ofNmHhrFypBSlkaY6LxYEiset+yI6DsLLJboP/e8aTHee/lzfeK/WJ7&#10;MeHoO0cK4nUEAql2pqNGwdvrwyoD4YMmo3tHqOCMHvbl5UWhc+NmesHpEBrBJeRzraANYcil9HWL&#10;Vvu1G5DY+3Cj1YHPsZFm1DOX215uoiiVVnfEH1o94H2L9dfhZBV80+35PZFT9llVIX18em4Iq1mp&#10;66vlbgci4BL+wvCLz+hQMtPRnch40StYxSknFdzEPIn9bZIkII4sbDKQZSH/Dyh/AAAA//8DAFBL&#10;AQItABQABgAIAAAAIQC2gziS/gAAAOEBAAATAAAAAAAAAAAAAAAAAAAAAABbQ29udGVudF9UeXBl&#10;c10ueG1sUEsBAi0AFAAGAAgAAAAhADj9If/WAAAAlAEAAAsAAAAAAAAAAAAAAAAALwEAAF9yZWxz&#10;Ly5yZWxzUEsBAi0AFAAGAAgAAAAhAPB1728rAgAASwQAAA4AAAAAAAAAAAAAAAAALgIAAGRycy9l&#10;Mm9Eb2MueG1sUEsBAi0AFAAGAAgAAAAhAKNgGJLdAAAACAEAAA8AAAAAAAAAAAAAAAAAhQQAAGRy&#10;cy9kb3ducmV2LnhtbFBLBQYAAAAABAAEAPMAAACPBQAAAAA=&#10;"/>
            </w:pict>
          </mc:Fallback>
        </mc:AlternateContent>
      </w:r>
      <w:proofErr w:type="gramStart"/>
      <w:r>
        <w:rPr>
          <w:sz w:val="20"/>
          <w:szCs w:val="20"/>
        </w:rPr>
        <w:t>Attachment 3.</w:t>
      </w:r>
      <w:proofErr w:type="gramEnd"/>
      <w:r>
        <w:rPr>
          <w:sz w:val="20"/>
          <w:szCs w:val="20"/>
        </w:rPr>
        <w:t xml:space="preserve">  </w:t>
      </w:r>
      <w:proofErr w:type="gramStart"/>
      <w:r>
        <w:rPr>
          <w:sz w:val="20"/>
          <w:szCs w:val="20"/>
        </w:rPr>
        <w:t xml:space="preserve">FY2012 </w:t>
      </w:r>
      <w:proofErr w:type="spellStart"/>
      <w:r>
        <w:rPr>
          <w:sz w:val="20"/>
          <w:szCs w:val="20"/>
        </w:rPr>
        <w:t>recommedations</w:t>
      </w:r>
      <w:proofErr w:type="spellEnd"/>
      <w:r>
        <w:rPr>
          <w:sz w:val="20"/>
          <w:szCs w:val="20"/>
        </w:rPr>
        <w:t xml:space="preserve"> from the FWG on April 29, 2011.</w:t>
      </w:r>
      <w:proofErr w:type="gramEnd"/>
      <w:r>
        <w:rPr>
          <w:sz w:val="20"/>
          <w:szCs w:val="20"/>
        </w:rPr>
        <w:t xml:space="preserve"> </w:t>
      </w:r>
    </w:p>
    <w:p w:rsidR="00D01F8D" w:rsidRDefault="005D26EB" w:rsidP="00E27EA3">
      <w:pPr>
        <w:rPr>
          <w:sz w:val="20"/>
          <w:szCs w:val="20"/>
        </w:rPr>
      </w:pPr>
      <w:r w:rsidRPr="005D26EB">
        <w:drawing>
          <wp:inline distT="0" distB="0" distL="0" distR="0" wp14:anchorId="59DF3CE2" wp14:editId="642F8044">
            <wp:extent cx="4004251" cy="7766956"/>
            <wp:effectExtent l="0" t="0" r="0" b="571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05092" cy="7768588"/>
                    </a:xfrm>
                    <a:prstGeom prst="rect">
                      <a:avLst/>
                    </a:prstGeom>
                    <a:noFill/>
                    <a:ln>
                      <a:noFill/>
                    </a:ln>
                  </pic:spPr>
                </pic:pic>
              </a:graphicData>
            </a:graphic>
          </wp:inline>
        </w:drawing>
      </w:r>
    </w:p>
    <w:p w:rsidR="00D01F8D" w:rsidRDefault="00D01F8D">
      <w:pPr>
        <w:rPr>
          <w:sz w:val="20"/>
          <w:szCs w:val="20"/>
        </w:rPr>
      </w:pPr>
      <w:r>
        <w:rPr>
          <w:sz w:val="20"/>
          <w:szCs w:val="20"/>
        </w:rPr>
        <w:lastRenderedPageBreak/>
        <w:br w:type="page"/>
      </w:r>
    </w:p>
    <w:p w:rsidR="003233C7" w:rsidRDefault="00D01F8D" w:rsidP="00E27EA3">
      <w:pPr>
        <w:rPr>
          <w:sz w:val="20"/>
          <w:szCs w:val="20"/>
        </w:rPr>
      </w:pPr>
      <w:proofErr w:type="gramStart"/>
      <w:r>
        <w:rPr>
          <w:sz w:val="20"/>
          <w:szCs w:val="20"/>
        </w:rPr>
        <w:lastRenderedPageBreak/>
        <w:t>Attachment 4.</w:t>
      </w:r>
      <w:proofErr w:type="gramEnd"/>
      <w:r>
        <w:rPr>
          <w:sz w:val="20"/>
          <w:szCs w:val="20"/>
        </w:rPr>
        <w:t xml:space="preserve">  Fish Work Group - Subgroup purpose </w:t>
      </w:r>
      <w:proofErr w:type="gramStart"/>
      <w:r>
        <w:rPr>
          <w:sz w:val="20"/>
          <w:szCs w:val="20"/>
        </w:rPr>
        <w:t>statements .</w:t>
      </w:r>
      <w:proofErr w:type="gramEnd"/>
    </w:p>
    <w:p w:rsidR="00B27F6A" w:rsidRDefault="00B27F6A" w:rsidP="00B27F6A">
      <w:pPr>
        <w:pStyle w:val="NoSpacing"/>
        <w:ind w:left="720"/>
        <w:rPr>
          <w:rFonts w:ascii="Times New Roman" w:hAnsi="Times New Roman"/>
          <w:sz w:val="24"/>
          <w:szCs w:val="24"/>
        </w:rPr>
      </w:pPr>
      <w:r>
        <w:rPr>
          <w:rFonts w:ascii="Times New Roman" w:hAnsi="Times New Roman"/>
          <w:sz w:val="24"/>
          <w:szCs w:val="24"/>
        </w:rPr>
        <w:t>TRRP Fish Work Group – Subgroup statements:</w:t>
      </w:r>
    </w:p>
    <w:p w:rsidR="00B27F6A" w:rsidRDefault="00B27F6A" w:rsidP="00B27F6A">
      <w:pPr>
        <w:pStyle w:val="NoSpacing"/>
        <w:ind w:left="720"/>
        <w:rPr>
          <w:rFonts w:ascii="Times New Roman" w:hAnsi="Times New Roman"/>
          <w:sz w:val="24"/>
          <w:szCs w:val="24"/>
        </w:rPr>
      </w:pPr>
    </w:p>
    <w:p w:rsidR="00B27F6A" w:rsidRDefault="00B27F6A" w:rsidP="00B27F6A">
      <w:pPr>
        <w:pStyle w:val="NoSpacing"/>
        <w:numPr>
          <w:ilvl w:val="0"/>
          <w:numId w:val="21"/>
        </w:numPr>
        <w:rPr>
          <w:rFonts w:ascii="Times New Roman" w:hAnsi="Times New Roman"/>
          <w:sz w:val="24"/>
          <w:szCs w:val="24"/>
        </w:rPr>
      </w:pPr>
      <w:r>
        <w:rPr>
          <w:rFonts w:ascii="Times New Roman" w:hAnsi="Times New Roman"/>
          <w:sz w:val="24"/>
          <w:szCs w:val="24"/>
        </w:rPr>
        <w:t>Cohort Reconstruction</w:t>
      </w:r>
    </w:p>
    <w:p w:rsidR="00B27F6A" w:rsidRDefault="00B27F6A" w:rsidP="00B27F6A">
      <w:pPr>
        <w:pStyle w:val="NoSpacing"/>
        <w:numPr>
          <w:ilvl w:val="0"/>
          <w:numId w:val="21"/>
        </w:numPr>
        <w:rPr>
          <w:rFonts w:ascii="Times New Roman" w:hAnsi="Times New Roman"/>
          <w:sz w:val="24"/>
          <w:szCs w:val="24"/>
        </w:rPr>
      </w:pPr>
      <w:r>
        <w:rPr>
          <w:rFonts w:ascii="Times New Roman" w:hAnsi="Times New Roman"/>
          <w:sz w:val="24"/>
          <w:szCs w:val="24"/>
        </w:rPr>
        <w:t>Potential Habitat</w:t>
      </w:r>
    </w:p>
    <w:p w:rsidR="00B27F6A" w:rsidRDefault="00B27F6A" w:rsidP="00B27F6A">
      <w:pPr>
        <w:pStyle w:val="NoSpacing"/>
        <w:numPr>
          <w:ilvl w:val="0"/>
          <w:numId w:val="21"/>
        </w:numPr>
        <w:rPr>
          <w:rFonts w:ascii="Times New Roman" w:hAnsi="Times New Roman"/>
          <w:sz w:val="24"/>
          <w:szCs w:val="24"/>
        </w:rPr>
      </w:pPr>
      <w:r>
        <w:rPr>
          <w:rFonts w:ascii="Times New Roman" w:hAnsi="Times New Roman"/>
          <w:sz w:val="24"/>
          <w:szCs w:val="24"/>
        </w:rPr>
        <w:t xml:space="preserve">Juvenile </w:t>
      </w:r>
      <w:proofErr w:type="spellStart"/>
      <w:r>
        <w:rPr>
          <w:rFonts w:ascii="Times New Roman" w:hAnsi="Times New Roman"/>
          <w:sz w:val="24"/>
          <w:szCs w:val="24"/>
        </w:rPr>
        <w:t>Salmonid</w:t>
      </w:r>
      <w:proofErr w:type="spellEnd"/>
      <w:r>
        <w:rPr>
          <w:rFonts w:ascii="Times New Roman" w:hAnsi="Times New Roman"/>
          <w:sz w:val="24"/>
          <w:szCs w:val="24"/>
        </w:rPr>
        <w:t xml:space="preserve"> Survival</w:t>
      </w:r>
    </w:p>
    <w:p w:rsidR="00B27F6A" w:rsidRDefault="00B27F6A" w:rsidP="00B27F6A">
      <w:pPr>
        <w:pStyle w:val="NoSpacing"/>
        <w:numPr>
          <w:ilvl w:val="0"/>
          <w:numId w:val="21"/>
        </w:numPr>
        <w:rPr>
          <w:rFonts w:ascii="Times New Roman" w:hAnsi="Times New Roman"/>
          <w:sz w:val="24"/>
          <w:szCs w:val="24"/>
        </w:rPr>
      </w:pPr>
      <w:r>
        <w:rPr>
          <w:rFonts w:ascii="Times New Roman" w:hAnsi="Times New Roman"/>
          <w:sz w:val="24"/>
          <w:szCs w:val="24"/>
        </w:rPr>
        <w:t>S.F Trinity River Spring Chinook Salmon Limiting Factor Analysis</w:t>
      </w:r>
    </w:p>
    <w:p w:rsidR="00B27F6A" w:rsidRDefault="00B27F6A" w:rsidP="00B27F6A">
      <w:pPr>
        <w:rPr>
          <w:rFonts w:eastAsia="Calibri"/>
        </w:rPr>
      </w:pPr>
      <w:r>
        <w:br w:type="page"/>
      </w:r>
    </w:p>
    <w:p w:rsidR="00B27F6A" w:rsidRPr="00041433" w:rsidRDefault="00B27F6A" w:rsidP="00B27F6A">
      <w:pPr>
        <w:autoSpaceDE w:val="0"/>
        <w:autoSpaceDN w:val="0"/>
        <w:adjustRightInd w:val="0"/>
        <w:jc w:val="center"/>
        <w:rPr>
          <w:rFonts w:ascii="Times New Roman" w:hAnsi="Times New Roman"/>
          <w:b/>
          <w:sz w:val="24"/>
          <w:szCs w:val="24"/>
        </w:rPr>
      </w:pPr>
      <w:r w:rsidRPr="00041433">
        <w:rPr>
          <w:rFonts w:ascii="Times New Roman" w:hAnsi="Times New Roman"/>
          <w:b/>
          <w:sz w:val="24"/>
          <w:szCs w:val="24"/>
        </w:rPr>
        <w:lastRenderedPageBreak/>
        <w:t>Cohort Reconstruction Subgroup</w:t>
      </w:r>
      <w:r w:rsidRPr="001079F1">
        <w:rPr>
          <w:rFonts w:ascii="Times New Roman" w:hAnsi="Times New Roman"/>
          <w:b/>
          <w:sz w:val="24"/>
          <w:szCs w:val="24"/>
          <w:vertAlign w:val="superscript"/>
        </w:rPr>
        <w:t>1</w:t>
      </w:r>
      <w:r w:rsidRPr="00041433">
        <w:rPr>
          <w:rFonts w:ascii="Times New Roman" w:hAnsi="Times New Roman"/>
          <w:b/>
          <w:sz w:val="24"/>
          <w:szCs w:val="24"/>
        </w:rPr>
        <w:t xml:space="preserve"> of the TRRP Fish Work Group</w:t>
      </w:r>
    </w:p>
    <w:p w:rsidR="00B27F6A" w:rsidRDefault="00B27F6A" w:rsidP="00B27F6A">
      <w:pPr>
        <w:autoSpaceDE w:val="0"/>
        <w:autoSpaceDN w:val="0"/>
        <w:adjustRightInd w:val="0"/>
        <w:rPr>
          <w:rFonts w:ascii="Times New Roman" w:hAnsi="Times New Roman"/>
          <w:sz w:val="24"/>
          <w:szCs w:val="24"/>
        </w:rPr>
      </w:pPr>
    </w:p>
    <w:p w:rsidR="00B27F6A" w:rsidRPr="00041433" w:rsidRDefault="00B27F6A" w:rsidP="00B27F6A">
      <w:pPr>
        <w:autoSpaceDE w:val="0"/>
        <w:autoSpaceDN w:val="0"/>
        <w:adjustRightInd w:val="0"/>
        <w:rPr>
          <w:rFonts w:ascii="Times New Roman" w:hAnsi="Times New Roman"/>
          <w:sz w:val="24"/>
          <w:szCs w:val="24"/>
        </w:rPr>
      </w:pPr>
      <w:r w:rsidRPr="001079F1">
        <w:rPr>
          <w:rFonts w:ascii="Times New Roman" w:hAnsi="Times New Roman"/>
          <w:sz w:val="24"/>
          <w:szCs w:val="24"/>
          <w:u w:val="single"/>
        </w:rPr>
        <w:t>PURPOSE:</w:t>
      </w:r>
      <w:r>
        <w:rPr>
          <w:rFonts w:ascii="Times New Roman" w:hAnsi="Times New Roman"/>
          <w:sz w:val="24"/>
          <w:szCs w:val="24"/>
        </w:rPr>
        <w:t xml:space="preserve"> Develop a </w:t>
      </w:r>
      <w:r w:rsidRPr="00041433">
        <w:rPr>
          <w:rFonts w:ascii="Times New Roman" w:hAnsi="Times New Roman"/>
          <w:sz w:val="24"/>
          <w:szCs w:val="24"/>
        </w:rPr>
        <w:t xml:space="preserve">cohort reconstruction of </w:t>
      </w:r>
      <w:r w:rsidRPr="00041433">
        <w:rPr>
          <w:rFonts w:ascii="Times New Roman" w:eastAsia="Calibri" w:hAnsi="Times New Roman"/>
          <w:sz w:val="24"/>
          <w:szCs w:val="24"/>
        </w:rPr>
        <w:t>Trinity origin naturally produced fall Chinook</w:t>
      </w:r>
      <w:r w:rsidRPr="00041433">
        <w:rPr>
          <w:rFonts w:ascii="Times New Roman" w:hAnsi="Times New Roman"/>
          <w:sz w:val="24"/>
          <w:szCs w:val="24"/>
        </w:rPr>
        <w:t xml:space="preserve"> salmon</w:t>
      </w:r>
      <w:r w:rsidRPr="00041433">
        <w:rPr>
          <w:rFonts w:ascii="Times New Roman" w:eastAsia="Calibri" w:hAnsi="Times New Roman"/>
          <w:sz w:val="24"/>
          <w:szCs w:val="24"/>
        </w:rPr>
        <w:t xml:space="preserve">. </w:t>
      </w:r>
    </w:p>
    <w:p w:rsidR="00B27F6A" w:rsidRDefault="00B27F6A" w:rsidP="00B27F6A">
      <w:pPr>
        <w:pStyle w:val="Default"/>
      </w:pPr>
      <w:r w:rsidRPr="001079F1">
        <w:rPr>
          <w:u w:val="single"/>
        </w:rPr>
        <w:t>NEED:</w:t>
      </w:r>
      <w:r w:rsidRPr="00041433">
        <w:t xml:space="preserve">  </w:t>
      </w:r>
      <w:r>
        <w:t xml:space="preserve">Development of a fall Chinook salmon cohort reconstruction will enable the Program to address IAP </w:t>
      </w:r>
      <w:r w:rsidRPr="00C305AC">
        <w:t xml:space="preserve">Objective 4.1: Increase naturally produced fall-run Chinook salmon adult production to the extent necessary to meet or exceed escapement objectives and facilitate expanded harvest opportunity.  </w:t>
      </w:r>
      <w:r w:rsidRPr="00041433">
        <w:rPr>
          <w:rFonts w:eastAsia="Calibri"/>
        </w:rPr>
        <w:t xml:space="preserve">The </w:t>
      </w:r>
      <w:r>
        <w:t xml:space="preserve">development of a cohort reconstruction specific to Trinity River natural Chinook salmon will allow the Program to address several metrics addressing the </w:t>
      </w:r>
      <w:r w:rsidRPr="00041433">
        <w:rPr>
          <w:rFonts w:eastAsia="Calibri"/>
        </w:rPr>
        <w:t>performance of individual cohorts</w:t>
      </w:r>
      <w:r>
        <w:t>, relationship between</w:t>
      </w:r>
      <w:r w:rsidRPr="00041433">
        <w:rPr>
          <w:rFonts w:eastAsia="Calibri"/>
        </w:rPr>
        <w:t xml:space="preserve"> recruitment and parental stock size</w:t>
      </w:r>
      <w:r>
        <w:t xml:space="preserve">, and </w:t>
      </w:r>
      <w:r w:rsidRPr="00041433">
        <w:t xml:space="preserve">the contribution of naturally produced fall Chinook salmon to dependent ocean and </w:t>
      </w:r>
      <w:proofErr w:type="spellStart"/>
      <w:r w:rsidRPr="00041433">
        <w:t>inriver</w:t>
      </w:r>
      <w:proofErr w:type="spellEnd"/>
      <w:r w:rsidRPr="00041433">
        <w:t xml:space="preserve"> fisheries</w:t>
      </w:r>
      <w:r w:rsidRPr="00041433">
        <w:rPr>
          <w:rFonts w:eastAsia="Calibri"/>
        </w:rPr>
        <w:t xml:space="preserve">.  </w:t>
      </w:r>
    </w:p>
    <w:p w:rsidR="00B27F6A" w:rsidRDefault="00B27F6A" w:rsidP="00B27F6A">
      <w:pPr>
        <w:autoSpaceDE w:val="0"/>
        <w:autoSpaceDN w:val="0"/>
        <w:adjustRightInd w:val="0"/>
        <w:rPr>
          <w:rFonts w:ascii="Times New Roman" w:eastAsia="Calibri" w:hAnsi="Times New Roman"/>
          <w:sz w:val="24"/>
          <w:szCs w:val="24"/>
        </w:rPr>
      </w:pPr>
      <w:r w:rsidRPr="00041433">
        <w:rPr>
          <w:rFonts w:ascii="Times New Roman" w:hAnsi="Times New Roman"/>
          <w:sz w:val="24"/>
          <w:szCs w:val="24"/>
        </w:rPr>
        <w:t>As identified in the IAP, p</w:t>
      </w:r>
      <w:r w:rsidRPr="00041433">
        <w:rPr>
          <w:rFonts w:ascii="Times New Roman" w:eastAsia="Calibri" w:hAnsi="Times New Roman"/>
          <w:sz w:val="24"/>
          <w:szCs w:val="24"/>
        </w:rPr>
        <w:t>roposed performance measures and analyses that could be</w:t>
      </w:r>
      <w:r>
        <w:rPr>
          <w:rFonts w:ascii="Times New Roman" w:eastAsia="Calibri" w:hAnsi="Times New Roman"/>
          <w:sz w:val="24"/>
          <w:szCs w:val="24"/>
        </w:rPr>
        <w:t xml:space="preserve"> evaluated </w:t>
      </w:r>
      <w:r w:rsidRPr="00041433">
        <w:rPr>
          <w:rFonts w:ascii="Times New Roman" w:eastAsia="Calibri" w:hAnsi="Times New Roman"/>
          <w:sz w:val="24"/>
          <w:szCs w:val="24"/>
        </w:rPr>
        <w:t>with reconstructed cohort data include:</w:t>
      </w:r>
    </w:p>
    <w:p w:rsidR="00B27F6A" w:rsidRPr="00041433" w:rsidRDefault="00B27F6A" w:rsidP="00B27F6A">
      <w:pPr>
        <w:pStyle w:val="ListParagraph"/>
        <w:numPr>
          <w:ilvl w:val="0"/>
          <w:numId w:val="23"/>
        </w:numPr>
        <w:autoSpaceDE w:val="0"/>
        <w:autoSpaceDN w:val="0"/>
        <w:adjustRightInd w:val="0"/>
        <w:rPr>
          <w:rFonts w:ascii="Times New Roman" w:eastAsia="Calibri" w:hAnsi="Times New Roman"/>
          <w:sz w:val="24"/>
          <w:szCs w:val="24"/>
        </w:rPr>
      </w:pPr>
      <w:r w:rsidRPr="00041433">
        <w:rPr>
          <w:rFonts w:ascii="Times New Roman" w:eastAsia="Calibri" w:hAnsi="Times New Roman"/>
          <w:sz w:val="24"/>
          <w:szCs w:val="24"/>
        </w:rPr>
        <w:t>Estimates of contribution of Trinity River natural fall Chinook cohorts to recruitment and harvest in dependent tribal, and non-tribal fisheries;</w:t>
      </w:r>
    </w:p>
    <w:p w:rsidR="00B27F6A" w:rsidRPr="00041433" w:rsidRDefault="00B27F6A" w:rsidP="00B27F6A">
      <w:pPr>
        <w:pStyle w:val="ListParagraph"/>
        <w:numPr>
          <w:ilvl w:val="0"/>
          <w:numId w:val="23"/>
        </w:numPr>
        <w:autoSpaceDE w:val="0"/>
        <w:autoSpaceDN w:val="0"/>
        <w:adjustRightInd w:val="0"/>
        <w:rPr>
          <w:rFonts w:ascii="Times New Roman" w:eastAsia="Calibri" w:hAnsi="Times New Roman"/>
          <w:sz w:val="24"/>
          <w:szCs w:val="24"/>
        </w:rPr>
      </w:pPr>
      <w:r w:rsidRPr="00041433">
        <w:rPr>
          <w:rFonts w:ascii="Times New Roman" w:eastAsia="Calibri" w:hAnsi="Times New Roman"/>
          <w:sz w:val="24"/>
          <w:szCs w:val="24"/>
        </w:rPr>
        <w:t>Estimates of contribution of Trinity River natural fall Chinook cohorts to spawning escapement;</w:t>
      </w:r>
    </w:p>
    <w:p w:rsidR="00B27F6A" w:rsidRPr="00041433" w:rsidRDefault="00B27F6A" w:rsidP="00B27F6A">
      <w:pPr>
        <w:pStyle w:val="ListParagraph"/>
        <w:numPr>
          <w:ilvl w:val="0"/>
          <w:numId w:val="23"/>
        </w:numPr>
        <w:autoSpaceDE w:val="0"/>
        <w:autoSpaceDN w:val="0"/>
        <w:adjustRightInd w:val="0"/>
        <w:rPr>
          <w:rFonts w:ascii="Times New Roman" w:eastAsia="Calibri" w:hAnsi="Times New Roman"/>
          <w:sz w:val="24"/>
          <w:szCs w:val="24"/>
        </w:rPr>
      </w:pPr>
      <w:r w:rsidRPr="00041433">
        <w:rPr>
          <w:rFonts w:ascii="Times New Roman" w:eastAsia="Calibri" w:hAnsi="Times New Roman"/>
          <w:sz w:val="24"/>
          <w:szCs w:val="24"/>
        </w:rPr>
        <w:t xml:space="preserve">Brood-year specific recruits per </w:t>
      </w:r>
      <w:proofErr w:type="spellStart"/>
      <w:r w:rsidRPr="00041433">
        <w:rPr>
          <w:rFonts w:ascii="Times New Roman" w:eastAsia="Calibri" w:hAnsi="Times New Roman"/>
          <w:sz w:val="24"/>
          <w:szCs w:val="24"/>
        </w:rPr>
        <w:t>spawner</w:t>
      </w:r>
      <w:proofErr w:type="spellEnd"/>
      <w:r w:rsidRPr="00041433">
        <w:rPr>
          <w:rFonts w:ascii="Times New Roman" w:eastAsia="Calibri" w:hAnsi="Times New Roman"/>
          <w:sz w:val="24"/>
          <w:szCs w:val="24"/>
        </w:rPr>
        <w:t>;</w:t>
      </w:r>
    </w:p>
    <w:p w:rsidR="00B27F6A" w:rsidRPr="00041433" w:rsidRDefault="00B27F6A" w:rsidP="00B27F6A">
      <w:pPr>
        <w:pStyle w:val="ListParagraph"/>
        <w:numPr>
          <w:ilvl w:val="0"/>
          <w:numId w:val="23"/>
        </w:numPr>
        <w:autoSpaceDE w:val="0"/>
        <w:autoSpaceDN w:val="0"/>
        <w:adjustRightInd w:val="0"/>
        <w:rPr>
          <w:rFonts w:ascii="Times New Roman" w:hAnsi="Times New Roman"/>
          <w:sz w:val="24"/>
          <w:szCs w:val="24"/>
        </w:rPr>
      </w:pPr>
      <w:r w:rsidRPr="00041433">
        <w:rPr>
          <w:rFonts w:ascii="Times New Roman" w:eastAsia="Calibri" w:hAnsi="Times New Roman"/>
          <w:sz w:val="24"/>
          <w:szCs w:val="24"/>
        </w:rPr>
        <w:t>Population growth rate (r);</w:t>
      </w:r>
    </w:p>
    <w:p w:rsidR="00B27F6A" w:rsidRPr="00041433" w:rsidRDefault="00B27F6A" w:rsidP="00B27F6A">
      <w:pPr>
        <w:pStyle w:val="ListParagraph"/>
        <w:numPr>
          <w:ilvl w:val="0"/>
          <w:numId w:val="23"/>
        </w:numPr>
        <w:autoSpaceDE w:val="0"/>
        <w:autoSpaceDN w:val="0"/>
        <w:adjustRightInd w:val="0"/>
        <w:rPr>
          <w:rFonts w:ascii="Times New Roman" w:hAnsi="Times New Roman"/>
          <w:sz w:val="24"/>
          <w:szCs w:val="24"/>
        </w:rPr>
      </w:pPr>
      <w:r w:rsidRPr="00041433">
        <w:rPr>
          <w:rFonts w:ascii="Times New Roman" w:eastAsia="Calibri" w:hAnsi="Times New Roman"/>
          <w:sz w:val="24"/>
          <w:szCs w:val="24"/>
        </w:rPr>
        <w:t>Trinity specific number of age-3 fall Chinook recruits in ocean.</w:t>
      </w:r>
    </w:p>
    <w:p w:rsidR="00B27F6A" w:rsidRPr="00041433" w:rsidRDefault="00B27F6A" w:rsidP="00B27F6A">
      <w:pPr>
        <w:autoSpaceDE w:val="0"/>
        <w:autoSpaceDN w:val="0"/>
        <w:adjustRightInd w:val="0"/>
        <w:rPr>
          <w:rFonts w:ascii="Times New Roman" w:eastAsia="Calibri" w:hAnsi="Times New Roman"/>
          <w:sz w:val="24"/>
          <w:szCs w:val="24"/>
        </w:rPr>
      </w:pPr>
    </w:p>
    <w:p w:rsidR="00B27F6A" w:rsidRDefault="00B27F6A" w:rsidP="00B27F6A">
      <w:pPr>
        <w:autoSpaceDE w:val="0"/>
        <w:autoSpaceDN w:val="0"/>
        <w:adjustRightInd w:val="0"/>
        <w:rPr>
          <w:rFonts w:ascii="Times New Roman" w:hAnsi="Times New Roman"/>
          <w:sz w:val="24"/>
          <w:szCs w:val="24"/>
        </w:rPr>
      </w:pPr>
      <w:r w:rsidRPr="001079F1">
        <w:rPr>
          <w:rFonts w:ascii="Times New Roman" w:hAnsi="Times New Roman"/>
          <w:sz w:val="24"/>
          <w:szCs w:val="24"/>
          <w:u w:val="single"/>
        </w:rPr>
        <w:t>MEMBERSHIP:</w:t>
      </w:r>
      <w:r>
        <w:rPr>
          <w:rFonts w:ascii="Times New Roman" w:hAnsi="Times New Roman"/>
          <w:sz w:val="24"/>
          <w:szCs w:val="24"/>
        </w:rPr>
        <w:t xml:space="preserve"> </w:t>
      </w:r>
      <w:r w:rsidRPr="00041433">
        <w:rPr>
          <w:rFonts w:ascii="Times New Roman" w:eastAsia="Calibri" w:hAnsi="Times New Roman"/>
          <w:sz w:val="24"/>
          <w:szCs w:val="24"/>
        </w:rPr>
        <w:t xml:space="preserve">George </w:t>
      </w:r>
      <w:proofErr w:type="spellStart"/>
      <w:r w:rsidRPr="00041433">
        <w:rPr>
          <w:rFonts w:ascii="Times New Roman" w:eastAsia="Calibri" w:hAnsi="Times New Roman"/>
          <w:sz w:val="24"/>
          <w:szCs w:val="24"/>
        </w:rPr>
        <w:t>Kautsky</w:t>
      </w:r>
      <w:proofErr w:type="spellEnd"/>
      <w:r w:rsidRPr="00041433">
        <w:rPr>
          <w:rFonts w:ascii="Times New Roman" w:hAnsi="Times New Roman"/>
          <w:sz w:val="24"/>
          <w:szCs w:val="24"/>
        </w:rPr>
        <w:t xml:space="preserve"> (HVT, </w:t>
      </w:r>
      <w:r>
        <w:rPr>
          <w:rFonts w:ascii="Times New Roman" w:hAnsi="Times New Roman"/>
          <w:sz w:val="24"/>
          <w:szCs w:val="24"/>
        </w:rPr>
        <w:t>coordinator</w:t>
      </w:r>
      <w:r w:rsidRPr="00041433">
        <w:rPr>
          <w:rFonts w:ascii="Times New Roman" w:hAnsi="Times New Roman"/>
          <w:sz w:val="24"/>
          <w:szCs w:val="24"/>
        </w:rPr>
        <w:t>)</w:t>
      </w:r>
      <w:r>
        <w:rPr>
          <w:rFonts w:ascii="Times New Roman" w:hAnsi="Times New Roman"/>
          <w:sz w:val="24"/>
          <w:szCs w:val="24"/>
        </w:rPr>
        <w:t xml:space="preserve">, </w:t>
      </w:r>
      <w:r w:rsidRPr="00041433">
        <w:rPr>
          <w:rFonts w:ascii="Times New Roman" w:eastAsia="Calibri" w:hAnsi="Times New Roman"/>
          <w:sz w:val="24"/>
          <w:szCs w:val="24"/>
        </w:rPr>
        <w:t xml:space="preserve">Billy </w:t>
      </w:r>
      <w:proofErr w:type="spellStart"/>
      <w:r w:rsidRPr="00041433">
        <w:rPr>
          <w:rFonts w:ascii="Times New Roman" w:eastAsia="Calibri" w:hAnsi="Times New Roman"/>
          <w:sz w:val="24"/>
          <w:szCs w:val="24"/>
        </w:rPr>
        <w:t>Matilton</w:t>
      </w:r>
      <w:proofErr w:type="spellEnd"/>
      <w:r w:rsidRPr="00041433">
        <w:rPr>
          <w:rFonts w:ascii="Times New Roman" w:hAnsi="Times New Roman"/>
          <w:sz w:val="24"/>
          <w:szCs w:val="24"/>
        </w:rPr>
        <w:t xml:space="preserve"> (HVT)</w:t>
      </w:r>
      <w:r w:rsidRPr="00041433">
        <w:rPr>
          <w:rFonts w:ascii="Times New Roman" w:eastAsia="Calibri" w:hAnsi="Times New Roman"/>
          <w:sz w:val="24"/>
          <w:szCs w:val="24"/>
        </w:rPr>
        <w:t>, Eric Logan</w:t>
      </w:r>
      <w:r w:rsidRPr="00041433">
        <w:rPr>
          <w:rFonts w:ascii="Times New Roman" w:hAnsi="Times New Roman"/>
          <w:sz w:val="24"/>
          <w:szCs w:val="24"/>
        </w:rPr>
        <w:t xml:space="preserve"> (HVT)</w:t>
      </w:r>
      <w:r w:rsidRPr="00041433">
        <w:rPr>
          <w:rFonts w:ascii="Times New Roman" w:eastAsia="Calibri" w:hAnsi="Times New Roman"/>
          <w:sz w:val="24"/>
          <w:szCs w:val="24"/>
        </w:rPr>
        <w:t xml:space="preserve">, Wade </w:t>
      </w:r>
      <w:proofErr w:type="spellStart"/>
      <w:r w:rsidRPr="00041433">
        <w:rPr>
          <w:rFonts w:ascii="Times New Roman" w:eastAsia="Calibri" w:hAnsi="Times New Roman"/>
          <w:sz w:val="24"/>
          <w:szCs w:val="24"/>
        </w:rPr>
        <w:t>Sinnen</w:t>
      </w:r>
      <w:proofErr w:type="spellEnd"/>
      <w:r w:rsidRPr="00041433">
        <w:rPr>
          <w:rFonts w:ascii="Times New Roman" w:hAnsi="Times New Roman"/>
          <w:sz w:val="24"/>
          <w:szCs w:val="24"/>
        </w:rPr>
        <w:t xml:space="preserve"> (CDFG)</w:t>
      </w:r>
      <w:r w:rsidRPr="00041433">
        <w:rPr>
          <w:rFonts w:ascii="Times New Roman" w:eastAsia="Calibri" w:hAnsi="Times New Roman"/>
          <w:sz w:val="24"/>
          <w:szCs w:val="24"/>
        </w:rPr>
        <w:t>, Joe Polos</w:t>
      </w:r>
      <w:r w:rsidRPr="00041433">
        <w:rPr>
          <w:rFonts w:ascii="Times New Roman" w:hAnsi="Times New Roman"/>
          <w:sz w:val="24"/>
          <w:szCs w:val="24"/>
        </w:rPr>
        <w:t xml:space="preserve"> (FWS)</w:t>
      </w:r>
      <w:r w:rsidRPr="00041433">
        <w:rPr>
          <w:rFonts w:ascii="Times New Roman" w:eastAsia="Calibri" w:hAnsi="Times New Roman"/>
          <w:sz w:val="24"/>
          <w:szCs w:val="24"/>
        </w:rPr>
        <w:t xml:space="preserve">, Dave </w:t>
      </w:r>
      <w:proofErr w:type="spellStart"/>
      <w:r w:rsidRPr="00041433">
        <w:rPr>
          <w:rFonts w:ascii="Times New Roman" w:eastAsia="Calibri" w:hAnsi="Times New Roman"/>
          <w:sz w:val="24"/>
          <w:szCs w:val="24"/>
        </w:rPr>
        <w:t>Hillemeier</w:t>
      </w:r>
      <w:proofErr w:type="spellEnd"/>
      <w:r w:rsidRPr="00041433">
        <w:rPr>
          <w:rFonts w:ascii="Times New Roman" w:hAnsi="Times New Roman"/>
          <w:sz w:val="24"/>
          <w:szCs w:val="24"/>
        </w:rPr>
        <w:t xml:space="preserve"> (YT)</w:t>
      </w:r>
      <w:r w:rsidRPr="00041433">
        <w:rPr>
          <w:rFonts w:ascii="Times New Roman" w:eastAsia="Calibri" w:hAnsi="Times New Roman"/>
          <w:sz w:val="24"/>
          <w:szCs w:val="24"/>
        </w:rPr>
        <w:t xml:space="preserve">, </w:t>
      </w:r>
      <w:proofErr w:type="spellStart"/>
      <w:r w:rsidRPr="00041433">
        <w:rPr>
          <w:rFonts w:ascii="Times New Roman" w:eastAsia="Calibri" w:hAnsi="Times New Roman"/>
          <w:sz w:val="24"/>
          <w:szCs w:val="24"/>
        </w:rPr>
        <w:t>Desma</w:t>
      </w:r>
      <w:proofErr w:type="spellEnd"/>
      <w:r w:rsidRPr="00041433">
        <w:rPr>
          <w:rFonts w:ascii="Times New Roman" w:eastAsia="Calibri" w:hAnsi="Times New Roman"/>
          <w:sz w:val="24"/>
          <w:szCs w:val="24"/>
        </w:rPr>
        <w:t xml:space="preserve"> Williams</w:t>
      </w:r>
      <w:r w:rsidRPr="00041433">
        <w:rPr>
          <w:rFonts w:ascii="Times New Roman" w:hAnsi="Times New Roman"/>
          <w:sz w:val="24"/>
          <w:szCs w:val="24"/>
        </w:rPr>
        <w:t xml:space="preserve"> (YT)</w:t>
      </w:r>
      <w:r>
        <w:rPr>
          <w:rFonts w:ascii="Times New Roman" w:hAnsi="Times New Roman"/>
          <w:sz w:val="24"/>
          <w:szCs w:val="24"/>
        </w:rPr>
        <w:t>.</w:t>
      </w:r>
      <w:r w:rsidRPr="00041433">
        <w:rPr>
          <w:rFonts w:ascii="Times New Roman" w:eastAsia="Calibri" w:hAnsi="Times New Roman"/>
          <w:sz w:val="24"/>
          <w:szCs w:val="24"/>
        </w:rPr>
        <w:t xml:space="preserve"> </w:t>
      </w:r>
    </w:p>
    <w:p w:rsidR="00B27F6A" w:rsidRDefault="00B27F6A" w:rsidP="00B27F6A">
      <w:pPr>
        <w:autoSpaceDE w:val="0"/>
        <w:autoSpaceDN w:val="0"/>
        <w:adjustRightInd w:val="0"/>
        <w:rPr>
          <w:rFonts w:ascii="Times New Roman" w:hAnsi="Times New Roman"/>
          <w:sz w:val="24"/>
          <w:szCs w:val="24"/>
        </w:rPr>
      </w:pPr>
    </w:p>
    <w:p w:rsidR="00B27F6A" w:rsidRDefault="00B27F6A" w:rsidP="00B27F6A">
      <w:pPr>
        <w:autoSpaceDE w:val="0"/>
        <w:autoSpaceDN w:val="0"/>
        <w:adjustRightInd w:val="0"/>
        <w:rPr>
          <w:rFonts w:ascii="Times New Roman" w:hAnsi="Times New Roman"/>
          <w:sz w:val="24"/>
          <w:szCs w:val="24"/>
        </w:rPr>
      </w:pPr>
    </w:p>
    <w:p w:rsidR="00B27F6A" w:rsidRDefault="00B27F6A" w:rsidP="00B27F6A">
      <w:pPr>
        <w:autoSpaceDE w:val="0"/>
        <w:autoSpaceDN w:val="0"/>
        <w:adjustRightInd w:val="0"/>
        <w:rPr>
          <w:rFonts w:ascii="Times New Roman" w:hAnsi="Times New Roman"/>
          <w:sz w:val="24"/>
          <w:szCs w:val="24"/>
        </w:rPr>
      </w:pPr>
    </w:p>
    <w:p w:rsidR="00B27F6A" w:rsidRDefault="00B27F6A" w:rsidP="00B27F6A">
      <w:pPr>
        <w:autoSpaceDE w:val="0"/>
        <w:autoSpaceDN w:val="0"/>
        <w:adjustRightInd w:val="0"/>
        <w:rPr>
          <w:rFonts w:ascii="Times New Roman" w:hAnsi="Times New Roman"/>
          <w:sz w:val="24"/>
          <w:szCs w:val="24"/>
        </w:rPr>
      </w:pPr>
    </w:p>
    <w:p w:rsidR="00B27F6A" w:rsidRDefault="00B27F6A" w:rsidP="00B27F6A">
      <w:pPr>
        <w:autoSpaceDE w:val="0"/>
        <w:autoSpaceDN w:val="0"/>
        <w:adjustRightInd w:val="0"/>
        <w:rPr>
          <w:rFonts w:ascii="Times New Roman" w:hAnsi="Times New Roman"/>
          <w:sz w:val="24"/>
          <w:szCs w:val="24"/>
        </w:rPr>
      </w:pPr>
    </w:p>
    <w:p w:rsidR="00B27F6A" w:rsidRDefault="00B27F6A" w:rsidP="00B27F6A">
      <w:pPr>
        <w:autoSpaceDE w:val="0"/>
        <w:autoSpaceDN w:val="0"/>
        <w:adjustRightInd w:val="0"/>
        <w:rPr>
          <w:rFonts w:ascii="Times New Roman" w:hAnsi="Times New Roman"/>
          <w:sz w:val="24"/>
          <w:szCs w:val="24"/>
        </w:rPr>
      </w:pPr>
    </w:p>
    <w:p w:rsidR="00B27F6A" w:rsidRDefault="00B27F6A" w:rsidP="00B27F6A">
      <w:pPr>
        <w:autoSpaceDE w:val="0"/>
        <w:autoSpaceDN w:val="0"/>
        <w:adjustRightInd w:val="0"/>
        <w:rPr>
          <w:rFonts w:ascii="Times New Roman" w:hAnsi="Times New Roman"/>
          <w:sz w:val="24"/>
          <w:szCs w:val="24"/>
        </w:rPr>
      </w:pPr>
    </w:p>
    <w:p w:rsidR="00B27F6A" w:rsidRDefault="00B27F6A" w:rsidP="00B27F6A">
      <w:pPr>
        <w:autoSpaceDE w:val="0"/>
        <w:autoSpaceDN w:val="0"/>
        <w:adjustRightInd w:val="0"/>
        <w:rPr>
          <w:rFonts w:ascii="Times New Roman" w:hAnsi="Times New Roman"/>
          <w:sz w:val="24"/>
          <w:szCs w:val="24"/>
        </w:rPr>
      </w:pPr>
    </w:p>
    <w:p w:rsidR="00B27F6A" w:rsidRDefault="00B27F6A" w:rsidP="00B27F6A">
      <w:pPr>
        <w:autoSpaceDE w:val="0"/>
        <w:autoSpaceDN w:val="0"/>
        <w:adjustRightInd w:val="0"/>
        <w:rPr>
          <w:rFonts w:ascii="Times New Roman" w:hAnsi="Times New Roman"/>
          <w:sz w:val="20"/>
        </w:rPr>
      </w:pPr>
      <w:r w:rsidRPr="001079F1">
        <w:rPr>
          <w:rFonts w:ascii="Times New Roman" w:hAnsi="Times New Roman"/>
          <w:sz w:val="20"/>
        </w:rPr>
        <w:t>1.  This subgroup was established prior to the formal process of work group procedures was established in September 2010.</w:t>
      </w:r>
    </w:p>
    <w:p w:rsidR="00B27F6A" w:rsidRPr="00041433" w:rsidRDefault="00B27F6A" w:rsidP="00B27F6A">
      <w:pPr>
        <w:autoSpaceDE w:val="0"/>
        <w:autoSpaceDN w:val="0"/>
        <w:adjustRightInd w:val="0"/>
        <w:jc w:val="center"/>
        <w:rPr>
          <w:b/>
        </w:rPr>
      </w:pPr>
      <w:r>
        <w:rPr>
          <w:b/>
        </w:rPr>
        <w:lastRenderedPageBreak/>
        <w:t xml:space="preserve">Potential Fish Habitat </w:t>
      </w:r>
      <w:r w:rsidRPr="00041433">
        <w:rPr>
          <w:b/>
        </w:rPr>
        <w:t>Subgroup of the TRRP Fish Work Group</w:t>
      </w:r>
    </w:p>
    <w:p w:rsidR="00B27F6A" w:rsidRDefault="00B27F6A" w:rsidP="00B27F6A">
      <w:pPr>
        <w:pStyle w:val="Default"/>
      </w:pPr>
      <w:r w:rsidRPr="001079F1">
        <w:rPr>
          <w:u w:val="single"/>
        </w:rPr>
        <w:t>PURPOSE:</w:t>
      </w:r>
      <w:r w:rsidRPr="00D3498C">
        <w:t xml:space="preserve">  </w:t>
      </w:r>
      <w:r>
        <w:t>The purpose of the Potential Fish Habitat S</w:t>
      </w:r>
      <w:r w:rsidRPr="00D022F8">
        <w:t xml:space="preserve">ubgroup is </w:t>
      </w:r>
      <w:proofErr w:type="gramStart"/>
      <w:r>
        <w:t>address</w:t>
      </w:r>
      <w:proofErr w:type="gramEnd"/>
      <w:r>
        <w:t xml:space="preserve"> the following priority issue to address:  </w:t>
      </w:r>
    </w:p>
    <w:p w:rsidR="00B27F6A" w:rsidRDefault="00B27F6A" w:rsidP="00B27F6A">
      <w:pPr>
        <w:pStyle w:val="Default"/>
      </w:pPr>
      <w:r>
        <w:t xml:space="preserve"> </w:t>
      </w:r>
    </w:p>
    <w:p w:rsidR="00B27F6A" w:rsidRDefault="00B27F6A" w:rsidP="00B27F6A">
      <w:pPr>
        <w:pStyle w:val="Default"/>
        <w:ind w:left="720"/>
        <w:rPr>
          <w:sz w:val="23"/>
          <w:szCs w:val="23"/>
        </w:rPr>
      </w:pPr>
      <w:r>
        <w:rPr>
          <w:i/>
          <w:iCs/>
          <w:sz w:val="23"/>
          <w:szCs w:val="23"/>
        </w:rPr>
        <w:t xml:space="preserve">Identify targets for how much habitat we need, and identify how much habitat we can potentially have based on geomorphic and hydrologic conditions </w:t>
      </w:r>
      <w:r>
        <w:rPr>
          <w:sz w:val="23"/>
          <w:szCs w:val="23"/>
        </w:rPr>
        <w:t xml:space="preserve">by answering the questions: </w:t>
      </w:r>
      <w:r>
        <w:rPr>
          <w:i/>
          <w:iCs/>
          <w:sz w:val="23"/>
          <w:szCs w:val="23"/>
        </w:rPr>
        <w:t xml:space="preserve">How much habitat do we need to meet program goals? What is the maximum habitat potential in the upper 40 miles? </w:t>
      </w:r>
      <w:r>
        <w:rPr>
          <w:sz w:val="23"/>
          <w:szCs w:val="23"/>
        </w:rPr>
        <w:t xml:space="preserve">(IAP Appendix P). </w:t>
      </w:r>
    </w:p>
    <w:p w:rsidR="00B27F6A" w:rsidRDefault="00B27F6A" w:rsidP="00B27F6A">
      <w:pPr>
        <w:pStyle w:val="Default"/>
        <w:rPr>
          <w:u w:val="single"/>
        </w:rPr>
      </w:pPr>
    </w:p>
    <w:p w:rsidR="00B27F6A" w:rsidRDefault="00B27F6A" w:rsidP="00B27F6A">
      <w:pPr>
        <w:pStyle w:val="Default"/>
        <w:rPr>
          <w:sz w:val="23"/>
          <w:szCs w:val="23"/>
        </w:rPr>
      </w:pPr>
      <w:r w:rsidRPr="001079F1">
        <w:rPr>
          <w:u w:val="single"/>
        </w:rPr>
        <w:t>NEED:</w:t>
      </w:r>
      <w:r w:rsidRPr="00041433">
        <w:t xml:space="preserve">  </w:t>
      </w:r>
      <w:r>
        <w:rPr>
          <w:sz w:val="23"/>
          <w:szCs w:val="23"/>
        </w:rPr>
        <w:t xml:space="preserve">A critical question facing the Trinity River Restoration Program (TRRP) is: Can the restoration strategy employed by the TRRP, specifically channel rehabilitation, fluvial geomorphic flow management and coarse sediment augmentation provide sufficient habitat to increase fish production to support TRRP goals for spawning escapement and contribution to dependent fisheries? </w:t>
      </w:r>
    </w:p>
    <w:p w:rsidR="00B27F6A" w:rsidRDefault="00B27F6A" w:rsidP="00B27F6A">
      <w:pPr>
        <w:pStyle w:val="Default"/>
      </w:pPr>
    </w:p>
    <w:p w:rsidR="00B27F6A" w:rsidRDefault="00B27F6A" w:rsidP="00B27F6A">
      <w:pPr>
        <w:pStyle w:val="Default"/>
        <w:rPr>
          <w:sz w:val="23"/>
          <w:szCs w:val="23"/>
        </w:rPr>
      </w:pPr>
      <w:r>
        <w:rPr>
          <w:sz w:val="23"/>
          <w:szCs w:val="23"/>
        </w:rPr>
        <w:t xml:space="preserve">Addressing this PITA will help support assessments </w:t>
      </w:r>
      <w:r>
        <w:rPr>
          <w:b/>
          <w:bCs/>
          <w:sz w:val="23"/>
          <w:szCs w:val="23"/>
        </w:rPr>
        <w:t xml:space="preserve">1H </w:t>
      </w:r>
      <w:r>
        <w:rPr>
          <w:sz w:val="23"/>
          <w:szCs w:val="23"/>
        </w:rPr>
        <w:t xml:space="preserve">and </w:t>
      </w:r>
      <w:r>
        <w:rPr>
          <w:b/>
          <w:bCs/>
          <w:sz w:val="23"/>
          <w:szCs w:val="23"/>
        </w:rPr>
        <w:t>2H</w:t>
      </w:r>
      <w:r>
        <w:rPr>
          <w:i/>
          <w:iCs/>
          <w:sz w:val="23"/>
          <w:szCs w:val="23"/>
        </w:rPr>
        <w:t xml:space="preserve">: Map and quantify the extent (area) of available fry/juvenile rearing habitat at rehab sites </w:t>
      </w:r>
      <w:r>
        <w:rPr>
          <w:sz w:val="23"/>
          <w:szCs w:val="23"/>
        </w:rPr>
        <w:t xml:space="preserve">and </w:t>
      </w:r>
      <w:r>
        <w:rPr>
          <w:i/>
          <w:iCs/>
          <w:sz w:val="23"/>
          <w:szCs w:val="23"/>
        </w:rPr>
        <w:t xml:space="preserve">Map and quantify the extent (area) of available fry/juvenile rearing habitat throughout the </w:t>
      </w:r>
      <w:proofErr w:type="spellStart"/>
      <w:r>
        <w:rPr>
          <w:i/>
          <w:iCs/>
          <w:sz w:val="23"/>
          <w:szCs w:val="23"/>
        </w:rPr>
        <w:t>mainstem</w:t>
      </w:r>
      <w:proofErr w:type="spellEnd"/>
      <w:r>
        <w:rPr>
          <w:i/>
          <w:iCs/>
          <w:sz w:val="23"/>
          <w:szCs w:val="23"/>
        </w:rPr>
        <w:t xml:space="preserve">, respectively, </w:t>
      </w:r>
      <w:r>
        <w:rPr>
          <w:sz w:val="23"/>
          <w:szCs w:val="23"/>
        </w:rPr>
        <w:t xml:space="preserve">and assessment </w:t>
      </w:r>
      <w:r>
        <w:rPr>
          <w:b/>
          <w:bCs/>
          <w:sz w:val="23"/>
          <w:szCs w:val="23"/>
        </w:rPr>
        <w:t>13H</w:t>
      </w:r>
      <w:r>
        <w:rPr>
          <w:sz w:val="23"/>
          <w:szCs w:val="23"/>
        </w:rPr>
        <w:t xml:space="preserve">: </w:t>
      </w:r>
      <w:r>
        <w:rPr>
          <w:i/>
          <w:iCs/>
          <w:sz w:val="23"/>
          <w:szCs w:val="23"/>
        </w:rPr>
        <w:t xml:space="preserve">Determine potential habitat carrying capacity for </w:t>
      </w:r>
      <w:proofErr w:type="spellStart"/>
      <w:r>
        <w:rPr>
          <w:i/>
          <w:iCs/>
          <w:sz w:val="23"/>
          <w:szCs w:val="23"/>
        </w:rPr>
        <w:t>anadromous</w:t>
      </w:r>
      <w:proofErr w:type="spellEnd"/>
      <w:r>
        <w:rPr>
          <w:i/>
          <w:iCs/>
          <w:sz w:val="23"/>
          <w:szCs w:val="23"/>
        </w:rPr>
        <w:t xml:space="preserve"> fish species. </w:t>
      </w:r>
    </w:p>
    <w:p w:rsidR="00B27F6A" w:rsidRDefault="00B27F6A" w:rsidP="00B27F6A">
      <w:pPr>
        <w:autoSpaceDE w:val="0"/>
        <w:autoSpaceDN w:val="0"/>
        <w:adjustRightInd w:val="0"/>
        <w:rPr>
          <w:rFonts w:eastAsia="Calibri"/>
        </w:rPr>
      </w:pPr>
    </w:p>
    <w:p w:rsidR="00B27F6A" w:rsidRDefault="00B27F6A" w:rsidP="00B27F6A">
      <w:pPr>
        <w:autoSpaceDE w:val="0"/>
        <w:autoSpaceDN w:val="0"/>
        <w:adjustRightInd w:val="0"/>
        <w:rPr>
          <w:rFonts w:eastAsia="Calibri"/>
        </w:rPr>
      </w:pPr>
      <w:r>
        <w:rPr>
          <w:rFonts w:eastAsia="Calibri"/>
        </w:rPr>
        <w:t xml:space="preserve">A proposal was submitted for the FY2011 science work plan process for this effort that can be used as a starting point for this effort (Attachment 1). </w:t>
      </w:r>
    </w:p>
    <w:p w:rsidR="00B27F6A" w:rsidRDefault="00B27F6A" w:rsidP="00B27F6A">
      <w:pPr>
        <w:autoSpaceDE w:val="0"/>
        <w:autoSpaceDN w:val="0"/>
        <w:adjustRightInd w:val="0"/>
      </w:pPr>
      <w:r w:rsidRPr="001079F1">
        <w:rPr>
          <w:u w:val="single"/>
        </w:rPr>
        <w:t>MEMBERSHIP:</w:t>
      </w:r>
      <w:r>
        <w:t xml:space="preserve"> Charlie Chamberlain (FWS), Damon Goodman (FWS), George </w:t>
      </w:r>
      <w:proofErr w:type="spellStart"/>
      <w:r>
        <w:t>Kautsky</w:t>
      </w:r>
      <w:proofErr w:type="spellEnd"/>
      <w:r>
        <w:t xml:space="preserve"> (HVT), Aaron Martin (YT), Nina Hemphill (BOR), Sam </w:t>
      </w:r>
      <w:proofErr w:type="spellStart"/>
      <w:r>
        <w:t>Chilcote</w:t>
      </w:r>
      <w:proofErr w:type="spellEnd"/>
      <w:r>
        <w:t xml:space="preserve"> (FS). </w:t>
      </w:r>
    </w:p>
    <w:p w:rsidR="00B27F6A" w:rsidRDefault="00B27F6A" w:rsidP="00B27F6A">
      <w:r>
        <w:br w:type="page"/>
      </w:r>
    </w:p>
    <w:p w:rsidR="00B27F6A" w:rsidRPr="00B27F6A" w:rsidRDefault="00B27F6A" w:rsidP="00B27F6A">
      <w:pPr>
        <w:autoSpaceDE w:val="0"/>
        <w:autoSpaceDN w:val="0"/>
        <w:adjustRightInd w:val="0"/>
        <w:spacing w:after="600"/>
        <w:rPr>
          <w:color w:val="000000"/>
          <w:sz w:val="23"/>
          <w:szCs w:val="23"/>
        </w:rPr>
      </w:pPr>
      <w:proofErr w:type="gramStart"/>
      <w:r w:rsidRPr="00B27F6A">
        <w:rPr>
          <w:bCs/>
          <w:color w:val="000000"/>
          <w:sz w:val="23"/>
          <w:szCs w:val="23"/>
        </w:rPr>
        <w:lastRenderedPageBreak/>
        <w:t xml:space="preserve">Attachment 1 </w:t>
      </w:r>
      <w:r w:rsidRPr="00B27F6A">
        <w:rPr>
          <w:bCs/>
          <w:color w:val="000000"/>
          <w:sz w:val="23"/>
          <w:szCs w:val="23"/>
        </w:rPr>
        <w:t>for potential habitat subgroup.</w:t>
      </w:r>
      <w:proofErr w:type="gramEnd"/>
    </w:p>
    <w:p w:rsidR="00B27F6A" w:rsidRDefault="00B27F6A" w:rsidP="00B27F6A">
      <w:pPr>
        <w:autoSpaceDE w:val="0"/>
        <w:autoSpaceDN w:val="0"/>
        <w:adjustRightInd w:val="0"/>
        <w:jc w:val="center"/>
        <w:rPr>
          <w:b/>
          <w:bCs/>
          <w:color w:val="000000"/>
          <w:sz w:val="23"/>
          <w:szCs w:val="23"/>
        </w:rPr>
      </w:pPr>
      <w:r w:rsidRPr="00774563">
        <w:rPr>
          <w:b/>
          <w:bCs/>
          <w:color w:val="000000"/>
          <w:sz w:val="23"/>
          <w:szCs w:val="23"/>
        </w:rPr>
        <w:t>FY 2011 Trinity River Restoration Program Proposal Format</w:t>
      </w:r>
    </w:p>
    <w:p w:rsidR="00B27F6A" w:rsidRPr="00774563" w:rsidRDefault="00B27F6A" w:rsidP="00B27F6A">
      <w:pPr>
        <w:autoSpaceDE w:val="0"/>
        <w:autoSpaceDN w:val="0"/>
        <w:adjustRightInd w:val="0"/>
        <w:rPr>
          <w:color w:val="000000"/>
          <w:sz w:val="23"/>
          <w:szCs w:val="23"/>
        </w:rPr>
      </w:pPr>
      <w:r w:rsidRPr="00774563">
        <w:rPr>
          <w:b/>
          <w:bCs/>
          <w:color w:val="000000"/>
          <w:sz w:val="23"/>
          <w:szCs w:val="23"/>
        </w:rPr>
        <w:t xml:space="preserve">A. Project Title: </w:t>
      </w:r>
      <w:r w:rsidRPr="00774563">
        <w:rPr>
          <w:color w:val="000000"/>
          <w:sz w:val="23"/>
          <w:szCs w:val="23"/>
        </w:rPr>
        <w:t xml:space="preserve">Development of </w:t>
      </w:r>
      <w:proofErr w:type="spellStart"/>
      <w:r w:rsidRPr="00774563">
        <w:rPr>
          <w:color w:val="000000"/>
          <w:sz w:val="23"/>
          <w:szCs w:val="23"/>
        </w:rPr>
        <w:t>mainstem</w:t>
      </w:r>
      <w:proofErr w:type="spellEnd"/>
      <w:r w:rsidRPr="00774563">
        <w:rPr>
          <w:color w:val="000000"/>
          <w:sz w:val="23"/>
          <w:szCs w:val="23"/>
        </w:rPr>
        <w:t xml:space="preserve"> Trinity River habitat targets for </w:t>
      </w:r>
      <w:proofErr w:type="spellStart"/>
      <w:r w:rsidRPr="00774563">
        <w:rPr>
          <w:color w:val="000000"/>
          <w:sz w:val="23"/>
          <w:szCs w:val="23"/>
        </w:rPr>
        <w:t>anadromous</w:t>
      </w:r>
      <w:proofErr w:type="spellEnd"/>
      <w:r w:rsidRPr="00774563">
        <w:rPr>
          <w:color w:val="000000"/>
          <w:sz w:val="23"/>
          <w:szCs w:val="23"/>
        </w:rPr>
        <w:t xml:space="preserve"> </w:t>
      </w:r>
      <w:proofErr w:type="spellStart"/>
      <w:r w:rsidRPr="00774563">
        <w:rPr>
          <w:color w:val="000000"/>
          <w:sz w:val="23"/>
          <w:szCs w:val="23"/>
        </w:rPr>
        <w:t>salmonids</w:t>
      </w:r>
      <w:proofErr w:type="spellEnd"/>
      <w:r w:rsidRPr="00774563">
        <w:rPr>
          <w:color w:val="000000"/>
          <w:sz w:val="23"/>
          <w:szCs w:val="23"/>
        </w:rPr>
        <w:t xml:space="preserve">. </w:t>
      </w:r>
    </w:p>
    <w:p w:rsidR="00B27F6A" w:rsidRPr="00774563" w:rsidRDefault="00B27F6A" w:rsidP="00B27F6A">
      <w:pPr>
        <w:autoSpaceDE w:val="0"/>
        <w:autoSpaceDN w:val="0"/>
        <w:adjustRightInd w:val="0"/>
        <w:rPr>
          <w:color w:val="000000"/>
          <w:sz w:val="23"/>
          <w:szCs w:val="23"/>
        </w:rPr>
      </w:pPr>
      <w:r w:rsidRPr="00774563">
        <w:rPr>
          <w:b/>
          <w:bCs/>
          <w:color w:val="000000"/>
          <w:sz w:val="23"/>
          <w:szCs w:val="23"/>
        </w:rPr>
        <w:t xml:space="preserve">B. Principal Investigator(s) and Affiliation: </w:t>
      </w:r>
      <w:r w:rsidRPr="00774563">
        <w:rPr>
          <w:color w:val="000000"/>
          <w:sz w:val="23"/>
          <w:szCs w:val="23"/>
        </w:rPr>
        <w:t xml:space="preserve">Charlie Chamberlain (USFWS), Tim Hayden (Yurok Tribe), Mike Berry (CDFG), Robert Franklin (Hoopa Valley), Nina Hemphill (TRRP-Weaverville) </w:t>
      </w:r>
    </w:p>
    <w:p w:rsidR="00B27F6A" w:rsidRPr="00774563" w:rsidRDefault="00B27F6A" w:rsidP="00B27F6A">
      <w:pPr>
        <w:autoSpaceDE w:val="0"/>
        <w:autoSpaceDN w:val="0"/>
        <w:adjustRightInd w:val="0"/>
        <w:spacing w:after="211"/>
        <w:rPr>
          <w:color w:val="000000"/>
          <w:sz w:val="23"/>
          <w:szCs w:val="23"/>
        </w:rPr>
      </w:pPr>
      <w:r w:rsidRPr="00774563">
        <w:rPr>
          <w:b/>
          <w:bCs/>
          <w:color w:val="000000"/>
          <w:sz w:val="23"/>
          <w:szCs w:val="23"/>
        </w:rPr>
        <w:t>C. Project Goal(s) and Objective(</w:t>
      </w:r>
      <w:r w:rsidRPr="00774563">
        <w:rPr>
          <w:color w:val="000000"/>
          <w:sz w:val="23"/>
          <w:szCs w:val="23"/>
        </w:rPr>
        <w:t xml:space="preserve">s): A critical question facing the Trinity River Restoration Program (TRRP) is: Can the restoration strategy employed by the TRRP, specifically channel rehabilitation, fluvial geomorphic flow management and coarse sediment augmentation provide sufficient habitat to increase fish production to support TRRP goals for spawning escapement and contribution to dependent fisheries? </w:t>
      </w:r>
    </w:p>
    <w:p w:rsidR="00B27F6A" w:rsidRPr="00774563" w:rsidRDefault="00B27F6A" w:rsidP="00B27F6A">
      <w:pPr>
        <w:autoSpaceDE w:val="0"/>
        <w:autoSpaceDN w:val="0"/>
        <w:adjustRightInd w:val="0"/>
        <w:ind w:left="720"/>
        <w:rPr>
          <w:color w:val="000000"/>
          <w:sz w:val="23"/>
          <w:szCs w:val="23"/>
        </w:rPr>
      </w:pPr>
      <w:r w:rsidRPr="00774563">
        <w:rPr>
          <w:color w:val="000000"/>
          <w:sz w:val="23"/>
          <w:szCs w:val="23"/>
        </w:rPr>
        <w:t xml:space="preserve">The goal of this project is to address the priority issue to address (PITA): </w:t>
      </w:r>
      <w:r w:rsidRPr="00774563">
        <w:rPr>
          <w:i/>
          <w:iCs/>
          <w:color w:val="000000"/>
          <w:sz w:val="23"/>
          <w:szCs w:val="23"/>
        </w:rPr>
        <w:t xml:space="preserve">Identify targets for how much habitat we need, and identify how much habitat we can potentially have based on geomorphic and hydrologic conditions </w:t>
      </w:r>
      <w:r w:rsidRPr="00774563">
        <w:rPr>
          <w:color w:val="000000"/>
          <w:sz w:val="23"/>
          <w:szCs w:val="23"/>
        </w:rPr>
        <w:t xml:space="preserve">by answering the questions: </w:t>
      </w:r>
      <w:r w:rsidRPr="00774563">
        <w:rPr>
          <w:i/>
          <w:iCs/>
          <w:color w:val="000000"/>
          <w:sz w:val="23"/>
          <w:szCs w:val="23"/>
        </w:rPr>
        <w:t xml:space="preserve">How much habitat do we need to meet program goals? What is the maximum habitat potential in the upper 40 miles? </w:t>
      </w:r>
      <w:r w:rsidRPr="00774563">
        <w:rPr>
          <w:color w:val="000000"/>
          <w:sz w:val="23"/>
          <w:szCs w:val="23"/>
        </w:rPr>
        <w:t xml:space="preserve">(IAP Appendix P). </w:t>
      </w:r>
    </w:p>
    <w:p w:rsidR="00B27F6A" w:rsidRPr="00774563" w:rsidRDefault="00B27F6A" w:rsidP="00B27F6A">
      <w:pPr>
        <w:autoSpaceDE w:val="0"/>
        <w:autoSpaceDN w:val="0"/>
        <w:adjustRightInd w:val="0"/>
        <w:ind w:left="720"/>
        <w:rPr>
          <w:color w:val="000000"/>
          <w:sz w:val="23"/>
          <w:szCs w:val="23"/>
        </w:rPr>
      </w:pPr>
      <w:r w:rsidRPr="00774563">
        <w:rPr>
          <w:color w:val="000000"/>
          <w:sz w:val="23"/>
          <w:szCs w:val="23"/>
        </w:rPr>
        <w:t xml:space="preserve">Addressing this PITA will help support assessments </w:t>
      </w:r>
      <w:r w:rsidRPr="00774563">
        <w:rPr>
          <w:b/>
          <w:bCs/>
          <w:color w:val="000000"/>
          <w:sz w:val="23"/>
          <w:szCs w:val="23"/>
        </w:rPr>
        <w:t xml:space="preserve">1H </w:t>
      </w:r>
      <w:r w:rsidRPr="00774563">
        <w:rPr>
          <w:color w:val="000000"/>
          <w:sz w:val="23"/>
          <w:szCs w:val="23"/>
        </w:rPr>
        <w:t xml:space="preserve">and </w:t>
      </w:r>
      <w:r w:rsidRPr="00774563">
        <w:rPr>
          <w:b/>
          <w:bCs/>
          <w:color w:val="000000"/>
          <w:sz w:val="23"/>
          <w:szCs w:val="23"/>
        </w:rPr>
        <w:t>2H</w:t>
      </w:r>
      <w:r w:rsidRPr="00774563">
        <w:rPr>
          <w:i/>
          <w:iCs/>
          <w:color w:val="000000"/>
          <w:sz w:val="23"/>
          <w:szCs w:val="23"/>
        </w:rPr>
        <w:t xml:space="preserve">: Map and quantify the extent (area) of available fry/juvenile rearing habitat at rehab sites </w:t>
      </w:r>
      <w:r w:rsidRPr="00774563">
        <w:rPr>
          <w:color w:val="000000"/>
          <w:sz w:val="23"/>
          <w:szCs w:val="23"/>
        </w:rPr>
        <w:t xml:space="preserve">and </w:t>
      </w:r>
      <w:r w:rsidRPr="00774563">
        <w:rPr>
          <w:i/>
          <w:iCs/>
          <w:color w:val="000000"/>
          <w:sz w:val="23"/>
          <w:szCs w:val="23"/>
        </w:rPr>
        <w:t xml:space="preserve">Map and quantify the extent (area) of available fry/juvenile rearing habitat throughout the </w:t>
      </w:r>
      <w:proofErr w:type="spellStart"/>
      <w:r w:rsidRPr="00774563">
        <w:rPr>
          <w:i/>
          <w:iCs/>
          <w:color w:val="000000"/>
          <w:sz w:val="23"/>
          <w:szCs w:val="23"/>
        </w:rPr>
        <w:t>mainstem</w:t>
      </w:r>
      <w:proofErr w:type="spellEnd"/>
      <w:r w:rsidRPr="00774563">
        <w:rPr>
          <w:i/>
          <w:iCs/>
          <w:color w:val="000000"/>
          <w:sz w:val="23"/>
          <w:szCs w:val="23"/>
        </w:rPr>
        <w:t xml:space="preserve">, respectively, </w:t>
      </w:r>
      <w:r w:rsidRPr="00774563">
        <w:rPr>
          <w:color w:val="000000"/>
          <w:sz w:val="23"/>
          <w:szCs w:val="23"/>
        </w:rPr>
        <w:t xml:space="preserve">and assessment </w:t>
      </w:r>
      <w:r w:rsidRPr="00774563">
        <w:rPr>
          <w:b/>
          <w:bCs/>
          <w:color w:val="000000"/>
          <w:sz w:val="23"/>
          <w:szCs w:val="23"/>
        </w:rPr>
        <w:t>13H</w:t>
      </w:r>
      <w:r w:rsidRPr="00774563">
        <w:rPr>
          <w:color w:val="000000"/>
          <w:sz w:val="23"/>
          <w:szCs w:val="23"/>
        </w:rPr>
        <w:t xml:space="preserve">: </w:t>
      </w:r>
      <w:r w:rsidRPr="00774563">
        <w:rPr>
          <w:i/>
          <w:iCs/>
          <w:color w:val="000000"/>
          <w:sz w:val="23"/>
          <w:szCs w:val="23"/>
        </w:rPr>
        <w:t xml:space="preserve">Determine potential habitat carrying capacity for </w:t>
      </w:r>
      <w:proofErr w:type="spellStart"/>
      <w:r w:rsidRPr="00774563">
        <w:rPr>
          <w:i/>
          <w:iCs/>
          <w:color w:val="000000"/>
          <w:sz w:val="23"/>
          <w:szCs w:val="23"/>
        </w:rPr>
        <w:t>anadromous</w:t>
      </w:r>
      <w:proofErr w:type="spellEnd"/>
      <w:r w:rsidRPr="00774563">
        <w:rPr>
          <w:i/>
          <w:iCs/>
          <w:color w:val="000000"/>
          <w:sz w:val="23"/>
          <w:szCs w:val="23"/>
        </w:rPr>
        <w:t xml:space="preserve"> fish species. </w:t>
      </w:r>
    </w:p>
    <w:p w:rsidR="00B27F6A" w:rsidRPr="00774563" w:rsidRDefault="00B27F6A" w:rsidP="00B27F6A">
      <w:pPr>
        <w:autoSpaceDE w:val="0"/>
        <w:autoSpaceDN w:val="0"/>
        <w:adjustRightInd w:val="0"/>
        <w:rPr>
          <w:color w:val="000000"/>
          <w:sz w:val="23"/>
          <w:szCs w:val="23"/>
        </w:rPr>
      </w:pPr>
      <w:r w:rsidRPr="00774563">
        <w:rPr>
          <w:b/>
          <w:bCs/>
          <w:color w:val="000000"/>
          <w:sz w:val="23"/>
          <w:szCs w:val="23"/>
        </w:rPr>
        <w:t xml:space="preserve">D. Project Task(s) and Associated Methods: </w:t>
      </w:r>
    </w:p>
    <w:p w:rsidR="00B27F6A" w:rsidRPr="00774563" w:rsidRDefault="00B27F6A" w:rsidP="00B27F6A">
      <w:pPr>
        <w:autoSpaceDE w:val="0"/>
        <w:autoSpaceDN w:val="0"/>
        <w:adjustRightInd w:val="0"/>
        <w:ind w:left="720"/>
        <w:rPr>
          <w:color w:val="000000"/>
          <w:sz w:val="23"/>
          <w:szCs w:val="23"/>
        </w:rPr>
      </w:pPr>
      <w:proofErr w:type="gramStart"/>
      <w:r w:rsidRPr="00774563">
        <w:rPr>
          <w:i/>
          <w:iCs/>
          <w:color w:val="000000"/>
          <w:sz w:val="23"/>
          <w:szCs w:val="23"/>
        </w:rPr>
        <w:t>Task 1.</w:t>
      </w:r>
      <w:proofErr w:type="gramEnd"/>
      <w:r w:rsidRPr="00774563">
        <w:rPr>
          <w:i/>
          <w:iCs/>
          <w:color w:val="000000"/>
          <w:sz w:val="23"/>
          <w:szCs w:val="23"/>
        </w:rPr>
        <w:t xml:space="preserve"> </w:t>
      </w:r>
      <w:proofErr w:type="gramStart"/>
      <w:r w:rsidRPr="00774563">
        <w:rPr>
          <w:color w:val="000000"/>
          <w:sz w:val="23"/>
          <w:szCs w:val="23"/>
        </w:rPr>
        <w:t>Compile pertinent literature concerning methodologies to development habitat potential targets and information (habitat, geomorphology, channel morphology, etc.) pertinent to the Trinity River and other river systems that will be necessary to support this effort.</w:t>
      </w:r>
      <w:proofErr w:type="gramEnd"/>
      <w:r w:rsidRPr="00774563">
        <w:rPr>
          <w:color w:val="000000"/>
          <w:sz w:val="23"/>
          <w:szCs w:val="23"/>
        </w:rPr>
        <w:t xml:space="preserve"> Develop goals and objectives for a workshop, list of invited experts, and distribute pertinent literature prior to workshop. </w:t>
      </w:r>
    </w:p>
    <w:p w:rsidR="00B27F6A" w:rsidRPr="00774563" w:rsidRDefault="00B27F6A" w:rsidP="00B27F6A">
      <w:pPr>
        <w:autoSpaceDE w:val="0"/>
        <w:autoSpaceDN w:val="0"/>
        <w:adjustRightInd w:val="0"/>
        <w:ind w:left="720"/>
        <w:rPr>
          <w:color w:val="000000"/>
          <w:sz w:val="23"/>
          <w:szCs w:val="23"/>
        </w:rPr>
      </w:pPr>
      <w:proofErr w:type="gramStart"/>
      <w:r w:rsidRPr="00774563">
        <w:rPr>
          <w:i/>
          <w:iCs/>
          <w:color w:val="000000"/>
          <w:sz w:val="23"/>
          <w:szCs w:val="23"/>
        </w:rPr>
        <w:t>Task 2.</w:t>
      </w:r>
      <w:proofErr w:type="gramEnd"/>
      <w:r w:rsidRPr="00774563">
        <w:rPr>
          <w:i/>
          <w:iCs/>
          <w:color w:val="000000"/>
          <w:sz w:val="23"/>
          <w:szCs w:val="23"/>
        </w:rPr>
        <w:t xml:space="preserve"> </w:t>
      </w:r>
      <w:r w:rsidRPr="00774563">
        <w:rPr>
          <w:color w:val="000000"/>
          <w:sz w:val="23"/>
          <w:szCs w:val="23"/>
        </w:rPr>
        <w:t xml:space="preserve">Hold workshop – review information provided prior to the workshop, discuss different approaches to assessing potential habitat and </w:t>
      </w:r>
    </w:p>
    <w:p w:rsidR="00B27F6A" w:rsidRDefault="00B27F6A" w:rsidP="00B27F6A">
      <w:pPr>
        <w:autoSpaceDE w:val="0"/>
        <w:autoSpaceDN w:val="0"/>
        <w:adjustRightInd w:val="0"/>
        <w:ind w:left="720"/>
        <w:rPr>
          <w:color w:val="000000"/>
          <w:sz w:val="23"/>
          <w:szCs w:val="23"/>
        </w:rPr>
      </w:pPr>
      <w:proofErr w:type="gramStart"/>
      <w:r w:rsidRPr="00774563">
        <w:rPr>
          <w:i/>
          <w:iCs/>
          <w:color w:val="000000"/>
          <w:sz w:val="23"/>
          <w:szCs w:val="23"/>
        </w:rPr>
        <w:t>Task 3.</w:t>
      </w:r>
      <w:proofErr w:type="gramEnd"/>
      <w:r w:rsidRPr="00774563">
        <w:rPr>
          <w:i/>
          <w:iCs/>
          <w:color w:val="000000"/>
          <w:sz w:val="23"/>
          <w:szCs w:val="23"/>
        </w:rPr>
        <w:t xml:space="preserve"> </w:t>
      </w:r>
      <w:r w:rsidRPr="00774563">
        <w:rPr>
          <w:color w:val="000000"/>
          <w:sz w:val="23"/>
          <w:szCs w:val="23"/>
        </w:rPr>
        <w:t xml:space="preserve">Produce white paper utilizing methodology developed at the work shop to produce habitat targets for the TRRP. </w:t>
      </w:r>
    </w:p>
    <w:p w:rsidR="00B27F6A" w:rsidRPr="00774563" w:rsidRDefault="00B27F6A" w:rsidP="00B27F6A">
      <w:pPr>
        <w:autoSpaceDE w:val="0"/>
        <w:autoSpaceDN w:val="0"/>
        <w:adjustRightInd w:val="0"/>
        <w:rPr>
          <w:color w:val="000000"/>
          <w:sz w:val="23"/>
          <w:szCs w:val="23"/>
        </w:rPr>
      </w:pPr>
      <w:r w:rsidRPr="00774563">
        <w:rPr>
          <w:b/>
          <w:bCs/>
          <w:color w:val="000000"/>
          <w:sz w:val="23"/>
          <w:szCs w:val="23"/>
        </w:rPr>
        <w:t xml:space="preserve">E. Data Evaluation and Deliverables: </w:t>
      </w:r>
      <w:r w:rsidRPr="00774563">
        <w:rPr>
          <w:color w:val="000000"/>
          <w:sz w:val="23"/>
          <w:szCs w:val="23"/>
        </w:rPr>
        <w:t xml:space="preserve">Information gathered during the literature search </w:t>
      </w:r>
    </w:p>
    <w:p w:rsidR="00B27F6A" w:rsidRPr="00774563" w:rsidRDefault="00B27F6A" w:rsidP="00B27F6A">
      <w:pPr>
        <w:autoSpaceDE w:val="0"/>
        <w:autoSpaceDN w:val="0"/>
        <w:adjustRightInd w:val="0"/>
        <w:spacing w:after="212"/>
        <w:rPr>
          <w:color w:val="000000"/>
          <w:sz w:val="23"/>
          <w:szCs w:val="23"/>
        </w:rPr>
      </w:pPr>
      <w:proofErr w:type="gramStart"/>
      <w:r w:rsidRPr="00774563">
        <w:rPr>
          <w:color w:val="000000"/>
          <w:sz w:val="23"/>
          <w:szCs w:val="23"/>
        </w:rPr>
        <w:lastRenderedPageBreak/>
        <w:t>component</w:t>
      </w:r>
      <w:proofErr w:type="gramEnd"/>
      <w:r w:rsidRPr="00774563">
        <w:rPr>
          <w:color w:val="000000"/>
          <w:sz w:val="23"/>
          <w:szCs w:val="23"/>
        </w:rPr>
        <w:t xml:space="preserve"> of this project will be cataloged and a library of documents (converted to </w:t>
      </w:r>
      <w:proofErr w:type="spellStart"/>
      <w:r w:rsidRPr="00774563">
        <w:rPr>
          <w:color w:val="000000"/>
          <w:sz w:val="23"/>
          <w:szCs w:val="23"/>
        </w:rPr>
        <w:t>pdf</w:t>
      </w:r>
      <w:proofErr w:type="spellEnd"/>
      <w:r w:rsidRPr="00774563">
        <w:rPr>
          <w:color w:val="000000"/>
          <w:sz w:val="23"/>
          <w:szCs w:val="23"/>
        </w:rPr>
        <w:t xml:space="preserve"> files) will be provided to the TRRP. This project will rely on information that has already been produced by the TRRP and from effort on other river systems. Additionally, the effort being conducted by </w:t>
      </w:r>
      <w:proofErr w:type="spellStart"/>
      <w:r w:rsidRPr="00774563">
        <w:rPr>
          <w:color w:val="000000"/>
          <w:sz w:val="23"/>
          <w:szCs w:val="23"/>
        </w:rPr>
        <w:t>Beechie</w:t>
      </w:r>
      <w:proofErr w:type="spellEnd"/>
      <w:r w:rsidRPr="00774563">
        <w:rPr>
          <w:color w:val="000000"/>
          <w:sz w:val="23"/>
          <w:szCs w:val="23"/>
        </w:rPr>
        <w:t xml:space="preserve"> and </w:t>
      </w:r>
      <w:proofErr w:type="spellStart"/>
      <w:r w:rsidRPr="00774563">
        <w:rPr>
          <w:color w:val="000000"/>
          <w:sz w:val="23"/>
          <w:szCs w:val="23"/>
        </w:rPr>
        <w:t>Pess</w:t>
      </w:r>
      <w:proofErr w:type="spellEnd"/>
      <w:r w:rsidRPr="00774563">
        <w:rPr>
          <w:color w:val="000000"/>
          <w:sz w:val="23"/>
          <w:szCs w:val="23"/>
        </w:rPr>
        <w:t>, “</w:t>
      </w:r>
      <w:r w:rsidRPr="00774563">
        <w:rPr>
          <w:i/>
          <w:iCs/>
          <w:color w:val="000000"/>
          <w:sz w:val="23"/>
          <w:szCs w:val="23"/>
        </w:rPr>
        <w:t xml:space="preserve">Estimation of </w:t>
      </w:r>
      <w:proofErr w:type="spellStart"/>
      <w:r w:rsidRPr="00774563">
        <w:rPr>
          <w:i/>
          <w:iCs/>
          <w:color w:val="000000"/>
          <w:sz w:val="23"/>
          <w:szCs w:val="23"/>
        </w:rPr>
        <w:t>salmonid</w:t>
      </w:r>
      <w:proofErr w:type="spellEnd"/>
      <w:r w:rsidRPr="00774563">
        <w:rPr>
          <w:i/>
          <w:iCs/>
          <w:color w:val="000000"/>
          <w:sz w:val="23"/>
          <w:szCs w:val="23"/>
        </w:rPr>
        <w:t xml:space="preserve"> restoration potential in the Trinity River from North Fork Trinity River to Lewiston Dam” </w:t>
      </w:r>
      <w:r w:rsidRPr="00774563">
        <w:rPr>
          <w:color w:val="000000"/>
          <w:sz w:val="23"/>
          <w:szCs w:val="23"/>
        </w:rPr>
        <w:t xml:space="preserve">funded by the USFWS-AFWO office should be completed by early fall of 2010 (See attachment </w:t>
      </w:r>
      <w:r>
        <w:rPr>
          <w:color w:val="000000"/>
          <w:sz w:val="23"/>
          <w:szCs w:val="23"/>
        </w:rPr>
        <w:t>A</w:t>
      </w:r>
      <w:r w:rsidRPr="00774563">
        <w:rPr>
          <w:color w:val="000000"/>
          <w:sz w:val="23"/>
          <w:szCs w:val="23"/>
        </w:rPr>
        <w:t xml:space="preserve"> for scope of work). This effort should be evaluated and considered in the context of addressing this PITA prior to initiating this project. Following completion of the white paper, the document will be distributed for TRRP partner review and following that for external peer review. </w:t>
      </w:r>
    </w:p>
    <w:p w:rsidR="00B27F6A" w:rsidRPr="00774563" w:rsidRDefault="00B27F6A" w:rsidP="00B27F6A">
      <w:pPr>
        <w:autoSpaceDE w:val="0"/>
        <w:autoSpaceDN w:val="0"/>
        <w:adjustRightInd w:val="0"/>
        <w:spacing w:after="212"/>
        <w:rPr>
          <w:color w:val="000000"/>
          <w:sz w:val="23"/>
          <w:szCs w:val="23"/>
        </w:rPr>
      </w:pPr>
      <w:r w:rsidRPr="00774563">
        <w:rPr>
          <w:b/>
          <w:bCs/>
          <w:color w:val="000000"/>
          <w:sz w:val="23"/>
          <w:szCs w:val="23"/>
        </w:rPr>
        <w:t xml:space="preserve">F. Schedule: </w:t>
      </w:r>
    </w:p>
    <w:p w:rsidR="00B27F6A" w:rsidRPr="00774563" w:rsidRDefault="00B27F6A" w:rsidP="00B27F6A">
      <w:pPr>
        <w:autoSpaceDE w:val="0"/>
        <w:autoSpaceDN w:val="0"/>
        <w:adjustRightInd w:val="0"/>
        <w:ind w:left="720"/>
        <w:rPr>
          <w:color w:val="000000"/>
          <w:sz w:val="23"/>
          <w:szCs w:val="23"/>
        </w:rPr>
      </w:pPr>
      <w:r w:rsidRPr="00774563">
        <w:rPr>
          <w:i/>
          <w:iCs/>
          <w:color w:val="000000"/>
          <w:sz w:val="23"/>
          <w:szCs w:val="23"/>
        </w:rPr>
        <w:t xml:space="preserve">Fall 2010 </w:t>
      </w:r>
      <w:r w:rsidRPr="00774563">
        <w:rPr>
          <w:color w:val="000000"/>
          <w:sz w:val="23"/>
          <w:szCs w:val="23"/>
        </w:rPr>
        <w:t xml:space="preserve">– initiate scoping of the project, begin to collect literature, and plan workshop; </w:t>
      </w:r>
    </w:p>
    <w:p w:rsidR="00B27F6A" w:rsidRPr="00774563" w:rsidRDefault="00B27F6A" w:rsidP="00B27F6A">
      <w:pPr>
        <w:autoSpaceDE w:val="0"/>
        <w:autoSpaceDN w:val="0"/>
        <w:adjustRightInd w:val="0"/>
        <w:ind w:left="720"/>
        <w:rPr>
          <w:color w:val="000000"/>
          <w:sz w:val="23"/>
          <w:szCs w:val="23"/>
        </w:rPr>
      </w:pPr>
      <w:r w:rsidRPr="00774563">
        <w:rPr>
          <w:i/>
          <w:iCs/>
          <w:color w:val="000000"/>
          <w:sz w:val="23"/>
          <w:szCs w:val="23"/>
        </w:rPr>
        <w:t xml:space="preserve">Spring 2011 </w:t>
      </w:r>
      <w:r w:rsidRPr="00774563">
        <w:rPr>
          <w:color w:val="000000"/>
          <w:sz w:val="23"/>
          <w:szCs w:val="23"/>
        </w:rPr>
        <w:t xml:space="preserve">– hold workshop </w:t>
      </w:r>
    </w:p>
    <w:p w:rsidR="00B27F6A" w:rsidRPr="00774563" w:rsidRDefault="00B27F6A" w:rsidP="00B27F6A">
      <w:pPr>
        <w:autoSpaceDE w:val="0"/>
        <w:autoSpaceDN w:val="0"/>
        <w:adjustRightInd w:val="0"/>
        <w:ind w:left="720"/>
        <w:rPr>
          <w:color w:val="000000"/>
          <w:sz w:val="23"/>
          <w:szCs w:val="23"/>
        </w:rPr>
      </w:pPr>
      <w:r w:rsidRPr="00774563">
        <w:rPr>
          <w:i/>
          <w:iCs/>
          <w:color w:val="000000"/>
          <w:sz w:val="23"/>
          <w:szCs w:val="23"/>
        </w:rPr>
        <w:t xml:space="preserve">Fall 2011 </w:t>
      </w:r>
      <w:r w:rsidRPr="00774563">
        <w:rPr>
          <w:color w:val="000000"/>
          <w:sz w:val="23"/>
          <w:szCs w:val="23"/>
        </w:rPr>
        <w:t xml:space="preserve">– produce white paper, circulate for review </w:t>
      </w:r>
    </w:p>
    <w:p w:rsidR="00B27F6A" w:rsidRPr="00774563" w:rsidRDefault="00B27F6A" w:rsidP="00B27F6A">
      <w:pPr>
        <w:autoSpaceDE w:val="0"/>
        <w:autoSpaceDN w:val="0"/>
        <w:adjustRightInd w:val="0"/>
        <w:ind w:left="1440" w:hanging="720"/>
        <w:rPr>
          <w:color w:val="000000"/>
          <w:sz w:val="23"/>
          <w:szCs w:val="23"/>
        </w:rPr>
      </w:pPr>
      <w:r w:rsidRPr="00774563">
        <w:rPr>
          <w:i/>
          <w:iCs/>
          <w:color w:val="000000"/>
          <w:sz w:val="23"/>
          <w:szCs w:val="23"/>
        </w:rPr>
        <w:t xml:space="preserve">December 2011 </w:t>
      </w:r>
      <w:r w:rsidRPr="00774563">
        <w:rPr>
          <w:color w:val="000000"/>
          <w:sz w:val="23"/>
          <w:szCs w:val="23"/>
        </w:rPr>
        <w:t xml:space="preserve">– finalize white paper and provide finalized document compilation to the TRRP. </w:t>
      </w:r>
    </w:p>
    <w:p w:rsidR="00B27F6A" w:rsidRDefault="00B27F6A" w:rsidP="00B27F6A">
      <w:pPr>
        <w:autoSpaceDE w:val="0"/>
        <w:autoSpaceDN w:val="0"/>
        <w:adjustRightInd w:val="0"/>
        <w:rPr>
          <w:color w:val="000000"/>
          <w:sz w:val="23"/>
          <w:szCs w:val="23"/>
        </w:rPr>
      </w:pPr>
      <w:r w:rsidRPr="00774563">
        <w:rPr>
          <w:b/>
          <w:bCs/>
          <w:color w:val="000000"/>
          <w:sz w:val="23"/>
          <w:szCs w:val="23"/>
        </w:rPr>
        <w:t xml:space="preserve">G. Budget: </w:t>
      </w:r>
      <w:r w:rsidRPr="00774563">
        <w:rPr>
          <w:color w:val="000000"/>
          <w:sz w:val="23"/>
          <w:szCs w:val="23"/>
        </w:rPr>
        <w:t xml:space="preserve">Since this effort has not had the benefit of proper scoping through the Fish and Riparian Associates work group, a fixed level of funding is allocated to each participating agency for them to supply staff support (Table 1). The FWS and TRRP-Weaverville staff participating in this effort will not require additional funds since their salaries are covered as part of their contribution to the TRRP. An additional $15,000 was allocated provide funding to cover expenses (time if requested, transportation, lodging, per </w:t>
      </w:r>
      <w:proofErr w:type="gramStart"/>
      <w:r w:rsidRPr="00774563">
        <w:rPr>
          <w:color w:val="000000"/>
          <w:sz w:val="23"/>
          <w:szCs w:val="23"/>
        </w:rPr>
        <w:t>diem</w:t>
      </w:r>
      <w:proofErr w:type="gramEnd"/>
      <w:r w:rsidRPr="00774563">
        <w:rPr>
          <w:color w:val="000000"/>
          <w:sz w:val="23"/>
          <w:szCs w:val="23"/>
        </w:rPr>
        <w:t xml:space="preserve">, etc.) of invited workshop experts. This is expected to be a one-year project. </w:t>
      </w:r>
    </w:p>
    <w:p w:rsidR="00B27F6A" w:rsidRPr="00774563" w:rsidRDefault="00B27F6A" w:rsidP="00B27F6A">
      <w:pPr>
        <w:autoSpaceDE w:val="0"/>
        <w:autoSpaceDN w:val="0"/>
        <w:adjustRightInd w:val="0"/>
        <w:rPr>
          <w:color w:val="000000"/>
          <w:sz w:val="23"/>
          <w:szCs w:val="23"/>
        </w:rPr>
      </w:pPr>
      <w:r w:rsidRPr="00774563">
        <w:rPr>
          <w:b/>
          <w:bCs/>
          <w:color w:val="000000"/>
          <w:sz w:val="23"/>
          <w:szCs w:val="23"/>
        </w:rPr>
        <w:t xml:space="preserve">H. Cooperators (if not included as principal investigators): </w:t>
      </w:r>
      <w:r w:rsidRPr="00774563">
        <w:rPr>
          <w:color w:val="000000"/>
          <w:sz w:val="23"/>
          <w:szCs w:val="23"/>
        </w:rPr>
        <w:t>TRRP partner agencies</w:t>
      </w:r>
    </w:p>
    <w:p w:rsidR="00B27F6A" w:rsidRDefault="00B27F6A">
      <w:pPr>
        <w:rPr>
          <w:color w:val="000000"/>
          <w:sz w:val="23"/>
          <w:szCs w:val="23"/>
        </w:rPr>
      </w:pPr>
      <w:r>
        <w:rPr>
          <w:color w:val="000000"/>
          <w:sz w:val="23"/>
          <w:szCs w:val="23"/>
        </w:rPr>
        <w:br w:type="page"/>
      </w:r>
    </w:p>
    <w:tbl>
      <w:tblPr>
        <w:tblW w:w="10982" w:type="dxa"/>
        <w:tblInd w:w="-801"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2474"/>
        <w:gridCol w:w="174"/>
        <w:gridCol w:w="1041"/>
        <w:gridCol w:w="347"/>
        <w:gridCol w:w="463"/>
        <w:gridCol w:w="404"/>
        <w:gridCol w:w="521"/>
        <w:gridCol w:w="695"/>
        <w:gridCol w:w="693"/>
        <w:gridCol w:w="521"/>
        <w:gridCol w:w="405"/>
        <w:gridCol w:w="462"/>
        <w:gridCol w:w="348"/>
        <w:gridCol w:w="1040"/>
        <w:gridCol w:w="1388"/>
        <w:gridCol w:w="6"/>
      </w:tblGrid>
      <w:tr w:rsidR="00B27F6A" w:rsidRPr="00774563" w:rsidTr="00B27F6A">
        <w:trPr>
          <w:gridAfter w:val="1"/>
          <w:wAfter w:w="6" w:type="dxa"/>
          <w:trHeight w:val="362"/>
        </w:trPr>
        <w:tc>
          <w:tcPr>
            <w:tcW w:w="2474" w:type="dxa"/>
            <w:tcBorders>
              <w:top w:val="single" w:sz="8" w:space="0" w:color="000000"/>
              <w:bottom w:val="single" w:sz="8" w:space="0" w:color="000000"/>
              <w:right w:val="single" w:sz="8" w:space="0" w:color="000000"/>
            </w:tcBorders>
          </w:tcPr>
          <w:p w:rsidR="00B27F6A" w:rsidRPr="00774563" w:rsidRDefault="00B27F6A" w:rsidP="00166713">
            <w:pPr>
              <w:autoSpaceDE w:val="0"/>
              <w:autoSpaceDN w:val="0"/>
              <w:adjustRightInd w:val="0"/>
              <w:rPr>
                <w:color w:val="000000"/>
                <w:sz w:val="20"/>
              </w:rPr>
            </w:pPr>
            <w:r w:rsidRPr="00774563">
              <w:rPr>
                <w:color w:val="000000"/>
                <w:sz w:val="23"/>
                <w:szCs w:val="23"/>
              </w:rPr>
              <w:lastRenderedPageBreak/>
              <w:t xml:space="preserve">Table 1. Budget for FY2011 proposal to development of </w:t>
            </w:r>
            <w:proofErr w:type="spellStart"/>
            <w:r w:rsidRPr="00774563">
              <w:rPr>
                <w:color w:val="000000"/>
                <w:sz w:val="23"/>
                <w:szCs w:val="23"/>
              </w:rPr>
              <w:t>mainstem</w:t>
            </w:r>
            <w:proofErr w:type="spellEnd"/>
            <w:r w:rsidRPr="00774563">
              <w:rPr>
                <w:color w:val="000000"/>
                <w:sz w:val="23"/>
                <w:szCs w:val="23"/>
              </w:rPr>
              <w:t xml:space="preserve"> Trinity River habitat targets for </w:t>
            </w:r>
            <w:proofErr w:type="spellStart"/>
            <w:r w:rsidRPr="00774563">
              <w:rPr>
                <w:color w:val="000000"/>
                <w:sz w:val="23"/>
                <w:szCs w:val="23"/>
              </w:rPr>
              <w:t>anadromous</w:t>
            </w:r>
            <w:proofErr w:type="spellEnd"/>
            <w:r w:rsidRPr="00774563">
              <w:rPr>
                <w:color w:val="000000"/>
                <w:sz w:val="23"/>
                <w:szCs w:val="23"/>
              </w:rPr>
              <w:t xml:space="preserve"> </w:t>
            </w:r>
            <w:proofErr w:type="spellStart"/>
            <w:r w:rsidRPr="00774563">
              <w:rPr>
                <w:color w:val="000000"/>
                <w:sz w:val="23"/>
                <w:szCs w:val="23"/>
              </w:rPr>
              <w:t>salmonids</w:t>
            </w:r>
            <w:proofErr w:type="spellEnd"/>
            <w:r w:rsidRPr="00774563">
              <w:rPr>
                <w:color w:val="000000"/>
                <w:sz w:val="23"/>
                <w:szCs w:val="23"/>
              </w:rPr>
              <w:t xml:space="preserve">. Budget by agency for all tasks listed in Section D. </w:t>
            </w:r>
            <w:r w:rsidRPr="00774563">
              <w:rPr>
                <w:color w:val="000000"/>
                <w:sz w:val="20"/>
              </w:rPr>
              <w:t xml:space="preserve">Budget Category </w:t>
            </w:r>
          </w:p>
        </w:tc>
        <w:tc>
          <w:tcPr>
            <w:tcW w:w="1215" w:type="dxa"/>
            <w:gridSpan w:val="2"/>
            <w:tcBorders>
              <w:top w:val="single" w:sz="8" w:space="0" w:color="000000"/>
              <w:left w:val="single" w:sz="8" w:space="0" w:color="000000"/>
              <w:bottom w:val="single" w:sz="8" w:space="0" w:color="000000"/>
              <w:right w:val="single" w:sz="8" w:space="0" w:color="000000"/>
            </w:tcBorders>
          </w:tcPr>
          <w:p w:rsidR="00B27F6A" w:rsidRPr="00774563" w:rsidRDefault="00B27F6A" w:rsidP="00166713">
            <w:pPr>
              <w:autoSpaceDE w:val="0"/>
              <w:autoSpaceDN w:val="0"/>
              <w:adjustRightInd w:val="0"/>
              <w:jc w:val="center"/>
              <w:rPr>
                <w:color w:val="000000"/>
                <w:sz w:val="20"/>
              </w:rPr>
            </w:pPr>
            <w:r w:rsidRPr="00774563">
              <w:rPr>
                <w:color w:val="000000"/>
                <w:sz w:val="20"/>
              </w:rPr>
              <w:t xml:space="preserve">USFWS </w:t>
            </w:r>
          </w:p>
        </w:tc>
        <w:tc>
          <w:tcPr>
            <w:tcW w:w="1214" w:type="dxa"/>
            <w:gridSpan w:val="3"/>
            <w:tcBorders>
              <w:top w:val="single" w:sz="8" w:space="0" w:color="000000"/>
              <w:left w:val="single" w:sz="8" w:space="0" w:color="000000"/>
              <w:bottom w:val="single" w:sz="8" w:space="0" w:color="000000"/>
              <w:right w:val="single" w:sz="8" w:space="0" w:color="000000"/>
            </w:tcBorders>
          </w:tcPr>
          <w:p w:rsidR="00B27F6A" w:rsidRPr="00774563" w:rsidRDefault="00B27F6A" w:rsidP="00166713">
            <w:pPr>
              <w:autoSpaceDE w:val="0"/>
              <w:autoSpaceDN w:val="0"/>
              <w:adjustRightInd w:val="0"/>
              <w:jc w:val="center"/>
              <w:rPr>
                <w:color w:val="000000"/>
                <w:sz w:val="20"/>
              </w:rPr>
            </w:pPr>
            <w:r w:rsidRPr="00774563">
              <w:rPr>
                <w:color w:val="000000"/>
                <w:sz w:val="20"/>
              </w:rPr>
              <w:t xml:space="preserve">Yurok Tribe </w:t>
            </w:r>
          </w:p>
        </w:tc>
        <w:tc>
          <w:tcPr>
            <w:tcW w:w="1216" w:type="dxa"/>
            <w:gridSpan w:val="2"/>
            <w:tcBorders>
              <w:top w:val="single" w:sz="8" w:space="0" w:color="000000"/>
              <w:left w:val="single" w:sz="8" w:space="0" w:color="000000"/>
              <w:bottom w:val="single" w:sz="8" w:space="0" w:color="000000"/>
              <w:right w:val="single" w:sz="8" w:space="0" w:color="000000"/>
            </w:tcBorders>
          </w:tcPr>
          <w:p w:rsidR="00B27F6A" w:rsidRPr="00774563" w:rsidRDefault="00B27F6A" w:rsidP="00166713">
            <w:pPr>
              <w:autoSpaceDE w:val="0"/>
              <w:autoSpaceDN w:val="0"/>
              <w:adjustRightInd w:val="0"/>
              <w:jc w:val="center"/>
              <w:rPr>
                <w:color w:val="000000"/>
                <w:sz w:val="20"/>
              </w:rPr>
            </w:pPr>
            <w:r w:rsidRPr="00774563">
              <w:rPr>
                <w:color w:val="000000"/>
                <w:sz w:val="20"/>
              </w:rPr>
              <w:t xml:space="preserve">Hoopa Valley Tribe </w:t>
            </w:r>
          </w:p>
        </w:tc>
        <w:tc>
          <w:tcPr>
            <w:tcW w:w="1214" w:type="dxa"/>
            <w:gridSpan w:val="2"/>
            <w:tcBorders>
              <w:top w:val="single" w:sz="8" w:space="0" w:color="000000"/>
              <w:left w:val="single" w:sz="8" w:space="0" w:color="000000"/>
              <w:bottom w:val="single" w:sz="8" w:space="0" w:color="000000"/>
              <w:right w:val="single" w:sz="8" w:space="0" w:color="000000"/>
            </w:tcBorders>
          </w:tcPr>
          <w:p w:rsidR="00B27F6A" w:rsidRPr="00774563" w:rsidRDefault="00B27F6A" w:rsidP="00166713">
            <w:pPr>
              <w:autoSpaceDE w:val="0"/>
              <w:autoSpaceDN w:val="0"/>
              <w:adjustRightInd w:val="0"/>
              <w:jc w:val="center"/>
              <w:rPr>
                <w:color w:val="000000"/>
                <w:sz w:val="20"/>
              </w:rPr>
            </w:pPr>
            <w:r w:rsidRPr="00774563">
              <w:rPr>
                <w:color w:val="000000"/>
                <w:sz w:val="20"/>
              </w:rPr>
              <w:t xml:space="preserve">CA Fish and Game </w:t>
            </w:r>
          </w:p>
        </w:tc>
        <w:tc>
          <w:tcPr>
            <w:tcW w:w="1215" w:type="dxa"/>
            <w:gridSpan w:val="3"/>
            <w:tcBorders>
              <w:top w:val="single" w:sz="8" w:space="0" w:color="000000"/>
              <w:left w:val="single" w:sz="8" w:space="0" w:color="000000"/>
              <w:bottom w:val="single" w:sz="8" w:space="0" w:color="000000"/>
              <w:right w:val="single" w:sz="8" w:space="0" w:color="000000"/>
            </w:tcBorders>
          </w:tcPr>
          <w:p w:rsidR="00B27F6A" w:rsidRPr="00774563" w:rsidRDefault="00B27F6A" w:rsidP="00166713">
            <w:pPr>
              <w:autoSpaceDE w:val="0"/>
              <w:autoSpaceDN w:val="0"/>
              <w:adjustRightInd w:val="0"/>
              <w:jc w:val="center"/>
              <w:rPr>
                <w:color w:val="000000"/>
                <w:sz w:val="20"/>
              </w:rPr>
            </w:pPr>
            <w:r w:rsidRPr="00774563">
              <w:rPr>
                <w:color w:val="000000"/>
                <w:sz w:val="20"/>
              </w:rPr>
              <w:t xml:space="preserve">TRRP-Weaverville </w:t>
            </w:r>
          </w:p>
        </w:tc>
        <w:tc>
          <w:tcPr>
            <w:tcW w:w="1040" w:type="dxa"/>
            <w:tcBorders>
              <w:top w:val="single" w:sz="8" w:space="0" w:color="000000"/>
              <w:left w:val="single" w:sz="8" w:space="0" w:color="000000"/>
              <w:bottom w:val="single" w:sz="8" w:space="0" w:color="000000"/>
              <w:right w:val="single" w:sz="8" w:space="0" w:color="000000"/>
            </w:tcBorders>
          </w:tcPr>
          <w:p w:rsidR="00B27F6A" w:rsidRPr="00774563" w:rsidRDefault="00B27F6A" w:rsidP="00166713">
            <w:pPr>
              <w:autoSpaceDE w:val="0"/>
              <w:autoSpaceDN w:val="0"/>
              <w:adjustRightInd w:val="0"/>
              <w:jc w:val="center"/>
              <w:rPr>
                <w:color w:val="000000"/>
                <w:sz w:val="20"/>
              </w:rPr>
            </w:pPr>
            <w:r w:rsidRPr="00774563">
              <w:rPr>
                <w:color w:val="000000"/>
                <w:sz w:val="20"/>
              </w:rPr>
              <w:t xml:space="preserve">Workshop </w:t>
            </w:r>
          </w:p>
        </w:tc>
        <w:tc>
          <w:tcPr>
            <w:tcW w:w="1388" w:type="dxa"/>
            <w:tcBorders>
              <w:top w:val="single" w:sz="8" w:space="0" w:color="000000"/>
              <w:left w:val="single" w:sz="8" w:space="0" w:color="000000"/>
              <w:bottom w:val="single" w:sz="8" w:space="0" w:color="000000"/>
            </w:tcBorders>
          </w:tcPr>
          <w:p w:rsidR="00B27F6A" w:rsidRPr="00774563" w:rsidRDefault="00B27F6A" w:rsidP="00166713">
            <w:pPr>
              <w:autoSpaceDE w:val="0"/>
              <w:autoSpaceDN w:val="0"/>
              <w:adjustRightInd w:val="0"/>
              <w:jc w:val="center"/>
              <w:rPr>
                <w:color w:val="000000"/>
                <w:sz w:val="20"/>
              </w:rPr>
            </w:pPr>
            <w:r w:rsidRPr="00774563">
              <w:rPr>
                <w:color w:val="000000"/>
                <w:sz w:val="20"/>
              </w:rPr>
              <w:t xml:space="preserve">Category Total </w:t>
            </w:r>
          </w:p>
        </w:tc>
      </w:tr>
      <w:tr w:rsidR="00B27F6A" w:rsidRPr="00774563" w:rsidTr="00B27F6A">
        <w:trPr>
          <w:trHeight w:val="130"/>
        </w:trPr>
        <w:tc>
          <w:tcPr>
            <w:tcW w:w="2648" w:type="dxa"/>
            <w:gridSpan w:val="2"/>
            <w:tcBorders>
              <w:top w:val="single" w:sz="8" w:space="0" w:color="000000"/>
              <w:bottom w:val="single" w:sz="8" w:space="0" w:color="000000"/>
              <w:right w:val="single" w:sz="8" w:space="0" w:color="000000"/>
            </w:tcBorders>
          </w:tcPr>
          <w:p w:rsidR="00B27F6A" w:rsidRPr="00774563" w:rsidRDefault="00B27F6A" w:rsidP="00166713">
            <w:pPr>
              <w:autoSpaceDE w:val="0"/>
              <w:autoSpaceDN w:val="0"/>
              <w:adjustRightInd w:val="0"/>
              <w:rPr>
                <w:color w:val="000000"/>
                <w:sz w:val="20"/>
              </w:rPr>
            </w:pPr>
            <w:r w:rsidRPr="00774563">
              <w:rPr>
                <w:color w:val="000000"/>
                <w:sz w:val="20"/>
              </w:rPr>
              <w:t xml:space="preserve">Salary </w:t>
            </w:r>
          </w:p>
        </w:tc>
        <w:tc>
          <w:tcPr>
            <w:tcW w:w="1388" w:type="dxa"/>
            <w:gridSpan w:val="2"/>
            <w:tcBorders>
              <w:top w:val="single" w:sz="8" w:space="0" w:color="000000"/>
              <w:left w:val="single" w:sz="8" w:space="0" w:color="000000"/>
              <w:bottom w:val="single" w:sz="8" w:space="0" w:color="000000"/>
              <w:right w:val="single" w:sz="8" w:space="0" w:color="000000"/>
            </w:tcBorders>
          </w:tcPr>
          <w:p w:rsidR="00B27F6A" w:rsidRPr="00774563" w:rsidRDefault="00B27F6A" w:rsidP="00166713">
            <w:pPr>
              <w:autoSpaceDE w:val="0"/>
              <w:autoSpaceDN w:val="0"/>
              <w:adjustRightInd w:val="0"/>
              <w:rPr>
                <w:color w:val="000000"/>
                <w:sz w:val="20"/>
              </w:rPr>
            </w:pPr>
            <w:r w:rsidRPr="00774563">
              <w:rPr>
                <w:color w:val="000000"/>
                <w:sz w:val="20"/>
              </w:rPr>
              <w:t xml:space="preserve">10,000 </w:t>
            </w:r>
          </w:p>
        </w:tc>
        <w:tc>
          <w:tcPr>
            <w:tcW w:w="1388" w:type="dxa"/>
            <w:gridSpan w:val="3"/>
            <w:tcBorders>
              <w:top w:val="single" w:sz="8" w:space="0" w:color="000000"/>
              <w:left w:val="single" w:sz="8" w:space="0" w:color="000000"/>
              <w:bottom w:val="single" w:sz="8" w:space="0" w:color="000000"/>
              <w:right w:val="single" w:sz="8" w:space="0" w:color="000000"/>
            </w:tcBorders>
          </w:tcPr>
          <w:p w:rsidR="00B27F6A" w:rsidRPr="00774563" w:rsidRDefault="00B27F6A" w:rsidP="00166713">
            <w:pPr>
              <w:autoSpaceDE w:val="0"/>
              <w:autoSpaceDN w:val="0"/>
              <w:adjustRightInd w:val="0"/>
              <w:rPr>
                <w:color w:val="000000"/>
                <w:sz w:val="20"/>
              </w:rPr>
            </w:pPr>
            <w:r w:rsidRPr="00774563">
              <w:rPr>
                <w:color w:val="000000"/>
                <w:sz w:val="20"/>
              </w:rPr>
              <w:t xml:space="preserve">10,000 </w:t>
            </w:r>
          </w:p>
        </w:tc>
        <w:tc>
          <w:tcPr>
            <w:tcW w:w="1388" w:type="dxa"/>
            <w:gridSpan w:val="2"/>
            <w:tcBorders>
              <w:top w:val="single" w:sz="8" w:space="0" w:color="000000"/>
              <w:left w:val="single" w:sz="8" w:space="0" w:color="000000"/>
              <w:bottom w:val="single" w:sz="8" w:space="0" w:color="000000"/>
              <w:right w:val="single" w:sz="8" w:space="0" w:color="000000"/>
            </w:tcBorders>
          </w:tcPr>
          <w:p w:rsidR="00B27F6A" w:rsidRPr="00774563" w:rsidRDefault="00B27F6A" w:rsidP="00166713">
            <w:pPr>
              <w:autoSpaceDE w:val="0"/>
              <w:autoSpaceDN w:val="0"/>
              <w:adjustRightInd w:val="0"/>
              <w:rPr>
                <w:color w:val="000000"/>
                <w:sz w:val="20"/>
              </w:rPr>
            </w:pPr>
            <w:r w:rsidRPr="00774563">
              <w:rPr>
                <w:color w:val="000000"/>
                <w:sz w:val="20"/>
              </w:rPr>
              <w:t xml:space="preserve">10,000 </w:t>
            </w:r>
          </w:p>
        </w:tc>
        <w:tc>
          <w:tcPr>
            <w:tcW w:w="1388" w:type="dxa"/>
            <w:gridSpan w:val="3"/>
            <w:tcBorders>
              <w:top w:val="single" w:sz="8" w:space="0" w:color="000000"/>
              <w:left w:val="single" w:sz="8" w:space="0" w:color="000000"/>
              <w:bottom w:val="single" w:sz="8" w:space="0" w:color="000000"/>
              <w:right w:val="single" w:sz="8" w:space="0" w:color="000000"/>
            </w:tcBorders>
          </w:tcPr>
          <w:p w:rsidR="00B27F6A" w:rsidRPr="00774563" w:rsidRDefault="00B27F6A" w:rsidP="00166713">
            <w:pPr>
              <w:autoSpaceDE w:val="0"/>
              <w:autoSpaceDN w:val="0"/>
              <w:adjustRightInd w:val="0"/>
              <w:rPr>
                <w:color w:val="000000"/>
                <w:sz w:val="20"/>
              </w:rPr>
            </w:pPr>
            <w:r w:rsidRPr="00774563">
              <w:rPr>
                <w:color w:val="000000"/>
                <w:sz w:val="20"/>
              </w:rPr>
              <w:t xml:space="preserve">10,000 </w:t>
            </w:r>
          </w:p>
        </w:tc>
        <w:tc>
          <w:tcPr>
            <w:tcW w:w="1388" w:type="dxa"/>
            <w:gridSpan w:val="2"/>
            <w:tcBorders>
              <w:top w:val="single" w:sz="8" w:space="0" w:color="000000"/>
              <w:left w:val="single" w:sz="8" w:space="0" w:color="000000"/>
              <w:bottom w:val="single" w:sz="8" w:space="0" w:color="000000"/>
              <w:right w:val="single" w:sz="8" w:space="0" w:color="000000"/>
            </w:tcBorders>
          </w:tcPr>
          <w:p w:rsidR="00B27F6A" w:rsidRPr="00774563" w:rsidRDefault="00B27F6A" w:rsidP="00166713">
            <w:pPr>
              <w:autoSpaceDE w:val="0"/>
              <w:autoSpaceDN w:val="0"/>
              <w:adjustRightInd w:val="0"/>
              <w:rPr>
                <w:color w:val="000000"/>
                <w:sz w:val="20"/>
              </w:rPr>
            </w:pPr>
            <w:r w:rsidRPr="00774563">
              <w:rPr>
                <w:color w:val="000000"/>
                <w:sz w:val="20"/>
              </w:rPr>
              <w:t xml:space="preserve">10,000 </w:t>
            </w:r>
          </w:p>
        </w:tc>
        <w:tc>
          <w:tcPr>
            <w:tcW w:w="1394" w:type="dxa"/>
            <w:gridSpan w:val="2"/>
            <w:tcBorders>
              <w:top w:val="single" w:sz="8" w:space="0" w:color="000000"/>
              <w:left w:val="single" w:sz="8" w:space="0" w:color="000000"/>
              <w:bottom w:val="single" w:sz="8" w:space="0" w:color="000000"/>
            </w:tcBorders>
          </w:tcPr>
          <w:p w:rsidR="00B27F6A" w:rsidRPr="00774563" w:rsidRDefault="00B27F6A" w:rsidP="00166713">
            <w:pPr>
              <w:autoSpaceDE w:val="0"/>
              <w:autoSpaceDN w:val="0"/>
              <w:adjustRightInd w:val="0"/>
              <w:jc w:val="center"/>
              <w:rPr>
                <w:color w:val="000000"/>
                <w:sz w:val="20"/>
              </w:rPr>
            </w:pPr>
            <w:r w:rsidRPr="00774563">
              <w:rPr>
                <w:color w:val="000000"/>
                <w:sz w:val="20"/>
              </w:rPr>
              <w:t xml:space="preserve">50,000 </w:t>
            </w:r>
          </w:p>
        </w:tc>
      </w:tr>
      <w:tr w:rsidR="00B27F6A" w:rsidRPr="00774563" w:rsidTr="00B27F6A">
        <w:trPr>
          <w:trHeight w:val="130"/>
        </w:trPr>
        <w:tc>
          <w:tcPr>
            <w:tcW w:w="10982" w:type="dxa"/>
            <w:gridSpan w:val="16"/>
            <w:tcBorders>
              <w:top w:val="single" w:sz="8" w:space="0" w:color="000000"/>
              <w:bottom w:val="single" w:sz="8" w:space="0" w:color="000000"/>
            </w:tcBorders>
          </w:tcPr>
          <w:p w:rsidR="00B27F6A" w:rsidRPr="00774563" w:rsidRDefault="00B27F6A" w:rsidP="00166713">
            <w:pPr>
              <w:autoSpaceDE w:val="0"/>
              <w:autoSpaceDN w:val="0"/>
              <w:adjustRightInd w:val="0"/>
              <w:rPr>
                <w:color w:val="000000"/>
                <w:sz w:val="20"/>
              </w:rPr>
            </w:pPr>
            <w:r w:rsidRPr="00774563">
              <w:rPr>
                <w:color w:val="000000"/>
                <w:sz w:val="20"/>
              </w:rPr>
              <w:t xml:space="preserve">Benefits </w:t>
            </w:r>
          </w:p>
        </w:tc>
      </w:tr>
      <w:tr w:rsidR="00B27F6A" w:rsidRPr="00774563" w:rsidTr="00B27F6A">
        <w:trPr>
          <w:trHeight w:val="130"/>
        </w:trPr>
        <w:tc>
          <w:tcPr>
            <w:tcW w:w="10982" w:type="dxa"/>
            <w:gridSpan w:val="16"/>
            <w:tcBorders>
              <w:top w:val="single" w:sz="8" w:space="0" w:color="000000"/>
              <w:bottom w:val="single" w:sz="8" w:space="0" w:color="000000"/>
            </w:tcBorders>
          </w:tcPr>
          <w:p w:rsidR="00B27F6A" w:rsidRPr="00774563" w:rsidRDefault="00B27F6A" w:rsidP="00166713">
            <w:pPr>
              <w:autoSpaceDE w:val="0"/>
              <w:autoSpaceDN w:val="0"/>
              <w:adjustRightInd w:val="0"/>
              <w:rPr>
                <w:color w:val="000000"/>
                <w:sz w:val="20"/>
              </w:rPr>
            </w:pPr>
            <w:r w:rsidRPr="00774563">
              <w:rPr>
                <w:color w:val="000000"/>
                <w:sz w:val="20"/>
              </w:rPr>
              <w:t xml:space="preserve">Lodging and Per Diem </w:t>
            </w:r>
          </w:p>
        </w:tc>
      </w:tr>
      <w:tr w:rsidR="00B27F6A" w:rsidRPr="00774563" w:rsidTr="00B27F6A">
        <w:trPr>
          <w:trHeight w:val="130"/>
        </w:trPr>
        <w:tc>
          <w:tcPr>
            <w:tcW w:w="10982" w:type="dxa"/>
            <w:gridSpan w:val="16"/>
            <w:tcBorders>
              <w:top w:val="single" w:sz="8" w:space="0" w:color="000000"/>
              <w:bottom w:val="single" w:sz="8" w:space="0" w:color="000000"/>
            </w:tcBorders>
          </w:tcPr>
          <w:p w:rsidR="00B27F6A" w:rsidRPr="00774563" w:rsidRDefault="00B27F6A" w:rsidP="00166713">
            <w:pPr>
              <w:autoSpaceDE w:val="0"/>
              <w:autoSpaceDN w:val="0"/>
              <w:adjustRightInd w:val="0"/>
              <w:rPr>
                <w:color w:val="000000"/>
                <w:sz w:val="20"/>
              </w:rPr>
            </w:pPr>
            <w:r w:rsidRPr="00774563">
              <w:rPr>
                <w:color w:val="000000"/>
                <w:sz w:val="20"/>
              </w:rPr>
              <w:t xml:space="preserve">Transportation/Travel </w:t>
            </w:r>
          </w:p>
        </w:tc>
      </w:tr>
      <w:tr w:rsidR="00B27F6A" w:rsidRPr="00774563" w:rsidTr="00B27F6A">
        <w:trPr>
          <w:trHeight w:val="130"/>
        </w:trPr>
        <w:tc>
          <w:tcPr>
            <w:tcW w:w="10982" w:type="dxa"/>
            <w:gridSpan w:val="16"/>
            <w:tcBorders>
              <w:top w:val="single" w:sz="8" w:space="0" w:color="000000"/>
              <w:bottom w:val="single" w:sz="8" w:space="0" w:color="000000"/>
            </w:tcBorders>
          </w:tcPr>
          <w:p w:rsidR="00B27F6A" w:rsidRPr="00774563" w:rsidRDefault="00B27F6A" w:rsidP="00166713">
            <w:pPr>
              <w:autoSpaceDE w:val="0"/>
              <w:autoSpaceDN w:val="0"/>
              <w:adjustRightInd w:val="0"/>
              <w:rPr>
                <w:color w:val="000000"/>
                <w:sz w:val="20"/>
              </w:rPr>
            </w:pPr>
            <w:r w:rsidRPr="00774563">
              <w:rPr>
                <w:color w:val="000000"/>
                <w:sz w:val="20"/>
              </w:rPr>
              <w:t xml:space="preserve">Equipment/Supplies </w:t>
            </w:r>
          </w:p>
        </w:tc>
      </w:tr>
      <w:tr w:rsidR="00B27F6A" w:rsidRPr="00774563" w:rsidTr="00B27F6A">
        <w:trPr>
          <w:trHeight w:val="130"/>
        </w:trPr>
        <w:tc>
          <w:tcPr>
            <w:tcW w:w="10982" w:type="dxa"/>
            <w:gridSpan w:val="16"/>
            <w:tcBorders>
              <w:top w:val="single" w:sz="8" w:space="0" w:color="000000"/>
              <w:bottom w:val="single" w:sz="8" w:space="0" w:color="000000"/>
            </w:tcBorders>
          </w:tcPr>
          <w:p w:rsidR="00B27F6A" w:rsidRPr="00774563" w:rsidRDefault="00B27F6A" w:rsidP="00166713">
            <w:pPr>
              <w:autoSpaceDE w:val="0"/>
              <w:autoSpaceDN w:val="0"/>
              <w:adjustRightInd w:val="0"/>
              <w:rPr>
                <w:color w:val="000000"/>
                <w:sz w:val="20"/>
              </w:rPr>
            </w:pPr>
            <w:r w:rsidRPr="00774563">
              <w:rPr>
                <w:color w:val="000000"/>
                <w:sz w:val="20"/>
              </w:rPr>
              <w:t xml:space="preserve">Misc. Expenses </w:t>
            </w:r>
          </w:p>
        </w:tc>
      </w:tr>
      <w:tr w:rsidR="00B27F6A" w:rsidRPr="00774563" w:rsidTr="00B27F6A">
        <w:trPr>
          <w:trHeight w:val="140"/>
        </w:trPr>
        <w:tc>
          <w:tcPr>
            <w:tcW w:w="4499" w:type="dxa"/>
            <w:gridSpan w:val="5"/>
            <w:tcBorders>
              <w:top w:val="single" w:sz="8" w:space="0" w:color="000000"/>
              <w:bottom w:val="single" w:sz="8" w:space="0" w:color="000000"/>
              <w:right w:val="single" w:sz="8" w:space="0" w:color="000000"/>
            </w:tcBorders>
          </w:tcPr>
          <w:p w:rsidR="00B27F6A" w:rsidRPr="00774563" w:rsidRDefault="00B27F6A" w:rsidP="00166713">
            <w:pPr>
              <w:autoSpaceDE w:val="0"/>
              <w:autoSpaceDN w:val="0"/>
              <w:adjustRightInd w:val="0"/>
              <w:rPr>
                <w:color w:val="000000"/>
                <w:sz w:val="13"/>
                <w:szCs w:val="13"/>
              </w:rPr>
            </w:pPr>
            <w:r w:rsidRPr="00774563">
              <w:rPr>
                <w:color w:val="000000"/>
                <w:sz w:val="20"/>
              </w:rPr>
              <w:t>Contracts</w:t>
            </w:r>
            <w:r w:rsidRPr="00774563">
              <w:rPr>
                <w:color w:val="000000"/>
                <w:sz w:val="13"/>
                <w:szCs w:val="13"/>
              </w:rPr>
              <w:t xml:space="preserve">1 </w:t>
            </w:r>
          </w:p>
        </w:tc>
        <w:tc>
          <w:tcPr>
            <w:tcW w:w="3239" w:type="dxa"/>
            <w:gridSpan w:val="6"/>
            <w:tcBorders>
              <w:top w:val="single" w:sz="8" w:space="0" w:color="000000"/>
              <w:left w:val="single" w:sz="8" w:space="0" w:color="000000"/>
              <w:bottom w:val="single" w:sz="8" w:space="0" w:color="000000"/>
              <w:right w:val="single" w:sz="8" w:space="0" w:color="000000"/>
            </w:tcBorders>
          </w:tcPr>
          <w:p w:rsidR="00B27F6A" w:rsidRPr="00774563" w:rsidRDefault="00B27F6A" w:rsidP="00166713">
            <w:pPr>
              <w:autoSpaceDE w:val="0"/>
              <w:autoSpaceDN w:val="0"/>
              <w:adjustRightInd w:val="0"/>
              <w:jc w:val="center"/>
              <w:rPr>
                <w:color w:val="000000"/>
                <w:sz w:val="20"/>
              </w:rPr>
            </w:pPr>
            <w:r w:rsidRPr="00774563">
              <w:rPr>
                <w:color w:val="000000"/>
                <w:sz w:val="20"/>
              </w:rPr>
              <w:t xml:space="preserve">15,000 </w:t>
            </w:r>
          </w:p>
        </w:tc>
        <w:tc>
          <w:tcPr>
            <w:tcW w:w="3244" w:type="dxa"/>
            <w:gridSpan w:val="5"/>
            <w:tcBorders>
              <w:top w:val="single" w:sz="8" w:space="0" w:color="000000"/>
              <w:left w:val="single" w:sz="8" w:space="0" w:color="000000"/>
              <w:bottom w:val="single" w:sz="8" w:space="0" w:color="000000"/>
            </w:tcBorders>
          </w:tcPr>
          <w:p w:rsidR="00B27F6A" w:rsidRPr="00774563" w:rsidRDefault="00B27F6A" w:rsidP="00166713">
            <w:pPr>
              <w:autoSpaceDE w:val="0"/>
              <w:autoSpaceDN w:val="0"/>
              <w:adjustRightInd w:val="0"/>
              <w:jc w:val="center"/>
              <w:rPr>
                <w:color w:val="000000"/>
                <w:sz w:val="20"/>
              </w:rPr>
            </w:pPr>
            <w:r w:rsidRPr="00774563">
              <w:rPr>
                <w:color w:val="000000"/>
                <w:sz w:val="20"/>
              </w:rPr>
              <w:t xml:space="preserve">15,000 </w:t>
            </w:r>
          </w:p>
        </w:tc>
      </w:tr>
      <w:tr w:rsidR="00B27F6A" w:rsidRPr="00774563" w:rsidTr="00B27F6A">
        <w:trPr>
          <w:trHeight w:val="130"/>
        </w:trPr>
        <w:tc>
          <w:tcPr>
            <w:tcW w:w="6119" w:type="dxa"/>
            <w:gridSpan w:val="8"/>
            <w:tcBorders>
              <w:top w:val="single" w:sz="8" w:space="0" w:color="000000"/>
              <w:bottom w:val="single" w:sz="8" w:space="0" w:color="000000"/>
              <w:right w:val="single" w:sz="8" w:space="0" w:color="000000"/>
            </w:tcBorders>
          </w:tcPr>
          <w:p w:rsidR="00B27F6A" w:rsidRPr="00774563" w:rsidRDefault="00B27F6A" w:rsidP="00166713">
            <w:pPr>
              <w:autoSpaceDE w:val="0"/>
              <w:autoSpaceDN w:val="0"/>
              <w:adjustRightInd w:val="0"/>
              <w:rPr>
                <w:color w:val="000000"/>
                <w:sz w:val="20"/>
              </w:rPr>
            </w:pPr>
            <w:r w:rsidRPr="00774563">
              <w:rPr>
                <w:color w:val="000000"/>
                <w:sz w:val="20"/>
              </w:rPr>
              <w:t xml:space="preserve">Subtotal (direct expenses) </w:t>
            </w:r>
          </w:p>
        </w:tc>
        <w:tc>
          <w:tcPr>
            <w:tcW w:w="4863" w:type="dxa"/>
            <w:gridSpan w:val="8"/>
            <w:tcBorders>
              <w:top w:val="single" w:sz="8" w:space="0" w:color="000000"/>
              <w:left w:val="single" w:sz="8" w:space="0" w:color="000000"/>
              <w:bottom w:val="single" w:sz="8" w:space="0" w:color="000000"/>
            </w:tcBorders>
          </w:tcPr>
          <w:p w:rsidR="00B27F6A" w:rsidRPr="00774563" w:rsidRDefault="00B27F6A" w:rsidP="00166713">
            <w:pPr>
              <w:autoSpaceDE w:val="0"/>
              <w:autoSpaceDN w:val="0"/>
              <w:adjustRightInd w:val="0"/>
              <w:jc w:val="center"/>
              <w:rPr>
                <w:color w:val="000000"/>
                <w:sz w:val="20"/>
              </w:rPr>
            </w:pPr>
            <w:r w:rsidRPr="00774563">
              <w:rPr>
                <w:color w:val="000000"/>
                <w:sz w:val="20"/>
              </w:rPr>
              <w:t xml:space="preserve">65,000 </w:t>
            </w:r>
          </w:p>
        </w:tc>
      </w:tr>
      <w:tr w:rsidR="00B27F6A" w:rsidRPr="00774563" w:rsidTr="00B27F6A">
        <w:trPr>
          <w:trHeight w:val="130"/>
        </w:trPr>
        <w:tc>
          <w:tcPr>
            <w:tcW w:w="10982" w:type="dxa"/>
            <w:gridSpan w:val="16"/>
            <w:tcBorders>
              <w:top w:val="single" w:sz="8" w:space="0" w:color="000000"/>
              <w:bottom w:val="single" w:sz="8" w:space="0" w:color="000000"/>
            </w:tcBorders>
          </w:tcPr>
          <w:p w:rsidR="00B27F6A" w:rsidRPr="00774563" w:rsidRDefault="00B27F6A" w:rsidP="00166713">
            <w:pPr>
              <w:autoSpaceDE w:val="0"/>
              <w:autoSpaceDN w:val="0"/>
              <w:adjustRightInd w:val="0"/>
              <w:rPr>
                <w:color w:val="000000"/>
                <w:sz w:val="20"/>
              </w:rPr>
            </w:pPr>
            <w:r w:rsidRPr="00774563">
              <w:rPr>
                <w:color w:val="000000"/>
                <w:sz w:val="20"/>
              </w:rPr>
              <w:t xml:space="preserve">Indirect </w:t>
            </w:r>
          </w:p>
        </w:tc>
      </w:tr>
      <w:tr w:rsidR="00B27F6A" w:rsidRPr="00774563" w:rsidTr="00B27F6A">
        <w:trPr>
          <w:trHeight w:val="246"/>
        </w:trPr>
        <w:tc>
          <w:tcPr>
            <w:tcW w:w="6119" w:type="dxa"/>
            <w:gridSpan w:val="8"/>
            <w:tcBorders>
              <w:top w:val="single" w:sz="8" w:space="0" w:color="000000"/>
              <w:bottom w:val="single" w:sz="8" w:space="0" w:color="000000"/>
              <w:right w:val="single" w:sz="8" w:space="0" w:color="000000"/>
            </w:tcBorders>
          </w:tcPr>
          <w:p w:rsidR="00B27F6A" w:rsidRPr="00774563" w:rsidRDefault="00B27F6A" w:rsidP="00166713">
            <w:pPr>
              <w:autoSpaceDE w:val="0"/>
              <w:autoSpaceDN w:val="0"/>
              <w:adjustRightInd w:val="0"/>
              <w:rPr>
                <w:color w:val="000000"/>
                <w:sz w:val="20"/>
              </w:rPr>
            </w:pPr>
            <w:r w:rsidRPr="00774563">
              <w:rPr>
                <w:color w:val="000000"/>
                <w:sz w:val="20"/>
              </w:rPr>
              <w:t>Subtotal Total (</w:t>
            </w:r>
            <w:proofErr w:type="spellStart"/>
            <w:r w:rsidRPr="00774563">
              <w:rPr>
                <w:color w:val="000000"/>
                <w:sz w:val="20"/>
              </w:rPr>
              <w:t>direct+indirect</w:t>
            </w:r>
            <w:proofErr w:type="spellEnd"/>
            <w:r w:rsidRPr="00774563">
              <w:rPr>
                <w:color w:val="000000"/>
                <w:sz w:val="20"/>
              </w:rPr>
              <w:t xml:space="preserve">) </w:t>
            </w:r>
          </w:p>
        </w:tc>
        <w:tc>
          <w:tcPr>
            <w:tcW w:w="4863" w:type="dxa"/>
            <w:gridSpan w:val="8"/>
            <w:tcBorders>
              <w:top w:val="single" w:sz="8" w:space="0" w:color="000000"/>
              <w:left w:val="single" w:sz="8" w:space="0" w:color="000000"/>
              <w:bottom w:val="single" w:sz="8" w:space="0" w:color="000000"/>
            </w:tcBorders>
          </w:tcPr>
          <w:p w:rsidR="00B27F6A" w:rsidRPr="00774563" w:rsidRDefault="00B27F6A" w:rsidP="00166713">
            <w:pPr>
              <w:autoSpaceDE w:val="0"/>
              <w:autoSpaceDN w:val="0"/>
              <w:adjustRightInd w:val="0"/>
              <w:jc w:val="center"/>
              <w:rPr>
                <w:color w:val="000000"/>
                <w:sz w:val="20"/>
              </w:rPr>
            </w:pPr>
            <w:r w:rsidRPr="00774563">
              <w:rPr>
                <w:color w:val="000000"/>
                <w:sz w:val="20"/>
              </w:rPr>
              <w:t xml:space="preserve">65,000 </w:t>
            </w:r>
          </w:p>
        </w:tc>
      </w:tr>
      <w:tr w:rsidR="00B27F6A" w:rsidRPr="00774563" w:rsidTr="00B27F6A">
        <w:trPr>
          <w:trHeight w:val="246"/>
        </w:trPr>
        <w:tc>
          <w:tcPr>
            <w:tcW w:w="3689" w:type="dxa"/>
            <w:gridSpan w:val="3"/>
            <w:tcBorders>
              <w:top w:val="single" w:sz="8" w:space="0" w:color="000000"/>
              <w:bottom w:val="single" w:sz="8" w:space="0" w:color="000000"/>
              <w:right w:val="single" w:sz="8" w:space="0" w:color="000000"/>
            </w:tcBorders>
          </w:tcPr>
          <w:p w:rsidR="00B27F6A" w:rsidRPr="00774563" w:rsidRDefault="00B27F6A" w:rsidP="00166713">
            <w:pPr>
              <w:autoSpaceDE w:val="0"/>
              <w:autoSpaceDN w:val="0"/>
              <w:adjustRightInd w:val="0"/>
              <w:rPr>
                <w:color w:val="000000"/>
                <w:sz w:val="20"/>
              </w:rPr>
            </w:pPr>
            <w:r w:rsidRPr="00774563">
              <w:rPr>
                <w:color w:val="000000"/>
                <w:sz w:val="20"/>
              </w:rPr>
              <w:t xml:space="preserve">In-kind(subtracted from above subtotal) </w:t>
            </w:r>
          </w:p>
        </w:tc>
        <w:tc>
          <w:tcPr>
            <w:tcW w:w="2430" w:type="dxa"/>
            <w:gridSpan w:val="5"/>
            <w:tcBorders>
              <w:top w:val="single" w:sz="8" w:space="0" w:color="000000"/>
              <w:left w:val="single" w:sz="8" w:space="0" w:color="000000"/>
              <w:bottom w:val="single" w:sz="8" w:space="0" w:color="000000"/>
              <w:right w:val="single" w:sz="8" w:space="0" w:color="000000"/>
            </w:tcBorders>
          </w:tcPr>
          <w:p w:rsidR="00B27F6A" w:rsidRPr="00774563" w:rsidRDefault="00B27F6A" w:rsidP="00166713">
            <w:pPr>
              <w:autoSpaceDE w:val="0"/>
              <w:autoSpaceDN w:val="0"/>
              <w:adjustRightInd w:val="0"/>
              <w:rPr>
                <w:color w:val="000000"/>
                <w:sz w:val="20"/>
              </w:rPr>
            </w:pPr>
            <w:r w:rsidRPr="00774563">
              <w:rPr>
                <w:color w:val="000000"/>
                <w:sz w:val="20"/>
              </w:rPr>
              <w:t xml:space="preserve">10,000 </w:t>
            </w:r>
          </w:p>
        </w:tc>
        <w:tc>
          <w:tcPr>
            <w:tcW w:w="2429" w:type="dxa"/>
            <w:gridSpan w:val="5"/>
            <w:tcBorders>
              <w:top w:val="single" w:sz="8" w:space="0" w:color="000000"/>
              <w:left w:val="single" w:sz="8" w:space="0" w:color="000000"/>
              <w:bottom w:val="single" w:sz="8" w:space="0" w:color="000000"/>
              <w:right w:val="single" w:sz="8" w:space="0" w:color="000000"/>
            </w:tcBorders>
          </w:tcPr>
          <w:p w:rsidR="00B27F6A" w:rsidRPr="00774563" w:rsidRDefault="00B27F6A" w:rsidP="00166713">
            <w:pPr>
              <w:autoSpaceDE w:val="0"/>
              <w:autoSpaceDN w:val="0"/>
              <w:adjustRightInd w:val="0"/>
              <w:rPr>
                <w:color w:val="000000"/>
                <w:sz w:val="20"/>
              </w:rPr>
            </w:pPr>
            <w:r w:rsidRPr="00774563">
              <w:rPr>
                <w:color w:val="000000"/>
                <w:sz w:val="20"/>
              </w:rPr>
              <w:t xml:space="preserve">10,000 </w:t>
            </w:r>
          </w:p>
        </w:tc>
        <w:tc>
          <w:tcPr>
            <w:tcW w:w="2434" w:type="dxa"/>
            <w:gridSpan w:val="3"/>
            <w:tcBorders>
              <w:top w:val="single" w:sz="8" w:space="0" w:color="000000"/>
              <w:left w:val="single" w:sz="8" w:space="0" w:color="000000"/>
              <w:bottom w:val="single" w:sz="8" w:space="0" w:color="000000"/>
            </w:tcBorders>
          </w:tcPr>
          <w:p w:rsidR="00B27F6A" w:rsidRPr="00774563" w:rsidRDefault="00B27F6A" w:rsidP="00166713">
            <w:pPr>
              <w:autoSpaceDE w:val="0"/>
              <w:autoSpaceDN w:val="0"/>
              <w:adjustRightInd w:val="0"/>
              <w:jc w:val="center"/>
              <w:rPr>
                <w:color w:val="000000"/>
                <w:sz w:val="20"/>
              </w:rPr>
            </w:pPr>
            <w:r w:rsidRPr="00774563">
              <w:rPr>
                <w:color w:val="000000"/>
                <w:sz w:val="20"/>
              </w:rPr>
              <w:t xml:space="preserve">20,000 </w:t>
            </w:r>
          </w:p>
        </w:tc>
      </w:tr>
      <w:tr w:rsidR="00B27F6A" w:rsidRPr="00774563" w:rsidTr="00B27F6A">
        <w:trPr>
          <w:trHeight w:val="246"/>
        </w:trPr>
        <w:tc>
          <w:tcPr>
            <w:tcW w:w="6119" w:type="dxa"/>
            <w:gridSpan w:val="8"/>
            <w:tcBorders>
              <w:top w:val="single" w:sz="8" w:space="0" w:color="000000"/>
              <w:bottom w:val="single" w:sz="8" w:space="0" w:color="000000"/>
              <w:right w:val="single" w:sz="8" w:space="0" w:color="000000"/>
            </w:tcBorders>
          </w:tcPr>
          <w:p w:rsidR="00B27F6A" w:rsidRPr="00774563" w:rsidRDefault="00B27F6A" w:rsidP="00166713">
            <w:pPr>
              <w:autoSpaceDE w:val="0"/>
              <w:autoSpaceDN w:val="0"/>
              <w:adjustRightInd w:val="0"/>
              <w:rPr>
                <w:color w:val="000000"/>
                <w:sz w:val="20"/>
              </w:rPr>
            </w:pPr>
            <w:r w:rsidRPr="00774563">
              <w:rPr>
                <w:color w:val="000000"/>
                <w:sz w:val="20"/>
              </w:rPr>
              <w:t xml:space="preserve">Grand Total (amount requested) </w:t>
            </w:r>
          </w:p>
        </w:tc>
        <w:tc>
          <w:tcPr>
            <w:tcW w:w="4863" w:type="dxa"/>
            <w:gridSpan w:val="8"/>
            <w:tcBorders>
              <w:top w:val="single" w:sz="8" w:space="0" w:color="000000"/>
              <w:left w:val="single" w:sz="8" w:space="0" w:color="000000"/>
              <w:bottom w:val="single" w:sz="8" w:space="0" w:color="000000"/>
            </w:tcBorders>
          </w:tcPr>
          <w:p w:rsidR="00B27F6A" w:rsidRPr="00774563" w:rsidRDefault="00B27F6A" w:rsidP="00166713">
            <w:pPr>
              <w:autoSpaceDE w:val="0"/>
              <w:autoSpaceDN w:val="0"/>
              <w:adjustRightInd w:val="0"/>
              <w:jc w:val="center"/>
              <w:rPr>
                <w:color w:val="000000"/>
                <w:sz w:val="20"/>
              </w:rPr>
            </w:pPr>
            <w:r w:rsidRPr="00774563">
              <w:rPr>
                <w:color w:val="000000"/>
                <w:sz w:val="20"/>
              </w:rPr>
              <w:t xml:space="preserve">45,000 </w:t>
            </w:r>
          </w:p>
        </w:tc>
      </w:tr>
    </w:tbl>
    <w:p w:rsidR="00B27F6A" w:rsidRDefault="00B27F6A" w:rsidP="00B27F6A">
      <w:pPr>
        <w:autoSpaceDE w:val="0"/>
        <w:autoSpaceDN w:val="0"/>
        <w:adjustRightInd w:val="0"/>
      </w:pPr>
    </w:p>
    <w:p w:rsidR="00B27F6A" w:rsidRDefault="00B27F6A" w:rsidP="00B27F6A">
      <w:r>
        <w:br w:type="page"/>
      </w:r>
    </w:p>
    <w:p w:rsidR="00B27F6A" w:rsidRDefault="00B27F6A" w:rsidP="00B27F6A">
      <w:pPr>
        <w:autoSpaceDE w:val="0"/>
        <w:autoSpaceDN w:val="0"/>
        <w:adjustRightInd w:val="0"/>
        <w:spacing w:after="600"/>
        <w:rPr>
          <w:color w:val="000000"/>
          <w:sz w:val="23"/>
          <w:szCs w:val="23"/>
        </w:rPr>
      </w:pPr>
      <w:r w:rsidRPr="00B27F6A">
        <w:rPr>
          <w:bCs/>
          <w:color w:val="000000"/>
          <w:sz w:val="23"/>
          <w:szCs w:val="23"/>
        </w:rPr>
        <w:lastRenderedPageBreak/>
        <w:t xml:space="preserve">Attachment </w:t>
      </w:r>
      <w:proofErr w:type="gramStart"/>
      <w:r w:rsidRPr="00B27F6A">
        <w:rPr>
          <w:bCs/>
          <w:color w:val="000000"/>
          <w:sz w:val="23"/>
          <w:szCs w:val="23"/>
        </w:rPr>
        <w:t>A</w:t>
      </w:r>
      <w:proofErr w:type="gramEnd"/>
      <w:r>
        <w:rPr>
          <w:b/>
          <w:bCs/>
          <w:color w:val="000000"/>
          <w:sz w:val="23"/>
          <w:szCs w:val="23"/>
        </w:rPr>
        <w:t xml:space="preserve"> of </w:t>
      </w:r>
      <w:r w:rsidRPr="00774563">
        <w:rPr>
          <w:color w:val="000000"/>
          <w:sz w:val="23"/>
          <w:szCs w:val="23"/>
        </w:rPr>
        <w:t xml:space="preserve">Development of </w:t>
      </w:r>
      <w:proofErr w:type="spellStart"/>
      <w:r w:rsidRPr="00774563">
        <w:rPr>
          <w:color w:val="000000"/>
          <w:sz w:val="23"/>
          <w:szCs w:val="23"/>
        </w:rPr>
        <w:t>mainstem</w:t>
      </w:r>
      <w:proofErr w:type="spellEnd"/>
      <w:r w:rsidRPr="00774563">
        <w:rPr>
          <w:color w:val="000000"/>
          <w:sz w:val="23"/>
          <w:szCs w:val="23"/>
        </w:rPr>
        <w:t xml:space="preserve"> Trinity River habitat targets for </w:t>
      </w:r>
      <w:proofErr w:type="spellStart"/>
      <w:r w:rsidRPr="00774563">
        <w:rPr>
          <w:color w:val="000000"/>
          <w:sz w:val="23"/>
          <w:szCs w:val="23"/>
        </w:rPr>
        <w:t>anadromous</w:t>
      </w:r>
      <w:proofErr w:type="spellEnd"/>
      <w:r w:rsidRPr="00774563">
        <w:rPr>
          <w:color w:val="000000"/>
          <w:sz w:val="23"/>
          <w:szCs w:val="23"/>
        </w:rPr>
        <w:t xml:space="preserve"> </w:t>
      </w:r>
      <w:proofErr w:type="spellStart"/>
      <w:r w:rsidRPr="00774563">
        <w:rPr>
          <w:color w:val="000000"/>
          <w:sz w:val="23"/>
          <w:szCs w:val="23"/>
        </w:rPr>
        <w:t>salmonids</w:t>
      </w:r>
      <w:proofErr w:type="spellEnd"/>
      <w:r>
        <w:rPr>
          <w:color w:val="000000"/>
          <w:sz w:val="23"/>
          <w:szCs w:val="23"/>
        </w:rPr>
        <w:t xml:space="preserve"> proposal for FY2011</w:t>
      </w:r>
      <w:r w:rsidRPr="00774563">
        <w:rPr>
          <w:color w:val="000000"/>
          <w:sz w:val="23"/>
          <w:szCs w:val="23"/>
        </w:rPr>
        <w:t xml:space="preserve">. </w:t>
      </w:r>
    </w:p>
    <w:p w:rsidR="00B27F6A" w:rsidRDefault="00B27F6A" w:rsidP="00B27F6A">
      <w:pPr>
        <w:autoSpaceDE w:val="0"/>
        <w:autoSpaceDN w:val="0"/>
        <w:adjustRightInd w:val="0"/>
        <w:spacing w:after="600"/>
        <w:rPr>
          <w:b/>
          <w:bCs/>
          <w:color w:val="000000"/>
          <w:sz w:val="23"/>
          <w:szCs w:val="23"/>
        </w:rPr>
      </w:pPr>
      <w:r w:rsidRPr="00774563">
        <w:rPr>
          <w:b/>
          <w:bCs/>
          <w:color w:val="000000"/>
          <w:sz w:val="23"/>
          <w:szCs w:val="23"/>
        </w:rPr>
        <w:t xml:space="preserve">Estimation of </w:t>
      </w:r>
      <w:proofErr w:type="spellStart"/>
      <w:r w:rsidRPr="00774563">
        <w:rPr>
          <w:b/>
          <w:bCs/>
          <w:color w:val="000000"/>
          <w:sz w:val="23"/>
          <w:szCs w:val="23"/>
        </w:rPr>
        <w:t>salmonid</w:t>
      </w:r>
      <w:proofErr w:type="spellEnd"/>
      <w:r w:rsidRPr="00774563">
        <w:rPr>
          <w:b/>
          <w:bCs/>
          <w:color w:val="000000"/>
          <w:sz w:val="23"/>
          <w:szCs w:val="23"/>
        </w:rPr>
        <w:t xml:space="preserve"> restoration potential in the Trinity River from North Fork Trinity River to Lewiston Dam </w:t>
      </w:r>
    </w:p>
    <w:p w:rsidR="00B27F6A" w:rsidRPr="00774563" w:rsidRDefault="00B27F6A" w:rsidP="00B27F6A">
      <w:pPr>
        <w:autoSpaceDE w:val="0"/>
        <w:autoSpaceDN w:val="0"/>
        <w:adjustRightInd w:val="0"/>
        <w:spacing w:after="600"/>
        <w:rPr>
          <w:color w:val="000000"/>
          <w:sz w:val="23"/>
          <w:szCs w:val="23"/>
        </w:rPr>
      </w:pPr>
      <w:r w:rsidRPr="00774563">
        <w:rPr>
          <w:color w:val="000000"/>
          <w:sz w:val="23"/>
          <w:szCs w:val="23"/>
        </w:rPr>
        <w:t xml:space="preserve">Tim </w:t>
      </w:r>
      <w:proofErr w:type="spellStart"/>
      <w:r w:rsidRPr="00774563">
        <w:rPr>
          <w:color w:val="000000"/>
          <w:sz w:val="23"/>
          <w:szCs w:val="23"/>
        </w:rPr>
        <w:t>Beechie</w:t>
      </w:r>
      <w:proofErr w:type="spellEnd"/>
      <w:r w:rsidRPr="00774563">
        <w:rPr>
          <w:color w:val="000000"/>
          <w:sz w:val="23"/>
          <w:szCs w:val="23"/>
        </w:rPr>
        <w:t xml:space="preserve">, George </w:t>
      </w:r>
      <w:proofErr w:type="spellStart"/>
      <w:r w:rsidRPr="00774563">
        <w:rPr>
          <w:color w:val="000000"/>
          <w:sz w:val="23"/>
          <w:szCs w:val="23"/>
        </w:rPr>
        <w:t>Pess</w:t>
      </w:r>
      <w:proofErr w:type="spellEnd"/>
      <w:r w:rsidRPr="00774563">
        <w:rPr>
          <w:color w:val="000000"/>
          <w:sz w:val="23"/>
          <w:szCs w:val="23"/>
        </w:rPr>
        <w:t xml:space="preserve"> </w:t>
      </w:r>
    </w:p>
    <w:p w:rsidR="00B27F6A" w:rsidRPr="00774563" w:rsidRDefault="00B27F6A" w:rsidP="00B27F6A">
      <w:pPr>
        <w:autoSpaceDE w:val="0"/>
        <w:autoSpaceDN w:val="0"/>
        <w:adjustRightInd w:val="0"/>
        <w:rPr>
          <w:color w:val="000000"/>
          <w:sz w:val="23"/>
          <w:szCs w:val="23"/>
        </w:rPr>
      </w:pPr>
      <w:r w:rsidRPr="00774563">
        <w:rPr>
          <w:color w:val="000000"/>
          <w:sz w:val="23"/>
          <w:szCs w:val="23"/>
        </w:rPr>
        <w:t xml:space="preserve">Northwest Fisheries Science Center </w:t>
      </w:r>
    </w:p>
    <w:p w:rsidR="00B27F6A" w:rsidRDefault="00B27F6A" w:rsidP="00B27F6A">
      <w:pPr>
        <w:autoSpaceDE w:val="0"/>
        <w:autoSpaceDN w:val="0"/>
        <w:adjustRightInd w:val="0"/>
        <w:rPr>
          <w:color w:val="000000"/>
          <w:sz w:val="23"/>
          <w:szCs w:val="23"/>
        </w:rPr>
      </w:pPr>
      <w:r w:rsidRPr="00774563">
        <w:rPr>
          <w:color w:val="000000"/>
          <w:sz w:val="23"/>
          <w:szCs w:val="23"/>
        </w:rPr>
        <w:t xml:space="preserve">Seattle, WA 98112 </w:t>
      </w:r>
    </w:p>
    <w:p w:rsidR="00B27F6A" w:rsidRPr="00774563" w:rsidRDefault="00B27F6A" w:rsidP="00B27F6A">
      <w:pPr>
        <w:autoSpaceDE w:val="0"/>
        <w:autoSpaceDN w:val="0"/>
        <w:adjustRightInd w:val="0"/>
        <w:rPr>
          <w:color w:val="000000"/>
          <w:sz w:val="23"/>
          <w:szCs w:val="23"/>
        </w:rPr>
      </w:pPr>
      <w:r w:rsidRPr="00774563">
        <w:rPr>
          <w:b/>
          <w:bCs/>
          <w:color w:val="000000"/>
          <w:sz w:val="23"/>
          <w:szCs w:val="23"/>
        </w:rPr>
        <w:t xml:space="preserve">Objective </w:t>
      </w:r>
    </w:p>
    <w:p w:rsidR="00B27F6A" w:rsidRDefault="00B27F6A" w:rsidP="00B27F6A">
      <w:pPr>
        <w:autoSpaceDE w:val="0"/>
        <w:autoSpaceDN w:val="0"/>
        <w:adjustRightInd w:val="0"/>
        <w:rPr>
          <w:color w:val="000000"/>
          <w:sz w:val="23"/>
          <w:szCs w:val="23"/>
        </w:rPr>
      </w:pPr>
      <w:r w:rsidRPr="00774563">
        <w:rPr>
          <w:color w:val="000000"/>
          <w:sz w:val="23"/>
          <w:szCs w:val="23"/>
        </w:rPr>
        <w:t xml:space="preserve">Estimate restoration potential of the Trinity River downstream of Lewiston dam to its confluence with the North Fork Trinity River. The primary purposes of estimating restoration potential are to (1) provide a quantitative hypothesis of restoration outcomes, and (2) provide a context for establishing accuracy and resolution criteria for data collection and monitoring programs. </w:t>
      </w:r>
    </w:p>
    <w:p w:rsidR="00B27F6A" w:rsidRPr="00774563" w:rsidRDefault="00B27F6A" w:rsidP="00B27F6A">
      <w:pPr>
        <w:autoSpaceDE w:val="0"/>
        <w:autoSpaceDN w:val="0"/>
        <w:adjustRightInd w:val="0"/>
        <w:rPr>
          <w:color w:val="000000"/>
          <w:sz w:val="23"/>
          <w:szCs w:val="23"/>
        </w:rPr>
      </w:pPr>
      <w:r w:rsidRPr="00774563">
        <w:rPr>
          <w:b/>
          <w:bCs/>
          <w:color w:val="000000"/>
          <w:sz w:val="23"/>
          <w:szCs w:val="23"/>
        </w:rPr>
        <w:t xml:space="preserve">Approach </w:t>
      </w:r>
    </w:p>
    <w:p w:rsidR="00B27F6A" w:rsidRPr="00774563" w:rsidRDefault="00B27F6A" w:rsidP="00B27F6A">
      <w:pPr>
        <w:autoSpaceDE w:val="0"/>
        <w:autoSpaceDN w:val="0"/>
        <w:adjustRightInd w:val="0"/>
        <w:rPr>
          <w:color w:val="000000"/>
          <w:sz w:val="23"/>
          <w:szCs w:val="23"/>
        </w:rPr>
      </w:pPr>
      <w:r w:rsidRPr="00774563">
        <w:rPr>
          <w:color w:val="000000"/>
          <w:sz w:val="23"/>
          <w:szCs w:val="23"/>
        </w:rPr>
        <w:t xml:space="preserve">We propose to evaluate restoration potential in the Trinity River based on simple analyses of habitat availability at present compared to expected habitat availability post-restoration, and translation of these estimates into estimates of potential fish population sizes at various life stages (e.g., Reeves et al. 1989, </w:t>
      </w:r>
      <w:proofErr w:type="spellStart"/>
      <w:r w:rsidRPr="00774563">
        <w:rPr>
          <w:color w:val="000000"/>
          <w:sz w:val="23"/>
          <w:szCs w:val="23"/>
        </w:rPr>
        <w:t>Beechie</w:t>
      </w:r>
      <w:proofErr w:type="spellEnd"/>
      <w:r w:rsidRPr="00774563">
        <w:rPr>
          <w:color w:val="000000"/>
          <w:sz w:val="23"/>
          <w:szCs w:val="23"/>
        </w:rPr>
        <w:t xml:space="preserve"> et al. 1994, Greene and </w:t>
      </w:r>
      <w:proofErr w:type="spellStart"/>
      <w:r w:rsidRPr="00774563">
        <w:rPr>
          <w:color w:val="000000"/>
          <w:sz w:val="23"/>
          <w:szCs w:val="23"/>
        </w:rPr>
        <w:t>Beechie</w:t>
      </w:r>
      <w:proofErr w:type="spellEnd"/>
      <w:r w:rsidRPr="00774563">
        <w:rPr>
          <w:color w:val="000000"/>
          <w:sz w:val="23"/>
          <w:szCs w:val="23"/>
        </w:rPr>
        <w:t xml:space="preserve"> 2004). Restoration actions in the Trinity River include short term flow increases of up to 11,000 </w:t>
      </w:r>
      <w:proofErr w:type="spellStart"/>
      <w:r w:rsidRPr="00774563">
        <w:rPr>
          <w:color w:val="000000"/>
          <w:sz w:val="23"/>
          <w:szCs w:val="23"/>
        </w:rPr>
        <w:t>cfs</w:t>
      </w:r>
      <w:proofErr w:type="spellEnd"/>
      <w:r w:rsidRPr="00774563">
        <w:rPr>
          <w:color w:val="000000"/>
          <w:sz w:val="23"/>
          <w:szCs w:val="23"/>
        </w:rPr>
        <w:t xml:space="preserve"> (maximum outlet works capacity of Lewiston Dam is 14,000), gravel augmentation, and mechanical manipulation of the legacy channel to accommodate reduced flood flows and sediment supply. These prescriptions impose certain constraints on restoration outcomes, which can be most simply accounted for using data from other </w:t>
      </w:r>
      <w:proofErr w:type="spellStart"/>
      <w:r w:rsidRPr="00774563">
        <w:rPr>
          <w:color w:val="000000"/>
          <w:sz w:val="23"/>
          <w:szCs w:val="23"/>
        </w:rPr>
        <w:t>montane</w:t>
      </w:r>
      <w:proofErr w:type="spellEnd"/>
      <w:r w:rsidRPr="00774563">
        <w:rPr>
          <w:color w:val="000000"/>
          <w:sz w:val="23"/>
          <w:szCs w:val="23"/>
        </w:rPr>
        <w:t xml:space="preserve">, gravel-bed rivers as analogues and focusing on flow regime and sediment supply as the key driving variables (e.g., </w:t>
      </w:r>
      <w:proofErr w:type="spellStart"/>
      <w:r w:rsidRPr="00774563">
        <w:rPr>
          <w:color w:val="000000"/>
          <w:sz w:val="23"/>
          <w:szCs w:val="23"/>
        </w:rPr>
        <w:t>Pess</w:t>
      </w:r>
      <w:proofErr w:type="spellEnd"/>
      <w:r w:rsidRPr="00774563">
        <w:rPr>
          <w:color w:val="000000"/>
          <w:sz w:val="23"/>
          <w:szCs w:val="23"/>
        </w:rPr>
        <w:t xml:space="preserve"> et al. 2005, </w:t>
      </w:r>
      <w:proofErr w:type="spellStart"/>
      <w:r w:rsidRPr="00774563">
        <w:rPr>
          <w:color w:val="000000"/>
          <w:sz w:val="23"/>
          <w:szCs w:val="23"/>
        </w:rPr>
        <w:t>Beechie</w:t>
      </w:r>
      <w:proofErr w:type="spellEnd"/>
      <w:r w:rsidRPr="00774563">
        <w:rPr>
          <w:color w:val="000000"/>
          <w:sz w:val="23"/>
          <w:szCs w:val="23"/>
        </w:rPr>
        <w:t xml:space="preserve"> et al. 2006a). Accounting for these constraints allows pre- and post-restoration classification of channel patterns, which can be used to stratify type and availability of habitats by reach type. Existing habitat data can then be related to reach type to quantify habitat restoration potential by reach type, and to estimate total habitat availability for the study area. Finally, habitat constraints can be identified using simple limiting factors assessments (e.g., Reeves et al. 1989, </w:t>
      </w:r>
      <w:proofErr w:type="spellStart"/>
      <w:r w:rsidRPr="00774563">
        <w:rPr>
          <w:color w:val="000000"/>
          <w:sz w:val="23"/>
          <w:szCs w:val="23"/>
        </w:rPr>
        <w:t>Beechie</w:t>
      </w:r>
      <w:proofErr w:type="spellEnd"/>
      <w:r w:rsidRPr="00774563">
        <w:rPr>
          <w:color w:val="000000"/>
          <w:sz w:val="23"/>
          <w:szCs w:val="23"/>
        </w:rPr>
        <w:t xml:space="preserve"> et al. 2003), life-cycle models (e.g., Greene and </w:t>
      </w:r>
      <w:proofErr w:type="spellStart"/>
      <w:r w:rsidRPr="00774563">
        <w:rPr>
          <w:color w:val="000000"/>
          <w:sz w:val="23"/>
          <w:szCs w:val="23"/>
        </w:rPr>
        <w:t>Beechie</w:t>
      </w:r>
      <w:proofErr w:type="spellEnd"/>
      <w:r w:rsidRPr="00774563">
        <w:rPr>
          <w:color w:val="000000"/>
          <w:sz w:val="23"/>
          <w:szCs w:val="23"/>
        </w:rPr>
        <w:t xml:space="preserve"> 2004) or evaluation of individual life stages as potential populations constraints (</w:t>
      </w:r>
      <w:proofErr w:type="spellStart"/>
      <w:r w:rsidRPr="00774563">
        <w:rPr>
          <w:color w:val="000000"/>
          <w:sz w:val="23"/>
          <w:szCs w:val="23"/>
        </w:rPr>
        <w:t>Pess</w:t>
      </w:r>
      <w:proofErr w:type="spellEnd"/>
      <w:r w:rsidRPr="00774563">
        <w:rPr>
          <w:color w:val="000000"/>
          <w:sz w:val="23"/>
          <w:szCs w:val="23"/>
        </w:rPr>
        <w:t xml:space="preserve"> et al. 2003, </w:t>
      </w:r>
      <w:proofErr w:type="spellStart"/>
      <w:r w:rsidRPr="00774563">
        <w:rPr>
          <w:color w:val="000000"/>
          <w:sz w:val="23"/>
          <w:szCs w:val="23"/>
        </w:rPr>
        <w:t>Beechie</w:t>
      </w:r>
      <w:proofErr w:type="spellEnd"/>
      <w:r w:rsidRPr="00774563">
        <w:rPr>
          <w:color w:val="000000"/>
          <w:sz w:val="23"/>
          <w:szCs w:val="23"/>
        </w:rPr>
        <w:t xml:space="preserve"> et al. 2006b). </w:t>
      </w:r>
    </w:p>
    <w:p w:rsidR="00B27F6A" w:rsidRPr="00774563" w:rsidRDefault="00B27F6A" w:rsidP="00B27F6A">
      <w:pPr>
        <w:autoSpaceDE w:val="0"/>
        <w:autoSpaceDN w:val="0"/>
        <w:adjustRightInd w:val="0"/>
        <w:rPr>
          <w:color w:val="000000"/>
          <w:sz w:val="23"/>
          <w:szCs w:val="23"/>
        </w:rPr>
      </w:pPr>
      <w:r w:rsidRPr="00774563">
        <w:rPr>
          <w:b/>
          <w:bCs/>
          <w:color w:val="000000"/>
          <w:sz w:val="23"/>
          <w:szCs w:val="23"/>
        </w:rPr>
        <w:lastRenderedPageBreak/>
        <w:t xml:space="preserve">Tasks/products </w:t>
      </w:r>
    </w:p>
    <w:p w:rsidR="00B27F6A" w:rsidRPr="00774563" w:rsidRDefault="00B27F6A" w:rsidP="00B27F6A">
      <w:pPr>
        <w:autoSpaceDE w:val="0"/>
        <w:autoSpaceDN w:val="0"/>
        <w:adjustRightInd w:val="0"/>
        <w:ind w:left="360" w:hanging="360"/>
        <w:rPr>
          <w:color w:val="000000"/>
          <w:sz w:val="23"/>
          <w:szCs w:val="23"/>
        </w:rPr>
      </w:pPr>
      <w:r w:rsidRPr="00774563">
        <w:rPr>
          <w:color w:val="000000"/>
          <w:sz w:val="23"/>
          <w:szCs w:val="23"/>
        </w:rPr>
        <w:t xml:space="preserve">1. Classification of reach types </w:t>
      </w:r>
    </w:p>
    <w:p w:rsidR="00B27F6A" w:rsidRPr="00774563" w:rsidRDefault="00B27F6A" w:rsidP="00B27F6A">
      <w:pPr>
        <w:autoSpaceDE w:val="0"/>
        <w:autoSpaceDN w:val="0"/>
        <w:adjustRightInd w:val="0"/>
        <w:ind w:left="720" w:hanging="360"/>
        <w:rPr>
          <w:color w:val="000000"/>
          <w:sz w:val="23"/>
          <w:szCs w:val="23"/>
        </w:rPr>
      </w:pPr>
      <w:r w:rsidRPr="00774563">
        <w:rPr>
          <w:color w:val="000000"/>
          <w:sz w:val="23"/>
          <w:szCs w:val="23"/>
        </w:rPr>
        <w:t xml:space="preserve">a. Determine potential channel types based on geomorphic setting and history of channel conditions </w:t>
      </w:r>
    </w:p>
    <w:p w:rsidR="00B27F6A" w:rsidRPr="00774563" w:rsidRDefault="00B27F6A" w:rsidP="00B27F6A">
      <w:pPr>
        <w:autoSpaceDE w:val="0"/>
        <w:autoSpaceDN w:val="0"/>
        <w:adjustRightInd w:val="0"/>
        <w:ind w:left="360" w:hanging="360"/>
        <w:rPr>
          <w:color w:val="000000"/>
          <w:sz w:val="23"/>
          <w:szCs w:val="23"/>
        </w:rPr>
      </w:pPr>
      <w:r w:rsidRPr="00774563">
        <w:rPr>
          <w:color w:val="000000"/>
          <w:sz w:val="23"/>
          <w:szCs w:val="23"/>
        </w:rPr>
        <w:t xml:space="preserve">2. Identified areas of high restoration potential </w:t>
      </w:r>
    </w:p>
    <w:p w:rsidR="00B27F6A" w:rsidRPr="00774563" w:rsidRDefault="00B27F6A" w:rsidP="00B27F6A">
      <w:pPr>
        <w:autoSpaceDE w:val="0"/>
        <w:autoSpaceDN w:val="0"/>
        <w:adjustRightInd w:val="0"/>
        <w:ind w:left="720" w:hanging="360"/>
        <w:rPr>
          <w:color w:val="000000"/>
          <w:sz w:val="23"/>
          <w:szCs w:val="23"/>
        </w:rPr>
      </w:pPr>
      <w:r w:rsidRPr="00774563">
        <w:rPr>
          <w:color w:val="000000"/>
          <w:sz w:val="23"/>
          <w:szCs w:val="23"/>
        </w:rPr>
        <w:t>a. Map areas of valley floor the can be potentially restored for riparian forest establishment, LWD recruitment, and channel migration over decadal time scales and longer</w:t>
      </w:r>
      <w:r>
        <w:rPr>
          <w:color w:val="000000"/>
          <w:sz w:val="23"/>
          <w:szCs w:val="23"/>
        </w:rPr>
        <w:t>.</w:t>
      </w:r>
      <w:r w:rsidRPr="00774563">
        <w:rPr>
          <w:color w:val="000000"/>
          <w:sz w:val="23"/>
          <w:szCs w:val="23"/>
        </w:rPr>
        <w:t xml:space="preserve"> </w:t>
      </w:r>
    </w:p>
    <w:p w:rsidR="00B27F6A" w:rsidRPr="00774563" w:rsidRDefault="00B27F6A" w:rsidP="00B27F6A">
      <w:pPr>
        <w:autoSpaceDE w:val="0"/>
        <w:autoSpaceDN w:val="0"/>
        <w:adjustRightInd w:val="0"/>
        <w:ind w:left="360"/>
        <w:rPr>
          <w:color w:val="000000"/>
          <w:sz w:val="23"/>
          <w:szCs w:val="23"/>
        </w:rPr>
      </w:pPr>
      <w:r w:rsidRPr="00774563">
        <w:rPr>
          <w:color w:val="000000"/>
          <w:sz w:val="23"/>
          <w:szCs w:val="23"/>
        </w:rPr>
        <w:t xml:space="preserve">b. Assess habitat fish production potential by reach type </w:t>
      </w:r>
    </w:p>
    <w:p w:rsidR="00B27F6A" w:rsidRPr="00774563" w:rsidRDefault="00B27F6A" w:rsidP="00B27F6A">
      <w:pPr>
        <w:autoSpaceDE w:val="0"/>
        <w:autoSpaceDN w:val="0"/>
        <w:adjustRightInd w:val="0"/>
        <w:ind w:left="360" w:hanging="360"/>
        <w:rPr>
          <w:color w:val="000000"/>
          <w:sz w:val="23"/>
          <w:szCs w:val="23"/>
        </w:rPr>
      </w:pPr>
      <w:r w:rsidRPr="00774563">
        <w:rPr>
          <w:color w:val="000000"/>
          <w:sz w:val="23"/>
          <w:szCs w:val="23"/>
        </w:rPr>
        <w:t xml:space="preserve">3. Estimates of cumulative production capacity and restoration potential (NF Trinity to Lewiston dam) </w:t>
      </w:r>
    </w:p>
    <w:p w:rsidR="00B27F6A" w:rsidRPr="00774563" w:rsidRDefault="00B27F6A" w:rsidP="00B27F6A">
      <w:pPr>
        <w:autoSpaceDE w:val="0"/>
        <w:autoSpaceDN w:val="0"/>
        <w:adjustRightInd w:val="0"/>
        <w:ind w:left="720" w:hanging="360"/>
        <w:rPr>
          <w:color w:val="000000"/>
          <w:sz w:val="23"/>
          <w:szCs w:val="23"/>
        </w:rPr>
      </w:pPr>
      <w:r w:rsidRPr="00774563">
        <w:rPr>
          <w:color w:val="000000"/>
          <w:sz w:val="23"/>
          <w:szCs w:val="23"/>
        </w:rPr>
        <w:t xml:space="preserve">a. Evaluate restoration potential of project area (NF Trinity to Lewiston dam) </w:t>
      </w:r>
    </w:p>
    <w:p w:rsidR="00B27F6A" w:rsidRPr="00774563" w:rsidRDefault="00B27F6A" w:rsidP="00B27F6A">
      <w:pPr>
        <w:autoSpaceDE w:val="0"/>
        <w:autoSpaceDN w:val="0"/>
        <w:adjustRightInd w:val="0"/>
        <w:ind w:left="720" w:hanging="360"/>
        <w:rPr>
          <w:color w:val="000000"/>
          <w:sz w:val="23"/>
          <w:szCs w:val="23"/>
        </w:rPr>
      </w:pPr>
      <w:r w:rsidRPr="00774563">
        <w:rPr>
          <w:color w:val="000000"/>
          <w:sz w:val="23"/>
          <w:szCs w:val="23"/>
        </w:rPr>
        <w:t xml:space="preserve">b. Assess maximum potential steelhead production for the basin </w:t>
      </w:r>
    </w:p>
    <w:p w:rsidR="00B27F6A" w:rsidRPr="00774563" w:rsidRDefault="00B27F6A" w:rsidP="00B27F6A">
      <w:pPr>
        <w:autoSpaceDE w:val="0"/>
        <w:autoSpaceDN w:val="0"/>
        <w:adjustRightInd w:val="0"/>
        <w:ind w:left="720" w:hanging="360"/>
        <w:rPr>
          <w:color w:val="000000"/>
          <w:sz w:val="23"/>
          <w:szCs w:val="23"/>
        </w:rPr>
      </w:pPr>
      <w:r w:rsidRPr="00774563">
        <w:rPr>
          <w:color w:val="000000"/>
          <w:sz w:val="23"/>
          <w:szCs w:val="23"/>
        </w:rPr>
        <w:t xml:space="preserve">c. Interpret results in the context of production goals and design of restoration effectiveness monitoring programs </w:t>
      </w:r>
    </w:p>
    <w:p w:rsidR="00B27F6A" w:rsidRPr="00774563" w:rsidRDefault="00B27F6A" w:rsidP="00B27F6A">
      <w:pPr>
        <w:autoSpaceDE w:val="0"/>
        <w:autoSpaceDN w:val="0"/>
        <w:adjustRightInd w:val="0"/>
        <w:rPr>
          <w:color w:val="000000"/>
          <w:sz w:val="23"/>
          <w:szCs w:val="23"/>
        </w:rPr>
      </w:pPr>
      <w:r w:rsidRPr="00774563">
        <w:rPr>
          <w:b/>
          <w:bCs/>
          <w:color w:val="000000"/>
          <w:sz w:val="23"/>
          <w:szCs w:val="23"/>
        </w:rPr>
        <w:t xml:space="preserve">Assumptions </w:t>
      </w:r>
    </w:p>
    <w:p w:rsidR="00B27F6A" w:rsidRPr="00774563" w:rsidRDefault="00B27F6A" w:rsidP="00B27F6A">
      <w:pPr>
        <w:numPr>
          <w:ilvl w:val="0"/>
          <w:numId w:val="25"/>
        </w:numPr>
        <w:autoSpaceDE w:val="0"/>
        <w:autoSpaceDN w:val="0"/>
        <w:adjustRightInd w:val="0"/>
        <w:spacing w:after="0" w:line="240" w:lineRule="auto"/>
        <w:rPr>
          <w:color w:val="000000"/>
          <w:sz w:val="23"/>
          <w:szCs w:val="23"/>
        </w:rPr>
      </w:pPr>
      <w:r w:rsidRPr="00774563">
        <w:rPr>
          <w:color w:val="000000"/>
          <w:sz w:val="23"/>
          <w:szCs w:val="23"/>
        </w:rPr>
        <w:t xml:space="preserve">Habitat data sufficient to estimate current spawning and juvenile rearing capacities are available. </w:t>
      </w:r>
    </w:p>
    <w:p w:rsidR="00B27F6A" w:rsidRDefault="00B27F6A" w:rsidP="00B27F6A">
      <w:pPr>
        <w:numPr>
          <w:ilvl w:val="0"/>
          <w:numId w:val="25"/>
        </w:numPr>
        <w:autoSpaceDE w:val="0"/>
        <w:autoSpaceDN w:val="0"/>
        <w:adjustRightInd w:val="0"/>
        <w:spacing w:after="0" w:line="240" w:lineRule="auto"/>
        <w:rPr>
          <w:color w:val="000000"/>
          <w:sz w:val="23"/>
          <w:szCs w:val="23"/>
        </w:rPr>
      </w:pPr>
      <w:r w:rsidRPr="00774563">
        <w:rPr>
          <w:color w:val="000000"/>
          <w:sz w:val="23"/>
          <w:szCs w:val="23"/>
        </w:rPr>
        <w:t xml:space="preserve">Recent digital aerial photography (2000 or later) is available for the entire study reach </w:t>
      </w:r>
    </w:p>
    <w:p w:rsidR="00B27F6A" w:rsidRPr="00774563" w:rsidRDefault="00B27F6A" w:rsidP="00B27F6A">
      <w:pPr>
        <w:autoSpaceDE w:val="0"/>
        <w:autoSpaceDN w:val="0"/>
        <w:adjustRightInd w:val="0"/>
        <w:spacing w:after="0" w:line="240" w:lineRule="auto"/>
        <w:rPr>
          <w:color w:val="000000"/>
          <w:sz w:val="23"/>
          <w:szCs w:val="23"/>
        </w:rPr>
      </w:pPr>
    </w:p>
    <w:p w:rsidR="00B27F6A" w:rsidRPr="00774563" w:rsidRDefault="00B27F6A" w:rsidP="00B27F6A">
      <w:pPr>
        <w:autoSpaceDE w:val="0"/>
        <w:autoSpaceDN w:val="0"/>
        <w:adjustRightInd w:val="0"/>
        <w:rPr>
          <w:color w:val="000000"/>
          <w:sz w:val="23"/>
          <w:szCs w:val="23"/>
        </w:rPr>
      </w:pPr>
      <w:r w:rsidRPr="00774563">
        <w:rPr>
          <w:b/>
          <w:bCs/>
          <w:color w:val="000000"/>
          <w:sz w:val="23"/>
          <w:szCs w:val="23"/>
        </w:rPr>
        <w:t xml:space="preserve">Selected Citations </w:t>
      </w:r>
    </w:p>
    <w:p w:rsidR="00B27F6A" w:rsidRPr="00774563" w:rsidRDefault="00B27F6A" w:rsidP="00B27F6A">
      <w:pPr>
        <w:autoSpaceDE w:val="0"/>
        <w:autoSpaceDN w:val="0"/>
        <w:adjustRightInd w:val="0"/>
        <w:ind w:left="420" w:hanging="420"/>
        <w:rPr>
          <w:color w:val="000000"/>
          <w:sz w:val="23"/>
          <w:szCs w:val="23"/>
        </w:rPr>
      </w:pPr>
      <w:proofErr w:type="spellStart"/>
      <w:proofErr w:type="gramStart"/>
      <w:r w:rsidRPr="00774563">
        <w:rPr>
          <w:color w:val="000000"/>
          <w:sz w:val="23"/>
          <w:szCs w:val="23"/>
        </w:rPr>
        <w:t>Beechie</w:t>
      </w:r>
      <w:proofErr w:type="spellEnd"/>
      <w:r w:rsidRPr="00774563">
        <w:rPr>
          <w:color w:val="000000"/>
          <w:sz w:val="23"/>
          <w:szCs w:val="23"/>
        </w:rPr>
        <w:t xml:space="preserve">, T.J., C.M. Greene, L. </w:t>
      </w:r>
      <w:proofErr w:type="spellStart"/>
      <w:r w:rsidRPr="00774563">
        <w:rPr>
          <w:color w:val="000000"/>
          <w:sz w:val="23"/>
          <w:szCs w:val="23"/>
        </w:rPr>
        <w:t>Holsinger</w:t>
      </w:r>
      <w:proofErr w:type="spellEnd"/>
      <w:r w:rsidRPr="00774563">
        <w:rPr>
          <w:color w:val="000000"/>
          <w:sz w:val="23"/>
          <w:szCs w:val="23"/>
        </w:rPr>
        <w:t>, and E. Beamer.</w:t>
      </w:r>
      <w:proofErr w:type="gramEnd"/>
      <w:r w:rsidRPr="00774563">
        <w:rPr>
          <w:color w:val="000000"/>
          <w:sz w:val="23"/>
          <w:szCs w:val="23"/>
        </w:rPr>
        <w:t xml:space="preserve"> </w:t>
      </w:r>
      <w:proofErr w:type="gramStart"/>
      <w:r w:rsidRPr="00774563">
        <w:rPr>
          <w:color w:val="000000"/>
          <w:sz w:val="23"/>
          <w:szCs w:val="23"/>
        </w:rPr>
        <w:t>2006b. Incorporating parameter uncertainty into evaluations of spawning habitat limitations on Chinook salmon populations.</w:t>
      </w:r>
      <w:proofErr w:type="gramEnd"/>
      <w:r w:rsidRPr="00774563">
        <w:rPr>
          <w:color w:val="000000"/>
          <w:sz w:val="23"/>
          <w:szCs w:val="23"/>
        </w:rPr>
        <w:t xml:space="preserve"> Canadian Journal of Fisheries and Aquatic Sciences 63(6): 1242-1250. </w:t>
      </w:r>
    </w:p>
    <w:p w:rsidR="00B27F6A" w:rsidRPr="00774563" w:rsidRDefault="00B27F6A" w:rsidP="00B27F6A">
      <w:pPr>
        <w:autoSpaceDE w:val="0"/>
        <w:autoSpaceDN w:val="0"/>
        <w:adjustRightInd w:val="0"/>
        <w:ind w:left="420" w:hanging="420"/>
        <w:rPr>
          <w:color w:val="000000"/>
          <w:sz w:val="23"/>
          <w:szCs w:val="23"/>
        </w:rPr>
      </w:pPr>
      <w:proofErr w:type="spellStart"/>
      <w:proofErr w:type="gramStart"/>
      <w:r w:rsidRPr="00774563">
        <w:rPr>
          <w:color w:val="000000"/>
          <w:sz w:val="23"/>
          <w:szCs w:val="23"/>
        </w:rPr>
        <w:t>Beechie</w:t>
      </w:r>
      <w:proofErr w:type="spellEnd"/>
      <w:r w:rsidRPr="00774563">
        <w:rPr>
          <w:color w:val="000000"/>
          <w:sz w:val="23"/>
          <w:szCs w:val="23"/>
        </w:rPr>
        <w:t xml:space="preserve">, T.J., M. </w:t>
      </w:r>
      <w:proofErr w:type="spellStart"/>
      <w:r w:rsidRPr="00774563">
        <w:rPr>
          <w:color w:val="000000"/>
          <w:sz w:val="23"/>
          <w:szCs w:val="23"/>
        </w:rPr>
        <w:t>Liermann</w:t>
      </w:r>
      <w:proofErr w:type="spellEnd"/>
      <w:r w:rsidRPr="00774563">
        <w:rPr>
          <w:color w:val="000000"/>
          <w:sz w:val="23"/>
          <w:szCs w:val="23"/>
        </w:rPr>
        <w:t>, M.M. Pollock, S. Baker, and J. Davies.</w:t>
      </w:r>
      <w:proofErr w:type="gramEnd"/>
      <w:r w:rsidRPr="00774563">
        <w:rPr>
          <w:color w:val="000000"/>
          <w:sz w:val="23"/>
          <w:szCs w:val="23"/>
        </w:rPr>
        <w:t xml:space="preserve"> </w:t>
      </w:r>
      <w:proofErr w:type="gramStart"/>
      <w:r w:rsidRPr="00774563">
        <w:rPr>
          <w:color w:val="000000"/>
          <w:sz w:val="23"/>
          <w:szCs w:val="23"/>
        </w:rPr>
        <w:t>2006a. Channel pattern and river-floodplain dynamics in forested mountain river systems.</w:t>
      </w:r>
      <w:proofErr w:type="gramEnd"/>
      <w:r w:rsidRPr="00774563">
        <w:rPr>
          <w:color w:val="000000"/>
          <w:sz w:val="23"/>
          <w:szCs w:val="23"/>
        </w:rPr>
        <w:t xml:space="preserve"> Geomorphology 78(1-2): 124-141. </w:t>
      </w:r>
    </w:p>
    <w:p w:rsidR="00B27F6A" w:rsidRPr="00774563" w:rsidRDefault="00B27F6A" w:rsidP="00B27F6A">
      <w:pPr>
        <w:autoSpaceDE w:val="0"/>
        <w:autoSpaceDN w:val="0"/>
        <w:adjustRightInd w:val="0"/>
        <w:ind w:left="420" w:hanging="420"/>
        <w:rPr>
          <w:color w:val="000000"/>
          <w:sz w:val="23"/>
          <w:szCs w:val="23"/>
        </w:rPr>
      </w:pPr>
      <w:proofErr w:type="spellStart"/>
      <w:proofErr w:type="gramStart"/>
      <w:r w:rsidRPr="00774563">
        <w:rPr>
          <w:color w:val="000000"/>
          <w:sz w:val="23"/>
          <w:szCs w:val="23"/>
        </w:rPr>
        <w:t>Beechie</w:t>
      </w:r>
      <w:proofErr w:type="spellEnd"/>
      <w:r w:rsidRPr="00774563">
        <w:rPr>
          <w:color w:val="000000"/>
          <w:sz w:val="23"/>
          <w:szCs w:val="23"/>
        </w:rPr>
        <w:t xml:space="preserve">, T.J., G. </w:t>
      </w:r>
      <w:proofErr w:type="spellStart"/>
      <w:r w:rsidRPr="00774563">
        <w:rPr>
          <w:color w:val="000000"/>
          <w:sz w:val="23"/>
          <w:szCs w:val="23"/>
        </w:rPr>
        <w:t>Pess</w:t>
      </w:r>
      <w:proofErr w:type="spellEnd"/>
      <w:r w:rsidRPr="00774563">
        <w:rPr>
          <w:color w:val="000000"/>
          <w:sz w:val="23"/>
          <w:szCs w:val="23"/>
        </w:rPr>
        <w:t xml:space="preserve">, E. Beamer, G. </w:t>
      </w:r>
      <w:proofErr w:type="spellStart"/>
      <w:r w:rsidRPr="00774563">
        <w:rPr>
          <w:color w:val="000000"/>
          <w:sz w:val="23"/>
          <w:szCs w:val="23"/>
        </w:rPr>
        <w:t>Lucchetti</w:t>
      </w:r>
      <w:proofErr w:type="spellEnd"/>
      <w:r w:rsidRPr="00774563">
        <w:rPr>
          <w:color w:val="000000"/>
          <w:sz w:val="23"/>
          <w:szCs w:val="23"/>
        </w:rPr>
        <w:t xml:space="preserve">, and R.E. </w:t>
      </w:r>
      <w:proofErr w:type="spellStart"/>
      <w:r w:rsidRPr="00774563">
        <w:rPr>
          <w:color w:val="000000"/>
          <w:sz w:val="23"/>
          <w:szCs w:val="23"/>
        </w:rPr>
        <w:t>Bilby</w:t>
      </w:r>
      <w:proofErr w:type="spellEnd"/>
      <w:r w:rsidRPr="00774563">
        <w:rPr>
          <w:color w:val="000000"/>
          <w:sz w:val="23"/>
          <w:szCs w:val="23"/>
        </w:rPr>
        <w:t>.</w:t>
      </w:r>
      <w:proofErr w:type="gramEnd"/>
      <w:r w:rsidRPr="00774563">
        <w:rPr>
          <w:color w:val="000000"/>
          <w:sz w:val="23"/>
          <w:szCs w:val="23"/>
        </w:rPr>
        <w:t xml:space="preserve"> 2003. Role of watershed assessments in recovery planning for endangered salmon. Pages 194-225 in D. Montgomery, S. Bolton, D. Booth, and L. Wall, editors, Restoration of Puget Sound Rivers, University of Washington Press, Seattle </w:t>
      </w:r>
    </w:p>
    <w:p w:rsidR="00B27F6A" w:rsidRPr="00774563" w:rsidRDefault="00B27F6A" w:rsidP="00B27F6A">
      <w:pPr>
        <w:autoSpaceDE w:val="0"/>
        <w:autoSpaceDN w:val="0"/>
        <w:adjustRightInd w:val="0"/>
        <w:ind w:left="420" w:hanging="420"/>
        <w:rPr>
          <w:color w:val="000000"/>
          <w:sz w:val="23"/>
          <w:szCs w:val="23"/>
        </w:rPr>
      </w:pPr>
      <w:proofErr w:type="spellStart"/>
      <w:proofErr w:type="gramStart"/>
      <w:r w:rsidRPr="00774563">
        <w:rPr>
          <w:color w:val="000000"/>
          <w:sz w:val="23"/>
          <w:szCs w:val="23"/>
        </w:rPr>
        <w:t>Beechie</w:t>
      </w:r>
      <w:proofErr w:type="spellEnd"/>
      <w:r w:rsidRPr="00774563">
        <w:rPr>
          <w:color w:val="000000"/>
          <w:sz w:val="23"/>
          <w:szCs w:val="23"/>
        </w:rPr>
        <w:t>, T. and S. Bolton.</w:t>
      </w:r>
      <w:proofErr w:type="gramEnd"/>
      <w:r w:rsidRPr="00774563">
        <w:rPr>
          <w:color w:val="000000"/>
          <w:sz w:val="23"/>
          <w:szCs w:val="23"/>
        </w:rPr>
        <w:t xml:space="preserve"> 1999. An approach to restoring </w:t>
      </w:r>
      <w:proofErr w:type="spellStart"/>
      <w:r w:rsidRPr="00774563">
        <w:rPr>
          <w:color w:val="000000"/>
          <w:sz w:val="23"/>
          <w:szCs w:val="23"/>
        </w:rPr>
        <w:t>salmonid</w:t>
      </w:r>
      <w:proofErr w:type="spellEnd"/>
      <w:r w:rsidRPr="00774563">
        <w:rPr>
          <w:color w:val="000000"/>
          <w:sz w:val="23"/>
          <w:szCs w:val="23"/>
        </w:rPr>
        <w:t xml:space="preserve"> habitat-forming processes in Pacific Northwest watersheds. Fisheries 24(4):6-15 </w:t>
      </w:r>
    </w:p>
    <w:p w:rsidR="00B27F6A" w:rsidRPr="00774563" w:rsidRDefault="00B27F6A" w:rsidP="00B27F6A">
      <w:pPr>
        <w:autoSpaceDE w:val="0"/>
        <w:autoSpaceDN w:val="0"/>
        <w:adjustRightInd w:val="0"/>
        <w:ind w:left="420" w:hanging="420"/>
        <w:rPr>
          <w:color w:val="000000"/>
          <w:sz w:val="23"/>
          <w:szCs w:val="23"/>
        </w:rPr>
      </w:pPr>
      <w:proofErr w:type="spellStart"/>
      <w:proofErr w:type="gramStart"/>
      <w:r w:rsidRPr="00774563">
        <w:rPr>
          <w:color w:val="000000"/>
          <w:sz w:val="23"/>
          <w:szCs w:val="23"/>
        </w:rPr>
        <w:lastRenderedPageBreak/>
        <w:t>Beechie</w:t>
      </w:r>
      <w:proofErr w:type="spellEnd"/>
      <w:r w:rsidRPr="00774563">
        <w:rPr>
          <w:color w:val="000000"/>
          <w:sz w:val="23"/>
          <w:szCs w:val="23"/>
        </w:rPr>
        <w:t>, T., E. Beamer, and L. Wasserman.</w:t>
      </w:r>
      <w:proofErr w:type="gramEnd"/>
      <w:r w:rsidRPr="00774563">
        <w:rPr>
          <w:color w:val="000000"/>
          <w:sz w:val="23"/>
          <w:szCs w:val="23"/>
        </w:rPr>
        <w:t xml:space="preserve"> 1994. Estimating </w:t>
      </w:r>
      <w:proofErr w:type="spellStart"/>
      <w:r w:rsidRPr="00774563">
        <w:rPr>
          <w:color w:val="000000"/>
          <w:sz w:val="23"/>
          <w:szCs w:val="23"/>
        </w:rPr>
        <w:t>coho</w:t>
      </w:r>
      <w:proofErr w:type="spellEnd"/>
      <w:r w:rsidRPr="00774563">
        <w:rPr>
          <w:color w:val="000000"/>
          <w:sz w:val="23"/>
          <w:szCs w:val="23"/>
        </w:rPr>
        <w:t xml:space="preserve"> salmon rearing habitat and </w:t>
      </w:r>
      <w:proofErr w:type="spellStart"/>
      <w:r w:rsidRPr="00774563">
        <w:rPr>
          <w:color w:val="000000"/>
          <w:sz w:val="23"/>
          <w:szCs w:val="23"/>
        </w:rPr>
        <w:t>smolt</w:t>
      </w:r>
      <w:proofErr w:type="spellEnd"/>
      <w:r w:rsidRPr="00774563">
        <w:rPr>
          <w:color w:val="000000"/>
          <w:sz w:val="23"/>
          <w:szCs w:val="23"/>
        </w:rPr>
        <w:t xml:space="preserve"> production losses in a large river basin, and implications for restoration. North American Journal of Fisheries Management 14:797-811 </w:t>
      </w:r>
    </w:p>
    <w:p w:rsidR="00B27F6A" w:rsidRPr="00774563" w:rsidRDefault="00B27F6A" w:rsidP="00B27F6A">
      <w:pPr>
        <w:autoSpaceDE w:val="0"/>
        <w:autoSpaceDN w:val="0"/>
        <w:adjustRightInd w:val="0"/>
        <w:ind w:left="420" w:hanging="420"/>
        <w:rPr>
          <w:color w:val="000000"/>
          <w:sz w:val="23"/>
          <w:szCs w:val="23"/>
        </w:rPr>
      </w:pPr>
      <w:proofErr w:type="gramStart"/>
      <w:r w:rsidRPr="00774563">
        <w:rPr>
          <w:color w:val="000000"/>
          <w:sz w:val="23"/>
          <w:szCs w:val="23"/>
        </w:rPr>
        <w:t xml:space="preserve">Greene, C.M. and T.J. </w:t>
      </w:r>
      <w:proofErr w:type="spellStart"/>
      <w:r w:rsidRPr="00774563">
        <w:rPr>
          <w:color w:val="000000"/>
          <w:sz w:val="23"/>
          <w:szCs w:val="23"/>
        </w:rPr>
        <w:t>Beechie</w:t>
      </w:r>
      <w:proofErr w:type="spellEnd"/>
      <w:r w:rsidRPr="00774563">
        <w:rPr>
          <w:color w:val="000000"/>
          <w:sz w:val="23"/>
          <w:szCs w:val="23"/>
        </w:rPr>
        <w:t>.</w:t>
      </w:r>
      <w:proofErr w:type="gramEnd"/>
      <w:r w:rsidRPr="00774563">
        <w:rPr>
          <w:color w:val="000000"/>
          <w:sz w:val="23"/>
          <w:szCs w:val="23"/>
        </w:rPr>
        <w:t xml:space="preserve"> 2004. Habitat-specific population dynamics of ocean-type </w:t>
      </w:r>
      <w:proofErr w:type="spellStart"/>
      <w:proofErr w:type="gramStart"/>
      <w:r w:rsidRPr="00774563">
        <w:rPr>
          <w:color w:val="000000"/>
          <w:sz w:val="23"/>
          <w:szCs w:val="23"/>
        </w:rPr>
        <w:t>chinook</w:t>
      </w:r>
      <w:proofErr w:type="spellEnd"/>
      <w:proofErr w:type="gramEnd"/>
      <w:r w:rsidRPr="00774563">
        <w:rPr>
          <w:color w:val="000000"/>
          <w:sz w:val="23"/>
          <w:szCs w:val="23"/>
        </w:rPr>
        <w:t xml:space="preserve"> salmon (</w:t>
      </w:r>
      <w:proofErr w:type="spellStart"/>
      <w:r w:rsidRPr="00774563">
        <w:rPr>
          <w:color w:val="000000"/>
          <w:sz w:val="23"/>
          <w:szCs w:val="23"/>
        </w:rPr>
        <w:t>Onchorynchus</w:t>
      </w:r>
      <w:proofErr w:type="spellEnd"/>
      <w:r w:rsidRPr="00774563">
        <w:rPr>
          <w:color w:val="000000"/>
          <w:sz w:val="23"/>
          <w:szCs w:val="23"/>
        </w:rPr>
        <w:t xml:space="preserve"> </w:t>
      </w:r>
      <w:proofErr w:type="spellStart"/>
      <w:r w:rsidRPr="00774563">
        <w:rPr>
          <w:color w:val="000000"/>
          <w:sz w:val="23"/>
          <w:szCs w:val="23"/>
        </w:rPr>
        <w:t>tshawytscha</w:t>
      </w:r>
      <w:proofErr w:type="spellEnd"/>
      <w:r w:rsidRPr="00774563">
        <w:rPr>
          <w:color w:val="000000"/>
          <w:sz w:val="23"/>
          <w:szCs w:val="23"/>
        </w:rPr>
        <w:t xml:space="preserve">) in Puget Sound. Canadian Journal of Fisheries and Aquatic Sciences 61:590-602. </w:t>
      </w:r>
    </w:p>
    <w:p w:rsidR="00B27F6A" w:rsidRPr="00774563" w:rsidRDefault="00B27F6A" w:rsidP="00B27F6A">
      <w:pPr>
        <w:autoSpaceDE w:val="0"/>
        <w:autoSpaceDN w:val="0"/>
        <w:adjustRightInd w:val="0"/>
        <w:ind w:left="420" w:hanging="420"/>
        <w:rPr>
          <w:color w:val="000000"/>
          <w:sz w:val="23"/>
          <w:szCs w:val="23"/>
        </w:rPr>
      </w:pPr>
      <w:proofErr w:type="spellStart"/>
      <w:r w:rsidRPr="00774563">
        <w:rPr>
          <w:color w:val="000000"/>
          <w:sz w:val="23"/>
          <w:szCs w:val="23"/>
        </w:rPr>
        <w:t>Pess</w:t>
      </w:r>
      <w:proofErr w:type="spellEnd"/>
      <w:r w:rsidRPr="00774563">
        <w:rPr>
          <w:color w:val="000000"/>
          <w:sz w:val="23"/>
          <w:szCs w:val="23"/>
        </w:rPr>
        <w:t xml:space="preserve">, G. R., T. J. </w:t>
      </w:r>
      <w:proofErr w:type="spellStart"/>
      <w:r w:rsidRPr="00774563">
        <w:rPr>
          <w:color w:val="000000"/>
          <w:sz w:val="23"/>
          <w:szCs w:val="23"/>
        </w:rPr>
        <w:t>Beechie</w:t>
      </w:r>
      <w:proofErr w:type="spellEnd"/>
      <w:r w:rsidRPr="00774563">
        <w:rPr>
          <w:color w:val="000000"/>
          <w:sz w:val="23"/>
          <w:szCs w:val="23"/>
        </w:rPr>
        <w:t xml:space="preserve">, J. E. Williams, D. R. </w:t>
      </w:r>
      <w:proofErr w:type="spellStart"/>
      <w:r w:rsidRPr="00774563">
        <w:rPr>
          <w:color w:val="000000"/>
          <w:sz w:val="23"/>
          <w:szCs w:val="23"/>
        </w:rPr>
        <w:t>Whitall</w:t>
      </w:r>
      <w:proofErr w:type="spellEnd"/>
      <w:r w:rsidRPr="00774563">
        <w:rPr>
          <w:color w:val="000000"/>
          <w:sz w:val="23"/>
          <w:szCs w:val="23"/>
        </w:rPr>
        <w:t xml:space="preserve">, J. I. Lange, J. R. </w:t>
      </w:r>
      <w:proofErr w:type="spellStart"/>
      <w:r w:rsidRPr="00774563">
        <w:rPr>
          <w:color w:val="000000"/>
          <w:sz w:val="23"/>
          <w:szCs w:val="23"/>
        </w:rPr>
        <w:t>Klochak</w:t>
      </w:r>
      <w:proofErr w:type="spellEnd"/>
      <w:r w:rsidRPr="00774563">
        <w:rPr>
          <w:color w:val="000000"/>
          <w:sz w:val="23"/>
          <w:szCs w:val="23"/>
        </w:rPr>
        <w:t xml:space="preserve">. 2003. Chapter 8 - Watershed assessment techniques and the success of aquatic restoration activities. Pages 185-201 in </w:t>
      </w:r>
      <w:proofErr w:type="spellStart"/>
      <w:r w:rsidRPr="00774563">
        <w:rPr>
          <w:color w:val="000000"/>
          <w:sz w:val="23"/>
          <w:szCs w:val="23"/>
        </w:rPr>
        <w:t>Wissmar</w:t>
      </w:r>
      <w:proofErr w:type="spellEnd"/>
      <w:r w:rsidRPr="00774563">
        <w:rPr>
          <w:color w:val="000000"/>
          <w:sz w:val="23"/>
          <w:szCs w:val="23"/>
        </w:rPr>
        <w:t xml:space="preserve">, R. C., </w:t>
      </w:r>
      <w:proofErr w:type="gramStart"/>
      <w:r w:rsidRPr="00774563">
        <w:rPr>
          <w:color w:val="000000"/>
          <w:sz w:val="23"/>
          <w:szCs w:val="23"/>
        </w:rPr>
        <w:t>P</w:t>
      </w:r>
      <w:proofErr w:type="gramEnd"/>
      <w:r w:rsidRPr="00774563">
        <w:rPr>
          <w:color w:val="000000"/>
          <w:sz w:val="23"/>
          <w:szCs w:val="23"/>
        </w:rPr>
        <w:t xml:space="preserve">. A. </w:t>
      </w:r>
      <w:proofErr w:type="spellStart"/>
      <w:r w:rsidRPr="00774563">
        <w:rPr>
          <w:color w:val="000000"/>
          <w:sz w:val="23"/>
          <w:szCs w:val="23"/>
        </w:rPr>
        <w:t>Bisson</w:t>
      </w:r>
      <w:proofErr w:type="spellEnd"/>
      <w:r w:rsidRPr="00774563">
        <w:rPr>
          <w:color w:val="000000"/>
          <w:sz w:val="23"/>
          <w:szCs w:val="23"/>
        </w:rPr>
        <w:t xml:space="preserve">. (Eds.) Strategies for Restoring River Ecosystems: Sources of Variability and Uncertainty in Natural and Managed Systems. </w:t>
      </w:r>
      <w:proofErr w:type="gramStart"/>
      <w:r w:rsidRPr="00774563">
        <w:rPr>
          <w:color w:val="000000"/>
          <w:sz w:val="23"/>
          <w:szCs w:val="23"/>
        </w:rPr>
        <w:t>American Fisheries Society, Bethesda, Maryland.</w:t>
      </w:r>
      <w:proofErr w:type="gramEnd"/>
      <w:r w:rsidRPr="00774563">
        <w:rPr>
          <w:color w:val="000000"/>
          <w:sz w:val="23"/>
          <w:szCs w:val="23"/>
        </w:rPr>
        <w:t xml:space="preserve"> </w:t>
      </w:r>
    </w:p>
    <w:p w:rsidR="00B27F6A" w:rsidRPr="00774563" w:rsidRDefault="00B27F6A" w:rsidP="00B27F6A">
      <w:pPr>
        <w:autoSpaceDE w:val="0"/>
        <w:autoSpaceDN w:val="0"/>
        <w:adjustRightInd w:val="0"/>
        <w:ind w:left="420" w:hanging="420"/>
        <w:rPr>
          <w:color w:val="000000"/>
          <w:sz w:val="23"/>
          <w:szCs w:val="23"/>
        </w:rPr>
      </w:pPr>
      <w:proofErr w:type="spellStart"/>
      <w:proofErr w:type="gramStart"/>
      <w:r w:rsidRPr="00774563">
        <w:rPr>
          <w:color w:val="000000"/>
          <w:sz w:val="23"/>
          <w:szCs w:val="23"/>
        </w:rPr>
        <w:t>Pess</w:t>
      </w:r>
      <w:proofErr w:type="spellEnd"/>
      <w:r w:rsidRPr="00774563">
        <w:rPr>
          <w:color w:val="000000"/>
          <w:sz w:val="23"/>
          <w:szCs w:val="23"/>
        </w:rPr>
        <w:t xml:space="preserve">, G., S. Morley, J. Hall, and R. </w:t>
      </w:r>
      <w:proofErr w:type="spellStart"/>
      <w:r w:rsidRPr="00774563">
        <w:rPr>
          <w:color w:val="000000"/>
          <w:sz w:val="23"/>
          <w:szCs w:val="23"/>
        </w:rPr>
        <w:t>Timm</w:t>
      </w:r>
      <w:proofErr w:type="spellEnd"/>
      <w:r w:rsidRPr="00774563">
        <w:rPr>
          <w:color w:val="000000"/>
          <w:sz w:val="23"/>
          <w:szCs w:val="23"/>
        </w:rPr>
        <w:t>.</w:t>
      </w:r>
      <w:proofErr w:type="gramEnd"/>
      <w:r w:rsidRPr="00774563">
        <w:rPr>
          <w:color w:val="000000"/>
          <w:sz w:val="23"/>
          <w:szCs w:val="23"/>
        </w:rPr>
        <w:t xml:space="preserve"> </w:t>
      </w:r>
      <w:proofErr w:type="gramStart"/>
      <w:r w:rsidRPr="00774563">
        <w:rPr>
          <w:color w:val="000000"/>
          <w:sz w:val="23"/>
          <w:szCs w:val="23"/>
        </w:rPr>
        <w:t>Monitoring floodplain restoration.</w:t>
      </w:r>
      <w:proofErr w:type="gramEnd"/>
      <w:r w:rsidRPr="00774563">
        <w:rPr>
          <w:color w:val="000000"/>
          <w:sz w:val="23"/>
          <w:szCs w:val="23"/>
        </w:rPr>
        <w:t xml:space="preserve"> </w:t>
      </w:r>
      <w:proofErr w:type="gramStart"/>
      <w:r w:rsidRPr="00774563">
        <w:rPr>
          <w:color w:val="000000"/>
          <w:sz w:val="23"/>
          <w:szCs w:val="23"/>
        </w:rPr>
        <w:t xml:space="preserve">Pages 127-166 In </w:t>
      </w:r>
      <w:proofErr w:type="spellStart"/>
      <w:r w:rsidRPr="00774563">
        <w:rPr>
          <w:color w:val="000000"/>
          <w:sz w:val="23"/>
          <w:szCs w:val="23"/>
        </w:rPr>
        <w:t>P.Roni</w:t>
      </w:r>
      <w:proofErr w:type="spellEnd"/>
      <w:r w:rsidRPr="00774563">
        <w:rPr>
          <w:color w:val="000000"/>
          <w:sz w:val="23"/>
          <w:szCs w:val="23"/>
        </w:rPr>
        <w:t>, editor.</w:t>
      </w:r>
      <w:proofErr w:type="gramEnd"/>
      <w:r w:rsidRPr="00774563">
        <w:rPr>
          <w:color w:val="000000"/>
          <w:sz w:val="23"/>
          <w:szCs w:val="23"/>
        </w:rPr>
        <w:t xml:space="preserve"> </w:t>
      </w:r>
      <w:proofErr w:type="gramStart"/>
      <w:r w:rsidRPr="00774563">
        <w:rPr>
          <w:color w:val="000000"/>
          <w:sz w:val="23"/>
          <w:szCs w:val="23"/>
        </w:rPr>
        <w:t>Methods for monitoring stream and watershed restoration.</w:t>
      </w:r>
      <w:proofErr w:type="gramEnd"/>
      <w:r w:rsidRPr="00774563">
        <w:rPr>
          <w:color w:val="000000"/>
          <w:sz w:val="23"/>
          <w:szCs w:val="23"/>
        </w:rPr>
        <w:t xml:space="preserve"> </w:t>
      </w:r>
      <w:proofErr w:type="gramStart"/>
      <w:r w:rsidRPr="00774563">
        <w:rPr>
          <w:color w:val="000000"/>
          <w:sz w:val="23"/>
          <w:szCs w:val="23"/>
        </w:rPr>
        <w:t>American Fisheries Society, Bethesda, Maryland.</w:t>
      </w:r>
      <w:proofErr w:type="gramEnd"/>
      <w:r w:rsidRPr="00774563">
        <w:rPr>
          <w:color w:val="000000"/>
          <w:sz w:val="23"/>
          <w:szCs w:val="23"/>
        </w:rPr>
        <w:t xml:space="preserve"> </w:t>
      </w:r>
    </w:p>
    <w:p w:rsidR="00B27F6A" w:rsidRPr="004700F5" w:rsidRDefault="00B27F6A" w:rsidP="00B27F6A">
      <w:pPr>
        <w:autoSpaceDE w:val="0"/>
        <w:autoSpaceDN w:val="0"/>
        <w:adjustRightInd w:val="0"/>
        <w:ind w:left="420" w:hanging="420"/>
        <w:rPr>
          <w:color w:val="000000"/>
          <w:sz w:val="23"/>
          <w:szCs w:val="23"/>
        </w:rPr>
      </w:pPr>
      <w:proofErr w:type="gramStart"/>
      <w:r w:rsidRPr="00774563">
        <w:rPr>
          <w:color w:val="000000"/>
          <w:sz w:val="23"/>
          <w:szCs w:val="23"/>
        </w:rPr>
        <w:t xml:space="preserve">Reeves, G.H. Everest and T. </w:t>
      </w:r>
      <w:proofErr w:type="spellStart"/>
      <w:r w:rsidRPr="00774563">
        <w:rPr>
          <w:color w:val="000000"/>
          <w:sz w:val="23"/>
          <w:szCs w:val="23"/>
        </w:rPr>
        <w:t>Nickelson</w:t>
      </w:r>
      <w:proofErr w:type="spellEnd"/>
      <w:r w:rsidRPr="00774563">
        <w:rPr>
          <w:color w:val="000000"/>
          <w:sz w:val="23"/>
          <w:szCs w:val="23"/>
        </w:rPr>
        <w:t>.</w:t>
      </w:r>
      <w:proofErr w:type="gramEnd"/>
      <w:r w:rsidRPr="00774563">
        <w:rPr>
          <w:color w:val="000000"/>
          <w:sz w:val="23"/>
          <w:szCs w:val="23"/>
        </w:rPr>
        <w:t xml:space="preserve"> 1989. Identification of physical habitats limiting the production of </w:t>
      </w:r>
      <w:proofErr w:type="spellStart"/>
      <w:r w:rsidRPr="00774563">
        <w:rPr>
          <w:color w:val="000000"/>
          <w:sz w:val="23"/>
          <w:szCs w:val="23"/>
        </w:rPr>
        <w:t>coho</w:t>
      </w:r>
      <w:proofErr w:type="spellEnd"/>
      <w:r w:rsidRPr="00774563">
        <w:rPr>
          <w:color w:val="000000"/>
          <w:sz w:val="23"/>
          <w:szCs w:val="23"/>
        </w:rPr>
        <w:t xml:space="preserve"> salmon in western Oregon and Washington. </w:t>
      </w:r>
      <w:proofErr w:type="gramStart"/>
      <w:r w:rsidRPr="00774563">
        <w:rPr>
          <w:color w:val="000000"/>
          <w:sz w:val="23"/>
          <w:szCs w:val="23"/>
        </w:rPr>
        <w:t>USDA Forest Service Gen. Tech. Rep. PNW-GTR-245.</w:t>
      </w:r>
      <w:proofErr w:type="gramEnd"/>
      <w:r w:rsidRPr="00774563">
        <w:rPr>
          <w:color w:val="000000"/>
          <w:sz w:val="23"/>
          <w:szCs w:val="23"/>
        </w:rPr>
        <w:t xml:space="preserve"> </w:t>
      </w:r>
      <w:proofErr w:type="gramStart"/>
      <w:r w:rsidRPr="00774563">
        <w:rPr>
          <w:color w:val="000000"/>
          <w:sz w:val="23"/>
          <w:szCs w:val="23"/>
        </w:rPr>
        <w:t>18p. USDA Forest Service, Pacific Northwest Research Station, Corvallis, Oregon.</w:t>
      </w:r>
      <w:proofErr w:type="gramEnd"/>
    </w:p>
    <w:p w:rsidR="00B27F6A" w:rsidRPr="00041433" w:rsidRDefault="00B27F6A" w:rsidP="00B27F6A">
      <w:pPr>
        <w:rPr>
          <w:b/>
        </w:rPr>
      </w:pPr>
      <w:r>
        <w:rPr>
          <w:sz w:val="24"/>
          <w:szCs w:val="24"/>
        </w:rPr>
        <w:br w:type="page"/>
      </w:r>
      <w:r>
        <w:rPr>
          <w:b/>
        </w:rPr>
        <w:lastRenderedPageBreak/>
        <w:t xml:space="preserve">Juvenile </w:t>
      </w:r>
      <w:proofErr w:type="spellStart"/>
      <w:r>
        <w:rPr>
          <w:b/>
        </w:rPr>
        <w:t>Salmonid</w:t>
      </w:r>
      <w:proofErr w:type="spellEnd"/>
      <w:r>
        <w:rPr>
          <w:b/>
        </w:rPr>
        <w:t xml:space="preserve"> Survival </w:t>
      </w:r>
      <w:r w:rsidRPr="00041433">
        <w:rPr>
          <w:b/>
        </w:rPr>
        <w:t>Subgroup of the TRRP Fish Work Group</w:t>
      </w:r>
    </w:p>
    <w:p w:rsidR="00B27F6A" w:rsidRPr="00041433" w:rsidRDefault="00B27F6A" w:rsidP="00B27F6A">
      <w:pPr>
        <w:autoSpaceDE w:val="0"/>
        <w:autoSpaceDN w:val="0"/>
        <w:adjustRightInd w:val="0"/>
      </w:pPr>
      <w:r w:rsidRPr="001079F1">
        <w:rPr>
          <w:u w:val="single"/>
        </w:rPr>
        <w:t>PURPOSE:</w:t>
      </w:r>
      <w:r w:rsidRPr="00D3498C">
        <w:t xml:space="preserve">  </w:t>
      </w:r>
      <w:r>
        <w:t>The purpose of the Fish S</w:t>
      </w:r>
      <w:r w:rsidRPr="00D022F8">
        <w:t>urvival</w:t>
      </w:r>
      <w:r>
        <w:t xml:space="preserve"> S</w:t>
      </w:r>
      <w:r w:rsidRPr="00D022F8">
        <w:t xml:space="preserve">ubgroup is to </w:t>
      </w:r>
      <w:r>
        <w:t>facilitate estimating</w:t>
      </w:r>
      <w:r w:rsidRPr="00D022F8">
        <w:t xml:space="preserve"> survival rate</w:t>
      </w:r>
      <w:r>
        <w:t>s</w:t>
      </w:r>
      <w:r w:rsidRPr="00D022F8">
        <w:t xml:space="preserve"> of </w:t>
      </w:r>
      <w:r>
        <w:t xml:space="preserve">Upper </w:t>
      </w:r>
      <w:r w:rsidRPr="00D022F8">
        <w:t xml:space="preserve">Trinity River </w:t>
      </w:r>
      <w:proofErr w:type="spellStart"/>
      <w:r>
        <w:t>salmonids</w:t>
      </w:r>
      <w:proofErr w:type="spellEnd"/>
      <w:r w:rsidRPr="00D022F8">
        <w:t xml:space="preserve"> salmon from Lewiston Dam to the Pacific Ocean.</w:t>
      </w:r>
    </w:p>
    <w:p w:rsidR="00B27F6A" w:rsidRPr="00D022F8" w:rsidRDefault="00B27F6A" w:rsidP="00B27F6A">
      <w:r w:rsidRPr="001079F1">
        <w:rPr>
          <w:u w:val="single"/>
        </w:rPr>
        <w:t>NEED:</w:t>
      </w:r>
      <w:r w:rsidRPr="00041433">
        <w:t xml:space="preserve">  </w:t>
      </w:r>
      <w:r w:rsidRPr="00D022F8">
        <w:t>Within Objective 3 of t</w:t>
      </w:r>
      <w:r>
        <w:t xml:space="preserve">he Trinity River Restoration Program (TRRP) Integrated Assessment Plan (IAP), it is stated that </w:t>
      </w:r>
      <w:r w:rsidRPr="00D022F8">
        <w:t>“Supplemental assessments of reproductive success, growth and survival across life-stages will improve our understanding of the potential role of biological factors in limiting natural production.” “</w:t>
      </w:r>
      <w:proofErr w:type="spellStart"/>
      <w:r w:rsidRPr="00D022F8">
        <w:t>Smolt</w:t>
      </w:r>
      <w:proofErr w:type="spellEnd"/>
      <w:r w:rsidRPr="00D022F8">
        <w:t xml:space="preserve"> abundance and survival” is a specific assessment identified in Objective 3.  </w:t>
      </w:r>
    </w:p>
    <w:p w:rsidR="00B27F6A" w:rsidRDefault="00B27F6A" w:rsidP="00B27F6A">
      <w:r>
        <w:t xml:space="preserve">The subgroup will initially focus on Coho Salmon and evaluate the feasibility of different methods for estimating their survival.  The group will focus on both overwintering survival of juvenile Coho Salmon as well as survival of </w:t>
      </w:r>
      <w:proofErr w:type="spellStart"/>
      <w:r>
        <w:t>outmigrating</w:t>
      </w:r>
      <w:proofErr w:type="spellEnd"/>
      <w:r>
        <w:t xml:space="preserve"> </w:t>
      </w:r>
      <w:proofErr w:type="spellStart"/>
      <w:r>
        <w:t>smolts</w:t>
      </w:r>
      <w:proofErr w:type="spellEnd"/>
      <w:r>
        <w:t xml:space="preserve">.  Where appropriate, attempts will be made to utilize existing infrastructure, expertise, and staff within the Klamath River Basin.  The group will also consider how (or if) the investigations in the Trinity River could compliment or augment ongoing investigations regarding juvenile </w:t>
      </w:r>
      <w:proofErr w:type="spellStart"/>
      <w:r>
        <w:t>salmonid</w:t>
      </w:r>
      <w:proofErr w:type="spellEnd"/>
      <w:r>
        <w:t xml:space="preserve"> survival in the Klamath Basin.  </w:t>
      </w:r>
    </w:p>
    <w:p w:rsidR="00B27F6A" w:rsidRPr="00D022F8" w:rsidRDefault="00B27F6A" w:rsidP="00B27F6A">
      <w:r>
        <w:t xml:space="preserve">Work products shall initially consist of an investigation of various methods and their costs and benefits.  In addition, the group will compile existing information and reports that have been produced regarding juvenile </w:t>
      </w:r>
      <w:proofErr w:type="spellStart"/>
      <w:r>
        <w:t>salmonid</w:t>
      </w:r>
      <w:proofErr w:type="spellEnd"/>
      <w:r>
        <w:t xml:space="preserve"> survival in the Trinity and Klamath Rivers.  Once appropriate methods have been identified, and initial cost estimates made available, the group will report back to the Fish Work Group.  If it is found that it is feasible to estimate juvenile Coho Salmon survival, and important linkages to the TRRP could be made (if there are any), an investigation plan will be developed to implement a juvenile Coho Salmon survival study.  The study shall seek to answer questions regarding the effect of TRRP activities on survival including discharge, temperature, habitat restoration (addition of LWD, off channel pond utilization, riparian </w:t>
      </w:r>
      <w:proofErr w:type="spellStart"/>
      <w:r>
        <w:t>revegitation</w:t>
      </w:r>
      <w:proofErr w:type="spellEnd"/>
      <w:r>
        <w:t xml:space="preserve">, etc.).  The study shall also seek to identify spatial and temporal bottlenecks in survival rates that can be identified with enough accuracy and precision such that management actions can be taken to improve the survival rates of juvenile Coho Salmon in areas or at times when survival is lowest.   </w:t>
      </w:r>
    </w:p>
    <w:p w:rsidR="00B27F6A" w:rsidRDefault="00B27F6A" w:rsidP="00B27F6A">
      <w:pPr>
        <w:autoSpaceDE w:val="0"/>
        <w:autoSpaceDN w:val="0"/>
        <w:adjustRightInd w:val="0"/>
      </w:pPr>
      <w:r w:rsidRPr="001079F1">
        <w:rPr>
          <w:u w:val="single"/>
        </w:rPr>
        <w:t>MEMBERSHIP:</w:t>
      </w:r>
      <w:r>
        <w:t xml:space="preserve"> Seth </w:t>
      </w:r>
      <w:proofErr w:type="spellStart"/>
      <w:r>
        <w:t>Naman</w:t>
      </w:r>
      <w:proofErr w:type="spellEnd"/>
      <w:r>
        <w:t xml:space="preserve"> (NOAA, coordinator), Nina Hemphill (BOR), Bill </w:t>
      </w:r>
      <w:proofErr w:type="spellStart"/>
      <w:r>
        <w:t>Pinnix</w:t>
      </w:r>
      <w:proofErr w:type="spellEnd"/>
      <w:r>
        <w:t xml:space="preserve"> (FWS), Paul </w:t>
      </w:r>
      <w:proofErr w:type="spellStart"/>
      <w:r>
        <w:t>Petros</w:t>
      </w:r>
      <w:proofErr w:type="spellEnd"/>
      <w:r>
        <w:t xml:space="preserve"> (HVT), Tim Hayden or Shane Quinn (YT)</w:t>
      </w:r>
      <w:r w:rsidRPr="00041433">
        <w:t>.</w:t>
      </w:r>
    </w:p>
    <w:p w:rsidR="00B27F6A" w:rsidRDefault="00B27F6A">
      <w:r>
        <w:br w:type="page"/>
      </w:r>
    </w:p>
    <w:p w:rsidR="00B27F6A" w:rsidRPr="00041433" w:rsidRDefault="00B27F6A" w:rsidP="00B27F6A">
      <w:pPr>
        <w:autoSpaceDE w:val="0"/>
        <w:autoSpaceDN w:val="0"/>
        <w:adjustRightInd w:val="0"/>
        <w:jc w:val="center"/>
        <w:rPr>
          <w:b/>
        </w:rPr>
      </w:pPr>
      <w:r>
        <w:rPr>
          <w:b/>
        </w:rPr>
        <w:lastRenderedPageBreak/>
        <w:t xml:space="preserve">South Fork Trinity River Spring Chinook Salmon Limiting Factor </w:t>
      </w:r>
      <w:proofErr w:type="gramStart"/>
      <w:r>
        <w:rPr>
          <w:b/>
        </w:rPr>
        <w:t xml:space="preserve">Analysis  </w:t>
      </w:r>
      <w:r w:rsidRPr="00041433">
        <w:rPr>
          <w:b/>
        </w:rPr>
        <w:t>Subgroup</w:t>
      </w:r>
      <w:proofErr w:type="gramEnd"/>
      <w:r w:rsidRPr="00041433">
        <w:rPr>
          <w:b/>
        </w:rPr>
        <w:t xml:space="preserve"> of the TRRP Fish Work Group</w:t>
      </w:r>
    </w:p>
    <w:p w:rsidR="00B27F6A" w:rsidRPr="00967B12" w:rsidRDefault="00B27F6A" w:rsidP="00B27F6A">
      <w:pPr>
        <w:autoSpaceDE w:val="0"/>
        <w:autoSpaceDN w:val="0"/>
        <w:adjustRightInd w:val="0"/>
        <w:rPr>
          <w:rFonts w:cs="Arial"/>
        </w:rPr>
      </w:pPr>
      <w:r w:rsidRPr="001079F1">
        <w:rPr>
          <w:u w:val="single"/>
        </w:rPr>
        <w:t>PURPOSE:</w:t>
      </w:r>
      <w:r w:rsidRPr="00D3498C">
        <w:t xml:space="preserve">  </w:t>
      </w:r>
      <w:r>
        <w:t>The purpose of the South Fork Trinity River Spring Chinook Salmon Limiting Factor Analysis S</w:t>
      </w:r>
      <w:r w:rsidRPr="00D022F8">
        <w:t xml:space="preserve">ubgroup </w:t>
      </w:r>
      <w:r>
        <w:t xml:space="preserve">address the directive of the TMC </w:t>
      </w:r>
      <w:r w:rsidRPr="00967B12">
        <w:t xml:space="preserve">by </w:t>
      </w:r>
      <w:r w:rsidRPr="00967B12">
        <w:rPr>
          <w:rFonts w:cs="Arial"/>
          <w:sz w:val="24"/>
          <w:szCs w:val="24"/>
        </w:rPr>
        <w:t>gather</w:t>
      </w:r>
      <w:r w:rsidRPr="00967B12">
        <w:rPr>
          <w:rFonts w:cs="Arial"/>
        </w:rPr>
        <w:t xml:space="preserve">ing </w:t>
      </w:r>
      <w:r w:rsidRPr="00967B12">
        <w:rPr>
          <w:rFonts w:cs="Arial"/>
          <w:sz w:val="24"/>
          <w:szCs w:val="24"/>
        </w:rPr>
        <w:t xml:space="preserve"> existing information </w:t>
      </w:r>
      <w:r w:rsidRPr="00967B12">
        <w:rPr>
          <w:rFonts w:cs="Arial"/>
        </w:rPr>
        <w:t xml:space="preserve">concerning the status of spring Chinook Salmon populations and the condition of their </w:t>
      </w:r>
      <w:proofErr w:type="spellStart"/>
      <w:r w:rsidRPr="00967B12">
        <w:rPr>
          <w:rFonts w:cs="Arial"/>
        </w:rPr>
        <w:t>habiats</w:t>
      </w:r>
      <w:proofErr w:type="spellEnd"/>
      <w:r w:rsidRPr="00967B12">
        <w:rPr>
          <w:rFonts w:cs="Arial"/>
        </w:rPr>
        <w:t xml:space="preserve"> in the South Fork Trinity River Basin.</w:t>
      </w:r>
    </w:p>
    <w:p w:rsidR="00B27F6A" w:rsidRDefault="00B27F6A" w:rsidP="00B27F6A">
      <w:pPr>
        <w:autoSpaceDE w:val="0"/>
        <w:autoSpaceDN w:val="0"/>
        <w:adjustRightInd w:val="0"/>
      </w:pPr>
      <w:r>
        <w:rPr>
          <w:rFonts w:cs="Arial"/>
          <w:i/>
        </w:rPr>
        <w:t xml:space="preserve"> </w:t>
      </w:r>
      <w:r w:rsidRPr="001079F1">
        <w:rPr>
          <w:u w:val="single"/>
        </w:rPr>
        <w:t>NEED:</w:t>
      </w:r>
      <w:r w:rsidRPr="00041433">
        <w:t xml:space="preserve">  </w:t>
      </w:r>
      <w:r>
        <w:t>At the December 2010 TMC meeting the following motion was made and eventually passed:</w:t>
      </w:r>
    </w:p>
    <w:p w:rsidR="00B27F6A" w:rsidRPr="003E5FFE" w:rsidRDefault="00B27F6A" w:rsidP="00B27F6A">
      <w:pPr>
        <w:rPr>
          <w:i/>
        </w:rPr>
      </w:pPr>
      <w:r w:rsidRPr="003E5FFE">
        <w:rPr>
          <w:i/>
        </w:rPr>
        <w:t xml:space="preserve">“Dave </w:t>
      </w:r>
      <w:proofErr w:type="spellStart"/>
      <w:r w:rsidRPr="003E5FFE">
        <w:rPr>
          <w:i/>
        </w:rPr>
        <w:t>Hillemeier</w:t>
      </w:r>
      <w:proofErr w:type="spellEnd"/>
      <w:r w:rsidRPr="003E5FFE">
        <w:rPr>
          <w:i/>
        </w:rPr>
        <w:t xml:space="preserve"> made a motion to direct the fish work group to consider adding to the list of projects a plan to perform a limiting factor analysis on the South Fork Trinity spring </w:t>
      </w:r>
      <w:proofErr w:type="spellStart"/>
      <w:r w:rsidRPr="003E5FFE">
        <w:rPr>
          <w:i/>
        </w:rPr>
        <w:t>chinook</w:t>
      </w:r>
      <w:proofErr w:type="spellEnd"/>
      <w:r w:rsidRPr="003E5FFE">
        <w:rPr>
          <w:i/>
        </w:rPr>
        <w:t xml:space="preserve"> that would emphasize the use existing information, identify data gaps, identify bottlenecks, and identify a short term solution to help prevent extinction.  This motion would be subject to concurrence of NEPA compliance and statutory authority.” </w:t>
      </w:r>
    </w:p>
    <w:p w:rsidR="00B27F6A" w:rsidRPr="00480BB2" w:rsidRDefault="00B27F6A" w:rsidP="00B27F6A">
      <w:r>
        <w:t xml:space="preserve">Before the vote, there was discussion about some of the ongoing work by the South Fork watershed council, about whether NEPA would prevent such a motion and the authority to use restoration funding.  An amendment was added to address authority.  It was further pointed out that passing this motion would place this effort higher up on the list of priorities and therefore could supplant other projects.  The motion was amended to let the work group decide the priority.  Finally it was suggested that the analysis determine the causal nexus for authority, but no amendment was added.  </w:t>
      </w:r>
    </w:p>
    <w:p w:rsidR="00B27F6A" w:rsidRDefault="00B27F6A" w:rsidP="00B27F6A">
      <w:r>
        <w:t>At the February FWG meeting we discussed this issue and made the following recommendation to the IDT concerning this task:</w:t>
      </w:r>
    </w:p>
    <w:p w:rsidR="00B27F6A" w:rsidRPr="003E5FFE" w:rsidRDefault="00B27F6A" w:rsidP="00B27F6A">
      <w:pPr>
        <w:rPr>
          <w:i/>
        </w:rPr>
      </w:pPr>
      <w:r w:rsidRPr="003E5FFE">
        <w:rPr>
          <w:rFonts w:cs="Arial"/>
          <w:i/>
        </w:rPr>
        <w:t>“</w:t>
      </w:r>
      <w:r w:rsidRPr="003E5FFE">
        <w:rPr>
          <w:rFonts w:cs="Arial"/>
          <w:i/>
          <w:sz w:val="24"/>
          <w:szCs w:val="24"/>
        </w:rPr>
        <w:t>For the SF Trinity Spring Chinook salmon limiting factor analysis, the FWG decide</w:t>
      </w:r>
      <w:r>
        <w:rPr>
          <w:rFonts w:cs="Arial"/>
          <w:i/>
        </w:rPr>
        <w:t>d</w:t>
      </w:r>
      <w:r w:rsidRPr="003E5FFE">
        <w:rPr>
          <w:rFonts w:cs="Arial"/>
          <w:i/>
          <w:sz w:val="24"/>
          <w:szCs w:val="24"/>
        </w:rPr>
        <w:t xml:space="preserve"> to form a subgroup to gather existing information and further develop the concept of what this effort would entail.</w:t>
      </w:r>
      <w:r w:rsidRPr="003E5FFE">
        <w:rPr>
          <w:rFonts w:cs="Arial"/>
          <w:i/>
        </w:rPr>
        <w:t>”</w:t>
      </w:r>
    </w:p>
    <w:p w:rsidR="00B27F6A" w:rsidRDefault="00B27F6A" w:rsidP="00B27F6A">
      <w:pPr>
        <w:autoSpaceDE w:val="0"/>
        <w:autoSpaceDN w:val="0"/>
        <w:adjustRightInd w:val="0"/>
      </w:pPr>
      <w:r w:rsidRPr="001079F1">
        <w:rPr>
          <w:u w:val="single"/>
        </w:rPr>
        <w:t>MEMBERSHIP:</w:t>
      </w:r>
      <w:r>
        <w:t xml:space="preserve"> Tim Hayden (YT, coordinator), </w:t>
      </w:r>
      <w:proofErr w:type="gramStart"/>
      <w:r>
        <w:t>Andy ???</w:t>
      </w:r>
      <w:proofErr w:type="gramEnd"/>
      <w:r>
        <w:t xml:space="preserve"> </w:t>
      </w:r>
      <w:proofErr w:type="gramStart"/>
      <w:r>
        <w:t>(FS).</w:t>
      </w:r>
      <w:proofErr w:type="gramEnd"/>
      <w:r>
        <w:t xml:space="preserve">  </w:t>
      </w:r>
    </w:p>
    <w:p w:rsidR="00B27F6A" w:rsidRDefault="00B27F6A">
      <w:r>
        <w:br w:type="page"/>
      </w:r>
    </w:p>
    <w:p w:rsidR="00B27F6A" w:rsidRDefault="00B27F6A" w:rsidP="00B27F6A">
      <w:pPr>
        <w:rPr>
          <w:sz w:val="24"/>
          <w:szCs w:val="24"/>
        </w:rPr>
      </w:pPr>
      <w:proofErr w:type="gramStart"/>
      <w:r>
        <w:rPr>
          <w:sz w:val="24"/>
          <w:szCs w:val="24"/>
        </w:rPr>
        <w:lastRenderedPageBreak/>
        <w:t>Attachment 5.</w:t>
      </w:r>
      <w:proofErr w:type="gramEnd"/>
    </w:p>
    <w:p w:rsidR="00B27F6A" w:rsidRPr="00EB17A9" w:rsidRDefault="00B27F6A" w:rsidP="00B27F6A">
      <w:pPr>
        <w:jc w:val="center"/>
        <w:rPr>
          <w:rFonts w:cs="Arial"/>
          <w:b/>
        </w:rPr>
      </w:pPr>
      <w:r w:rsidRPr="00EB17A9">
        <w:rPr>
          <w:rFonts w:cs="Arial"/>
          <w:b/>
        </w:rPr>
        <w:t>Report from the Cohort Reconstruction Work Group</w:t>
      </w:r>
    </w:p>
    <w:p w:rsidR="00B27F6A" w:rsidRPr="00EB17A9" w:rsidRDefault="00B27F6A" w:rsidP="00B27F6A">
      <w:pPr>
        <w:rPr>
          <w:rFonts w:cs="Arial"/>
          <w:sz w:val="20"/>
        </w:rPr>
      </w:pPr>
      <w:r w:rsidRPr="00EB17A9">
        <w:rPr>
          <w:rFonts w:cs="Arial"/>
          <w:sz w:val="20"/>
        </w:rPr>
        <w:t xml:space="preserve">Prepared by: George </w:t>
      </w:r>
      <w:proofErr w:type="spellStart"/>
      <w:r w:rsidRPr="00EB17A9">
        <w:rPr>
          <w:rFonts w:cs="Arial"/>
          <w:sz w:val="20"/>
        </w:rPr>
        <w:t>Kautsky</w:t>
      </w:r>
      <w:proofErr w:type="spellEnd"/>
      <w:r w:rsidRPr="00EB17A9">
        <w:rPr>
          <w:rFonts w:cs="Arial"/>
          <w:sz w:val="20"/>
        </w:rPr>
        <w:t>, sub-group chair</w:t>
      </w:r>
    </w:p>
    <w:p w:rsidR="00B27F6A" w:rsidRDefault="00B27F6A" w:rsidP="00B27F6A">
      <w:pPr>
        <w:rPr>
          <w:rFonts w:cs="Arial"/>
        </w:rPr>
      </w:pPr>
      <w:r w:rsidRPr="00EB17A9">
        <w:rPr>
          <w:rFonts w:cs="Arial"/>
          <w:sz w:val="20"/>
        </w:rPr>
        <w:t>8 December 2010</w:t>
      </w:r>
    </w:p>
    <w:p w:rsidR="00B27F6A" w:rsidRDefault="00B27F6A" w:rsidP="00B27F6A">
      <w:pPr>
        <w:spacing w:after="120"/>
        <w:rPr>
          <w:rFonts w:cs="Arial"/>
        </w:rPr>
      </w:pPr>
      <w:r>
        <w:rPr>
          <w:rFonts w:cs="Arial"/>
        </w:rPr>
        <w:t>Introduction:</w:t>
      </w:r>
    </w:p>
    <w:p w:rsidR="00B27F6A" w:rsidRDefault="00B27F6A" w:rsidP="00B27F6A">
      <w:pPr>
        <w:spacing w:after="120"/>
        <w:rPr>
          <w:rFonts w:cs="Arial"/>
        </w:rPr>
      </w:pPr>
      <w:r>
        <w:rPr>
          <w:rFonts w:cs="Arial"/>
        </w:rPr>
        <w:t xml:space="preserve">The cohort reconstruction work group has been charged with developing reconstructed cohorts of Trinity origin naturally produced fall Chinook. Briefly, the effort is about </w:t>
      </w:r>
      <w:r w:rsidRPr="00C81460">
        <w:rPr>
          <w:rFonts w:cs="Arial"/>
        </w:rPr>
        <w:t xml:space="preserve">assembling existing data regarding the recovery of TRH coded-wire-tags from fall Chinook in marine and freshwater recovery areas.  Next, using these and other ancillary bits of information, this effort attempts to reconstruct cohorts of naturally produced </w:t>
      </w:r>
      <w:smartTag w:uri="urn:schemas-microsoft-com:office:smarttags" w:element="place">
        <w:r w:rsidRPr="00C81460">
          <w:rPr>
            <w:rFonts w:cs="Arial"/>
          </w:rPr>
          <w:t>Trinity River</w:t>
        </w:r>
      </w:smartTag>
      <w:r w:rsidRPr="00C81460">
        <w:rPr>
          <w:rFonts w:cs="Arial"/>
        </w:rPr>
        <w:t> fall Chinook.</w:t>
      </w:r>
      <w:r>
        <w:rPr>
          <w:rFonts w:cs="Arial"/>
        </w:rPr>
        <w:t xml:space="preserve">  Successive runs of fish may then be disaggregated into age-structured components. </w:t>
      </w:r>
      <w:r w:rsidRPr="00C81460">
        <w:rPr>
          <w:rFonts w:cs="Arial"/>
        </w:rPr>
        <w:t>  The objective is to provid</w:t>
      </w:r>
      <w:r>
        <w:rPr>
          <w:rFonts w:cs="Arial"/>
        </w:rPr>
        <w:t>e insight on the performance of individual</w:t>
      </w:r>
      <w:r w:rsidRPr="00C81460">
        <w:rPr>
          <w:rFonts w:cs="Arial"/>
        </w:rPr>
        <w:t xml:space="preserve"> cohorts as a first step toward analyzing the variability around adult recruitment and parental stock size.</w:t>
      </w:r>
      <w:r>
        <w:rPr>
          <w:rFonts w:cs="Arial"/>
        </w:rPr>
        <w:t xml:space="preserve">  For example, from IAP we predict “positive recruitment, population growth (r), and an increase in brood year performance and year class strength if our management actions are successful in increasing natural </w:t>
      </w:r>
      <w:proofErr w:type="spellStart"/>
      <w:r>
        <w:rPr>
          <w:rFonts w:cs="Arial"/>
        </w:rPr>
        <w:t>salmonid</w:t>
      </w:r>
      <w:proofErr w:type="spellEnd"/>
      <w:r>
        <w:rPr>
          <w:rFonts w:cs="Arial"/>
        </w:rPr>
        <w:t xml:space="preserve"> production.”</w:t>
      </w:r>
    </w:p>
    <w:p w:rsidR="00B27F6A" w:rsidRDefault="00B27F6A" w:rsidP="00B27F6A">
      <w:pPr>
        <w:spacing w:after="120"/>
        <w:rPr>
          <w:rFonts w:cs="Arial"/>
        </w:rPr>
      </w:pPr>
      <w:r>
        <w:rPr>
          <w:rFonts w:cs="Arial"/>
        </w:rPr>
        <w:t>Utility:</w:t>
      </w:r>
    </w:p>
    <w:p w:rsidR="00B27F6A" w:rsidRDefault="00B27F6A" w:rsidP="00B27F6A">
      <w:pPr>
        <w:spacing w:after="120"/>
        <w:rPr>
          <w:rFonts w:cs="Arial"/>
        </w:rPr>
      </w:pPr>
      <w:r>
        <w:rPr>
          <w:rFonts w:cs="Arial"/>
        </w:rPr>
        <w:t>Proposed performance measures and analyses that could be pursued with reconstructed cohort data include:</w:t>
      </w:r>
    </w:p>
    <w:p w:rsidR="00B27F6A" w:rsidRDefault="00B27F6A" w:rsidP="00B27F6A">
      <w:pPr>
        <w:numPr>
          <w:ilvl w:val="0"/>
          <w:numId w:val="22"/>
        </w:numPr>
        <w:spacing w:after="0" w:line="240" w:lineRule="auto"/>
        <w:rPr>
          <w:rFonts w:cs="Arial"/>
        </w:rPr>
      </w:pPr>
      <w:r>
        <w:rPr>
          <w:rFonts w:cs="Arial"/>
        </w:rPr>
        <w:t>Estimates of contribution of Trinity River natural fall Chinook cohorts to recruitment and harvest in dependent tribal, and non-tribal fisheries;</w:t>
      </w:r>
    </w:p>
    <w:p w:rsidR="00B27F6A" w:rsidRDefault="00B27F6A" w:rsidP="00B27F6A">
      <w:pPr>
        <w:numPr>
          <w:ilvl w:val="0"/>
          <w:numId w:val="22"/>
        </w:numPr>
        <w:spacing w:after="0" w:line="240" w:lineRule="auto"/>
        <w:rPr>
          <w:rFonts w:cs="Arial"/>
        </w:rPr>
      </w:pPr>
      <w:r>
        <w:rPr>
          <w:rFonts w:cs="Arial"/>
        </w:rPr>
        <w:t>Estimates of contribution of Trinity River natural fall Chinook cohorts to spawning escapement;</w:t>
      </w:r>
    </w:p>
    <w:p w:rsidR="00B27F6A" w:rsidRDefault="00B27F6A" w:rsidP="00B27F6A">
      <w:pPr>
        <w:numPr>
          <w:ilvl w:val="0"/>
          <w:numId w:val="22"/>
        </w:numPr>
        <w:spacing w:after="0" w:line="240" w:lineRule="auto"/>
        <w:rPr>
          <w:rFonts w:cs="Arial"/>
        </w:rPr>
      </w:pPr>
      <w:r>
        <w:rPr>
          <w:rFonts w:cs="Arial"/>
        </w:rPr>
        <w:t xml:space="preserve">Brood-year specific recruits per </w:t>
      </w:r>
      <w:proofErr w:type="spellStart"/>
      <w:r>
        <w:rPr>
          <w:rFonts w:cs="Arial"/>
        </w:rPr>
        <w:t>spawner</w:t>
      </w:r>
      <w:proofErr w:type="spellEnd"/>
      <w:r>
        <w:rPr>
          <w:rFonts w:cs="Arial"/>
        </w:rPr>
        <w:t>;</w:t>
      </w:r>
    </w:p>
    <w:p w:rsidR="00B27F6A" w:rsidRDefault="00B27F6A" w:rsidP="00B27F6A">
      <w:pPr>
        <w:numPr>
          <w:ilvl w:val="0"/>
          <w:numId w:val="22"/>
        </w:numPr>
        <w:spacing w:after="0" w:line="240" w:lineRule="auto"/>
        <w:rPr>
          <w:rFonts w:cs="Arial"/>
        </w:rPr>
      </w:pPr>
      <w:r>
        <w:rPr>
          <w:rFonts w:cs="Arial"/>
        </w:rPr>
        <w:t>Population growth rate (r);</w:t>
      </w:r>
    </w:p>
    <w:p w:rsidR="00B27F6A" w:rsidRPr="00C81460" w:rsidRDefault="00B27F6A" w:rsidP="00B27F6A">
      <w:pPr>
        <w:numPr>
          <w:ilvl w:val="0"/>
          <w:numId w:val="22"/>
        </w:numPr>
        <w:spacing w:after="0" w:line="240" w:lineRule="auto"/>
        <w:rPr>
          <w:rFonts w:cs="Arial"/>
        </w:rPr>
      </w:pPr>
      <w:r>
        <w:rPr>
          <w:rFonts w:cs="Arial"/>
        </w:rPr>
        <w:t xml:space="preserve">Trinity specific number of age-3 fall Chinook recruits in ocean. </w:t>
      </w:r>
    </w:p>
    <w:p w:rsidR="00B27F6A" w:rsidRDefault="00B27F6A" w:rsidP="00B27F6A">
      <w:pPr>
        <w:spacing w:after="120"/>
        <w:rPr>
          <w:rFonts w:cs="Arial"/>
        </w:rPr>
      </w:pPr>
      <w:r>
        <w:rPr>
          <w:rFonts w:cs="Arial"/>
        </w:rPr>
        <w:t>Process:</w:t>
      </w:r>
    </w:p>
    <w:p w:rsidR="00B27F6A" w:rsidRDefault="00B27F6A" w:rsidP="00B27F6A">
      <w:pPr>
        <w:spacing w:after="120"/>
        <w:rPr>
          <w:rFonts w:cs="Arial"/>
        </w:rPr>
      </w:pPr>
      <w:r w:rsidRPr="00C81460">
        <w:rPr>
          <w:rFonts w:cs="Arial"/>
        </w:rPr>
        <w:t xml:space="preserve">The sub-group </w:t>
      </w:r>
      <w:r>
        <w:rPr>
          <w:rFonts w:cs="Arial"/>
        </w:rPr>
        <w:t xml:space="preserve">is composed of Billy </w:t>
      </w:r>
      <w:proofErr w:type="spellStart"/>
      <w:r>
        <w:rPr>
          <w:rFonts w:cs="Arial"/>
        </w:rPr>
        <w:t>Matilton</w:t>
      </w:r>
      <w:proofErr w:type="spellEnd"/>
      <w:r>
        <w:rPr>
          <w:rFonts w:cs="Arial"/>
        </w:rPr>
        <w:t xml:space="preserve">, Eric Logan, Wade </w:t>
      </w:r>
      <w:proofErr w:type="spellStart"/>
      <w:r>
        <w:rPr>
          <w:rFonts w:cs="Arial"/>
        </w:rPr>
        <w:t>Sinnen</w:t>
      </w:r>
      <w:proofErr w:type="spellEnd"/>
      <w:r>
        <w:rPr>
          <w:rFonts w:cs="Arial"/>
        </w:rPr>
        <w:t xml:space="preserve">, Joe Polos, Dave </w:t>
      </w:r>
      <w:proofErr w:type="spellStart"/>
      <w:r>
        <w:rPr>
          <w:rFonts w:cs="Arial"/>
        </w:rPr>
        <w:t>Hillemeier</w:t>
      </w:r>
      <w:proofErr w:type="spellEnd"/>
      <w:r>
        <w:rPr>
          <w:rFonts w:cs="Arial"/>
        </w:rPr>
        <w:t xml:space="preserve">, </w:t>
      </w:r>
      <w:proofErr w:type="spellStart"/>
      <w:r>
        <w:rPr>
          <w:rFonts w:cs="Arial"/>
        </w:rPr>
        <w:t>Desma</w:t>
      </w:r>
      <w:proofErr w:type="spellEnd"/>
      <w:r>
        <w:rPr>
          <w:rFonts w:cs="Arial"/>
        </w:rPr>
        <w:t xml:space="preserve"> Williams, and George </w:t>
      </w:r>
      <w:proofErr w:type="spellStart"/>
      <w:r>
        <w:rPr>
          <w:rFonts w:cs="Arial"/>
        </w:rPr>
        <w:t>Kautsky</w:t>
      </w:r>
      <w:proofErr w:type="spellEnd"/>
      <w:r>
        <w:rPr>
          <w:rFonts w:cs="Arial"/>
        </w:rPr>
        <w:t xml:space="preserve"> as chair.  We have</w:t>
      </w:r>
      <w:r w:rsidRPr="00C81460">
        <w:rPr>
          <w:rFonts w:cs="Arial"/>
        </w:rPr>
        <w:t xml:space="preserve"> now met on two occasions, most recently on 16 November.  At the last meeting a presentation was made </w:t>
      </w:r>
      <w:r>
        <w:rPr>
          <w:rFonts w:cs="Arial"/>
        </w:rPr>
        <w:t xml:space="preserve">on </w:t>
      </w:r>
      <w:r w:rsidRPr="00C81460">
        <w:rPr>
          <w:rFonts w:cs="Arial"/>
        </w:rPr>
        <w:t>progress to date</w:t>
      </w:r>
      <w:r>
        <w:rPr>
          <w:rFonts w:cs="Arial"/>
        </w:rPr>
        <w:t xml:space="preserve">.  The meeting ended </w:t>
      </w:r>
      <w:r w:rsidRPr="00C81460">
        <w:rPr>
          <w:rFonts w:cs="Arial"/>
        </w:rPr>
        <w:t>somewhat rhetorically, as to how best to package the voluminous data stream that emerges at the end of the project</w:t>
      </w:r>
      <w:r>
        <w:rPr>
          <w:rFonts w:cs="Arial"/>
        </w:rPr>
        <w:t>?  Additionally, investigators identified perpetual data needs for future seeding and maintenance of the cohort model.</w:t>
      </w:r>
    </w:p>
    <w:p w:rsidR="00B27F6A" w:rsidRDefault="00B27F6A" w:rsidP="00B27F6A">
      <w:pPr>
        <w:spacing w:after="120"/>
        <w:rPr>
          <w:rFonts w:cs="Arial"/>
        </w:rPr>
      </w:pPr>
      <w:r>
        <w:rPr>
          <w:rFonts w:cs="Arial"/>
        </w:rPr>
        <w:t>Future Directions:</w:t>
      </w:r>
    </w:p>
    <w:p w:rsidR="00B27F6A" w:rsidRPr="00DD12E9" w:rsidRDefault="00B27F6A" w:rsidP="00B27F6A">
      <w:pPr>
        <w:spacing w:after="120"/>
        <w:rPr>
          <w:rFonts w:cs="Arial"/>
        </w:rPr>
      </w:pPr>
      <w:r w:rsidRPr="00DD12E9">
        <w:rPr>
          <w:rFonts w:cs="Arial"/>
        </w:rPr>
        <w:t>As sub-group chair I am asking members of the sub-group, and others within the Fish Workgroup to consider prioritized assessment/performance measure needs</w:t>
      </w:r>
      <w:r>
        <w:rPr>
          <w:rFonts w:cs="Arial"/>
        </w:rPr>
        <w:t xml:space="preserve"> vis-à-vis this exercise</w:t>
      </w:r>
      <w:r w:rsidRPr="00DD12E9">
        <w:rPr>
          <w:rFonts w:cs="Arial"/>
        </w:rPr>
        <w:t xml:space="preserve">.  The Fish Work Group is presently reviewing performance measures (“metrics”) and that effort will </w:t>
      </w:r>
      <w:r>
        <w:rPr>
          <w:rFonts w:cs="Arial"/>
        </w:rPr>
        <w:t xml:space="preserve">likely </w:t>
      </w:r>
      <w:r w:rsidRPr="00DD12E9">
        <w:rPr>
          <w:rFonts w:cs="Arial"/>
        </w:rPr>
        <w:t>inform us on</w:t>
      </w:r>
      <w:r>
        <w:rPr>
          <w:rFonts w:cs="Arial"/>
        </w:rPr>
        <w:t xml:space="preserve"> some</w:t>
      </w:r>
      <w:r w:rsidRPr="00DD12E9">
        <w:rPr>
          <w:rFonts w:cs="Arial"/>
        </w:rPr>
        <w:t xml:space="preserve"> next steps for the cohort analysis.  </w:t>
      </w:r>
    </w:p>
    <w:p w:rsidR="00B27F6A" w:rsidRDefault="00B27F6A" w:rsidP="00B27F6A">
      <w:pPr>
        <w:spacing w:after="120"/>
        <w:rPr>
          <w:rFonts w:cs="Arial"/>
        </w:rPr>
      </w:pPr>
      <w:r w:rsidRPr="00DD12E9">
        <w:rPr>
          <w:rFonts w:cs="Arial"/>
        </w:rPr>
        <w:lastRenderedPageBreak/>
        <w:t xml:space="preserve">For example, “contribution to dependent fisheries” is a metric of great interest for a broad cross section of the TRRP community.  Here, the cohort model may be used to display estimated contributions of Trinity naturally produced fall Chinook to mixed-stock </w:t>
      </w:r>
      <w:proofErr w:type="gramStart"/>
      <w:r w:rsidRPr="00DD12E9">
        <w:rPr>
          <w:rFonts w:cs="Arial"/>
        </w:rPr>
        <w:t>marine,</w:t>
      </w:r>
      <w:proofErr w:type="gramEnd"/>
      <w:r w:rsidRPr="00DD12E9">
        <w:rPr>
          <w:rFonts w:cs="Arial"/>
        </w:rPr>
        <w:t xml:space="preserve"> and freshwater fisheries.  Output from the cohort model may also be used to populate tables depicting overall performance of successive broods to escapement.   When coupled with parental stock size data, estimate numbers of naturally produced “recruits” per </w:t>
      </w:r>
      <w:proofErr w:type="spellStart"/>
      <w:r w:rsidRPr="00DD12E9">
        <w:rPr>
          <w:rFonts w:cs="Arial"/>
        </w:rPr>
        <w:t>spawner</w:t>
      </w:r>
      <w:proofErr w:type="spellEnd"/>
      <w:r w:rsidRPr="00DD12E9">
        <w:rPr>
          <w:rFonts w:cs="Arial"/>
        </w:rPr>
        <w:t xml:space="preserve"> may also be achieved.</w:t>
      </w:r>
    </w:p>
    <w:p w:rsidR="00B27F6A" w:rsidRPr="00DD12E9" w:rsidRDefault="00B27F6A" w:rsidP="00B27F6A">
      <w:pPr>
        <w:spacing w:after="120"/>
        <w:rPr>
          <w:rFonts w:cs="Arial"/>
          <w:u w:val="single"/>
        </w:rPr>
      </w:pPr>
      <w:r>
        <w:rPr>
          <w:rFonts w:cs="Arial"/>
          <w:u w:val="single"/>
        </w:rPr>
        <w:t xml:space="preserve">The sub-group solicits feedback from the Fish Work Group regarding other specific applications of the cohort reconstruction.  For now, we’ll assume the applications listed above are of interest.  If they are improperly captured or members of the FWG are interested in other applications, please so inform by 4 January.  We should anticipate a follow up meeting of the Cohort Sub-Group in late April.  I’d also be agreeable to a presentation </w:t>
      </w:r>
      <w:r w:rsidRPr="00EB17A9">
        <w:rPr>
          <w:rFonts w:cs="Arial"/>
          <w:u w:val="single"/>
        </w:rPr>
        <w:t xml:space="preserve">to the FWF </w:t>
      </w:r>
      <w:r>
        <w:rPr>
          <w:rFonts w:cs="Arial"/>
          <w:u w:val="single"/>
        </w:rPr>
        <w:t>prior to April if there is interest.</w:t>
      </w:r>
    </w:p>
    <w:p w:rsidR="00B27F6A" w:rsidRDefault="00B27F6A" w:rsidP="00B27F6A">
      <w:pPr>
        <w:spacing w:after="120"/>
        <w:rPr>
          <w:rFonts w:cs="Arial"/>
        </w:rPr>
      </w:pPr>
      <w:r>
        <w:rPr>
          <w:rFonts w:cs="Arial"/>
        </w:rPr>
        <w:t xml:space="preserve">The sub-group has also identified the need to institutionalize data sharing.  Many TRRP partners contribute harvest and escapement data including the “inland recovery” of coded wire tags, to the Pacific Fishery Management Council (PFMC) annual salmon management process.  These data are rigorously examined and error checked in collaboration with these partners and others with marine fisheries expertise.  Last year’s request for the consolidated inland recovery of TRH CWTs was responded to by </w:t>
      </w:r>
      <w:proofErr w:type="spellStart"/>
      <w:r>
        <w:rPr>
          <w:rFonts w:cs="Arial"/>
        </w:rPr>
        <w:t>Melodie</w:t>
      </w:r>
      <w:proofErr w:type="spellEnd"/>
      <w:r>
        <w:rPr>
          <w:rFonts w:cs="Arial"/>
        </w:rPr>
        <w:t xml:space="preserve"> Palmer-</w:t>
      </w:r>
      <w:proofErr w:type="spellStart"/>
      <w:r>
        <w:rPr>
          <w:rFonts w:cs="Arial"/>
        </w:rPr>
        <w:t>Zwallen</w:t>
      </w:r>
      <w:proofErr w:type="spellEnd"/>
      <w:r>
        <w:rPr>
          <w:rFonts w:cs="Arial"/>
        </w:rPr>
        <w:t xml:space="preserve"> of CDFG, </w:t>
      </w:r>
      <w:smartTag w:uri="urn:schemas-microsoft-com:office:smarttags" w:element="City">
        <w:smartTag w:uri="urn:schemas-microsoft-com:office:smarttags" w:element="place">
          <w:r>
            <w:rPr>
              <w:rFonts w:cs="Arial"/>
            </w:rPr>
            <w:t>Santa Rosa</w:t>
          </w:r>
        </w:smartTag>
      </w:smartTag>
      <w:r>
        <w:rPr>
          <w:rFonts w:cs="Arial"/>
        </w:rPr>
        <w:t xml:space="preserve">.  These data were used to perform preliminary cohort modeling.  To </w:t>
      </w:r>
      <w:proofErr w:type="gramStart"/>
      <w:r>
        <w:rPr>
          <w:rFonts w:cs="Arial"/>
        </w:rPr>
        <w:t>Keep</w:t>
      </w:r>
      <w:proofErr w:type="gramEnd"/>
      <w:r>
        <w:rPr>
          <w:rFonts w:cs="Arial"/>
        </w:rPr>
        <w:t xml:space="preserve"> the model current we need access to these data on an annual basis as successive years of coded wire tags in inland areas are added.</w:t>
      </w:r>
    </w:p>
    <w:p w:rsidR="00B27F6A" w:rsidRDefault="00B27F6A" w:rsidP="00B27F6A">
      <w:pPr>
        <w:spacing w:after="120"/>
        <w:rPr>
          <w:rFonts w:cs="Arial"/>
        </w:rPr>
      </w:pPr>
      <w:r>
        <w:rPr>
          <w:rFonts w:cs="Arial"/>
        </w:rPr>
        <w:t xml:space="preserve">As a further need, we believe the accuracy of our effort would be increased if we were to access not only inland recoveries of Trinity origin fish, but the same data for the balance of Klamath basin.  Wade had contacted </w:t>
      </w:r>
      <w:proofErr w:type="spellStart"/>
      <w:r>
        <w:rPr>
          <w:rFonts w:cs="Arial"/>
        </w:rPr>
        <w:t>Melodie</w:t>
      </w:r>
      <w:proofErr w:type="spellEnd"/>
      <w:r>
        <w:rPr>
          <w:rFonts w:cs="Arial"/>
        </w:rPr>
        <w:t xml:space="preserve"> with that request, and George recently confirmed via phone that </w:t>
      </w:r>
      <w:proofErr w:type="spellStart"/>
      <w:r>
        <w:rPr>
          <w:rFonts w:cs="Arial"/>
        </w:rPr>
        <w:t>Melodie</w:t>
      </w:r>
      <w:proofErr w:type="spellEnd"/>
      <w:r>
        <w:rPr>
          <w:rFonts w:cs="Arial"/>
        </w:rPr>
        <w:t xml:space="preserve"> will provide the comprehensive Klamath record.  We’ve tentatively agreed to obtain these data in </w:t>
      </w:r>
      <w:proofErr w:type="spellStart"/>
      <w:r>
        <w:rPr>
          <w:rFonts w:cs="Arial"/>
        </w:rPr>
        <w:t>mid February</w:t>
      </w:r>
      <w:proofErr w:type="spellEnd"/>
      <w:r>
        <w:rPr>
          <w:rFonts w:cs="Arial"/>
        </w:rPr>
        <w:t>, once 2010 recovery data have been posted/error-checked.</w:t>
      </w:r>
    </w:p>
    <w:p w:rsidR="00B27F6A" w:rsidRPr="00C81460" w:rsidRDefault="00B27F6A" w:rsidP="00B27F6A">
      <w:pPr>
        <w:spacing w:after="120"/>
        <w:rPr>
          <w:rFonts w:cs="Arial"/>
        </w:rPr>
      </w:pPr>
      <w:r>
        <w:rPr>
          <w:rFonts w:cs="Arial"/>
        </w:rPr>
        <w:t xml:space="preserve">Concerns have been raised by some sub-group members that the cohort </w:t>
      </w:r>
      <w:proofErr w:type="gramStart"/>
      <w:r>
        <w:rPr>
          <w:rFonts w:cs="Arial"/>
        </w:rPr>
        <w:t>model being tailored for TRRP purposes not supplant</w:t>
      </w:r>
      <w:proofErr w:type="gramEnd"/>
      <w:r>
        <w:rPr>
          <w:rFonts w:cs="Arial"/>
        </w:rPr>
        <w:t xml:space="preserve"> the model used for Klamath fall Chinook harvest management.  As chair of this sub-group I’m not aware of any such intentions by our membership.  Presently, the PFMC manages for an aggregate of </w:t>
      </w:r>
      <w:smartTag w:uri="urn:schemas-microsoft-com:office:smarttags" w:element="place">
        <w:smartTag w:uri="urn:schemas-microsoft-com:office:smarttags" w:element="PlaceName">
          <w:r>
            <w:rPr>
              <w:rFonts w:cs="Arial"/>
            </w:rPr>
            <w:t>Klamath</w:t>
          </w:r>
        </w:smartTag>
        <w:r>
          <w:rPr>
            <w:rFonts w:cs="Arial"/>
          </w:rPr>
          <w:t xml:space="preserve"> </w:t>
        </w:r>
        <w:smartTag w:uri="urn:schemas-microsoft-com:office:smarttags" w:element="PlaceType">
          <w:r>
            <w:rPr>
              <w:rFonts w:cs="Arial"/>
            </w:rPr>
            <w:t>Basin</w:t>
          </w:r>
        </w:smartTag>
      </w:smartTag>
      <w:r>
        <w:rPr>
          <w:rFonts w:cs="Arial"/>
        </w:rPr>
        <w:t xml:space="preserve"> fall Chinook natural area </w:t>
      </w:r>
      <w:proofErr w:type="spellStart"/>
      <w:r>
        <w:rPr>
          <w:rFonts w:cs="Arial"/>
        </w:rPr>
        <w:t>spawners</w:t>
      </w:r>
      <w:proofErr w:type="spellEnd"/>
      <w:r>
        <w:rPr>
          <w:rFonts w:cs="Arial"/>
        </w:rPr>
        <w:t xml:space="preserve">.  Many are aware of the PFMC’s conservation objective for escapement of no less than 35,000 adults to natural spawning areas in </w:t>
      </w:r>
      <w:smartTag w:uri="urn:schemas-microsoft-com:office:smarttags" w:element="place">
        <w:smartTag w:uri="urn:schemas-microsoft-com:office:smarttags" w:element="PlaceName">
          <w:r>
            <w:rPr>
              <w:rFonts w:cs="Arial"/>
            </w:rPr>
            <w:t>Klamath</w:t>
          </w:r>
        </w:smartTag>
        <w:r>
          <w:rPr>
            <w:rFonts w:cs="Arial"/>
          </w:rPr>
          <w:t xml:space="preserve"> </w:t>
        </w:r>
        <w:smartTag w:uri="urn:schemas-microsoft-com:office:smarttags" w:element="PlaceType">
          <w:r>
            <w:rPr>
              <w:rFonts w:cs="Arial"/>
            </w:rPr>
            <w:t>Basin</w:t>
          </w:r>
        </w:smartTag>
      </w:smartTag>
      <w:r>
        <w:rPr>
          <w:rFonts w:cs="Arial"/>
        </w:rPr>
        <w:t xml:space="preserve"> in every year.  TRRP partners are also familiar with the expectation that 62,000 natural origin fall Chinook adults would contribute to the annual spawning escapement within Trinity River under a “restored” scenario.  However, the cohort modeling sub-group has not been tasked with coordinating these two objectives.</w:t>
      </w:r>
    </w:p>
    <w:p w:rsidR="00B27F6A" w:rsidRDefault="00B27F6A" w:rsidP="00B27F6A"/>
    <w:p w:rsidR="00B27F6A" w:rsidRDefault="00B27F6A" w:rsidP="00B27F6A">
      <w:pPr>
        <w:autoSpaceDE w:val="0"/>
        <w:autoSpaceDN w:val="0"/>
        <w:adjustRightInd w:val="0"/>
        <w:rPr>
          <w:rFonts w:ascii="Times New Roman" w:hAnsi="Times New Roman"/>
          <w:sz w:val="24"/>
          <w:szCs w:val="24"/>
        </w:rPr>
      </w:pPr>
    </w:p>
    <w:sectPr w:rsidR="00B27F6A" w:rsidSect="005D26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E8CF3AD"/>
    <w:multiLevelType w:val="hybridMultilevel"/>
    <w:tmpl w:val="4006581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DA06AAC3"/>
    <w:multiLevelType w:val="hybridMultilevel"/>
    <w:tmpl w:val="E6EAA31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4A86205"/>
    <w:multiLevelType w:val="hybridMultilevel"/>
    <w:tmpl w:val="3C144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F24B1C"/>
    <w:multiLevelType w:val="hybridMultilevel"/>
    <w:tmpl w:val="0184A0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071E52"/>
    <w:multiLevelType w:val="hybridMultilevel"/>
    <w:tmpl w:val="AE4E59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A34E45"/>
    <w:multiLevelType w:val="hybridMultilevel"/>
    <w:tmpl w:val="0180E5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2050DB"/>
    <w:multiLevelType w:val="hybridMultilevel"/>
    <w:tmpl w:val="309E9D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BE73BF"/>
    <w:multiLevelType w:val="hybridMultilevel"/>
    <w:tmpl w:val="56100C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9D06EBF"/>
    <w:multiLevelType w:val="hybridMultilevel"/>
    <w:tmpl w:val="B32C4532"/>
    <w:lvl w:ilvl="0" w:tplc="F1085446">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FD547C"/>
    <w:multiLevelType w:val="multilevel"/>
    <w:tmpl w:val="69A07FB8"/>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1101C3F"/>
    <w:multiLevelType w:val="multilevel"/>
    <w:tmpl w:val="C69E4DC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285DBC"/>
    <w:multiLevelType w:val="hybridMultilevel"/>
    <w:tmpl w:val="63FC5A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B284995"/>
    <w:multiLevelType w:val="hybridMultilevel"/>
    <w:tmpl w:val="493CD7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C4044DA"/>
    <w:multiLevelType w:val="hybridMultilevel"/>
    <w:tmpl w:val="62A83D78"/>
    <w:lvl w:ilvl="0" w:tplc="B122F4F6">
      <w:start w:val="1"/>
      <w:numFmt w:val="decimal"/>
      <w:lvlText w:val="%1."/>
      <w:lvlJc w:val="left"/>
      <w:pPr>
        <w:ind w:left="1800" w:hanging="360"/>
      </w:pPr>
      <w:rPr>
        <w:rFonts w:hint="default"/>
        <w:color w:val="auto"/>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2C9516F2"/>
    <w:multiLevelType w:val="multilevel"/>
    <w:tmpl w:val="E8C0ADF2"/>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2F627DDA"/>
    <w:multiLevelType w:val="hybridMultilevel"/>
    <w:tmpl w:val="E5BE3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5606A9A"/>
    <w:multiLevelType w:val="hybridMultilevel"/>
    <w:tmpl w:val="A4DE48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C636742"/>
    <w:multiLevelType w:val="hybridMultilevel"/>
    <w:tmpl w:val="15AE21C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E0D2F13"/>
    <w:multiLevelType w:val="multilevel"/>
    <w:tmpl w:val="69A07FB8"/>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434740CB"/>
    <w:multiLevelType w:val="hybridMultilevel"/>
    <w:tmpl w:val="C2888C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0E50EF7"/>
    <w:multiLevelType w:val="hybridMultilevel"/>
    <w:tmpl w:val="ADC85C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E8643E"/>
    <w:multiLevelType w:val="hybridMultilevel"/>
    <w:tmpl w:val="E47275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nsid w:val="73B81954"/>
    <w:multiLevelType w:val="hybridMultilevel"/>
    <w:tmpl w:val="087A9B22"/>
    <w:lvl w:ilvl="0" w:tplc="B122F4F6">
      <w:start w:val="1"/>
      <w:numFmt w:val="decimal"/>
      <w:lvlText w:val="%1."/>
      <w:lvlJc w:val="left"/>
      <w:pPr>
        <w:ind w:left="1080" w:hanging="360"/>
      </w:pPr>
      <w:rPr>
        <w:rFonts w:hint="default"/>
        <w:color w:val="auto"/>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7C49525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2"/>
  </w:num>
  <w:num w:numId="2">
    <w:abstractNumId w:val="11"/>
  </w:num>
  <w:num w:numId="3">
    <w:abstractNumId w:val="2"/>
  </w:num>
  <w:num w:numId="4">
    <w:abstractNumId w:val="24"/>
  </w:num>
  <w:num w:numId="5">
    <w:abstractNumId w:val="10"/>
  </w:num>
  <w:num w:numId="6">
    <w:abstractNumId w:val="8"/>
  </w:num>
  <w:num w:numId="7">
    <w:abstractNumId w:val="5"/>
  </w:num>
  <w:num w:numId="8">
    <w:abstractNumId w:val="23"/>
  </w:num>
  <w:num w:numId="9">
    <w:abstractNumId w:val="13"/>
  </w:num>
  <w:num w:numId="10">
    <w:abstractNumId w:val="4"/>
  </w:num>
  <w:num w:numId="11">
    <w:abstractNumId w:val="14"/>
  </w:num>
  <w:num w:numId="12">
    <w:abstractNumId w:val="20"/>
  </w:num>
  <w:num w:numId="13">
    <w:abstractNumId w:val="16"/>
  </w:num>
  <w:num w:numId="14">
    <w:abstractNumId w:val="6"/>
  </w:num>
  <w:num w:numId="15">
    <w:abstractNumId w:val="21"/>
  </w:num>
  <w:num w:numId="16">
    <w:abstractNumId w:val="3"/>
  </w:num>
  <w:num w:numId="17">
    <w:abstractNumId w:val="12"/>
  </w:num>
  <w:num w:numId="18">
    <w:abstractNumId w:val="9"/>
  </w:num>
  <w:num w:numId="19">
    <w:abstractNumId w:val="18"/>
  </w:num>
  <w:num w:numId="20">
    <w:abstractNumId w:val="19"/>
  </w:num>
  <w:num w:numId="21">
    <w:abstractNumId w:val="7"/>
  </w:num>
  <w:num w:numId="22">
    <w:abstractNumId w:val="17"/>
  </w:num>
  <w:num w:numId="23">
    <w:abstractNumId w:val="15"/>
  </w:num>
  <w:num w:numId="24">
    <w:abstractNumId w:val="1"/>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661E"/>
    <w:rsid w:val="00032A80"/>
    <w:rsid w:val="00032E20"/>
    <w:rsid w:val="000376BF"/>
    <w:rsid w:val="00082A56"/>
    <w:rsid w:val="000C20C5"/>
    <w:rsid w:val="0011581A"/>
    <w:rsid w:val="00152AEB"/>
    <w:rsid w:val="00163098"/>
    <w:rsid w:val="0019019C"/>
    <w:rsid w:val="001919F2"/>
    <w:rsid w:val="001A1923"/>
    <w:rsid w:val="001B206B"/>
    <w:rsid w:val="001D2D45"/>
    <w:rsid w:val="00225AFC"/>
    <w:rsid w:val="00230631"/>
    <w:rsid w:val="00256BB0"/>
    <w:rsid w:val="00270959"/>
    <w:rsid w:val="00277E3E"/>
    <w:rsid w:val="002A2373"/>
    <w:rsid w:val="002E4EBA"/>
    <w:rsid w:val="003233C7"/>
    <w:rsid w:val="003259D9"/>
    <w:rsid w:val="00364614"/>
    <w:rsid w:val="003800E7"/>
    <w:rsid w:val="003A4A9A"/>
    <w:rsid w:val="003D2332"/>
    <w:rsid w:val="00403BB1"/>
    <w:rsid w:val="00426175"/>
    <w:rsid w:val="004676AB"/>
    <w:rsid w:val="00493129"/>
    <w:rsid w:val="00494F81"/>
    <w:rsid w:val="004963F1"/>
    <w:rsid w:val="00496A9D"/>
    <w:rsid w:val="004A1F91"/>
    <w:rsid w:val="004B72DE"/>
    <w:rsid w:val="00526C28"/>
    <w:rsid w:val="005D26EB"/>
    <w:rsid w:val="006067FC"/>
    <w:rsid w:val="00652F2C"/>
    <w:rsid w:val="00653119"/>
    <w:rsid w:val="00671631"/>
    <w:rsid w:val="0068396D"/>
    <w:rsid w:val="00687A2A"/>
    <w:rsid w:val="006A47FB"/>
    <w:rsid w:val="006A5A60"/>
    <w:rsid w:val="007025F7"/>
    <w:rsid w:val="00712B76"/>
    <w:rsid w:val="007411E0"/>
    <w:rsid w:val="007437E8"/>
    <w:rsid w:val="00762E0F"/>
    <w:rsid w:val="00792263"/>
    <w:rsid w:val="007D178B"/>
    <w:rsid w:val="00833620"/>
    <w:rsid w:val="00857914"/>
    <w:rsid w:val="0086159D"/>
    <w:rsid w:val="00876513"/>
    <w:rsid w:val="008F16D2"/>
    <w:rsid w:val="00941076"/>
    <w:rsid w:val="00956782"/>
    <w:rsid w:val="00965F73"/>
    <w:rsid w:val="0097661E"/>
    <w:rsid w:val="00987CF6"/>
    <w:rsid w:val="009B451E"/>
    <w:rsid w:val="00A232BB"/>
    <w:rsid w:val="00A669BF"/>
    <w:rsid w:val="00A722D5"/>
    <w:rsid w:val="00A74675"/>
    <w:rsid w:val="00AE7940"/>
    <w:rsid w:val="00B27F6A"/>
    <w:rsid w:val="00B312F7"/>
    <w:rsid w:val="00B53FEC"/>
    <w:rsid w:val="00B6519D"/>
    <w:rsid w:val="00BE1B8A"/>
    <w:rsid w:val="00BE526C"/>
    <w:rsid w:val="00C030E9"/>
    <w:rsid w:val="00C04258"/>
    <w:rsid w:val="00C04A60"/>
    <w:rsid w:val="00C05168"/>
    <w:rsid w:val="00C6713F"/>
    <w:rsid w:val="00CC281E"/>
    <w:rsid w:val="00D01F8D"/>
    <w:rsid w:val="00D15F1E"/>
    <w:rsid w:val="00D17C15"/>
    <w:rsid w:val="00D224C0"/>
    <w:rsid w:val="00D716B9"/>
    <w:rsid w:val="00D74EA7"/>
    <w:rsid w:val="00DA3C66"/>
    <w:rsid w:val="00DB791B"/>
    <w:rsid w:val="00DD0E19"/>
    <w:rsid w:val="00E27EA3"/>
    <w:rsid w:val="00E81634"/>
    <w:rsid w:val="00EC20FE"/>
    <w:rsid w:val="00EF399D"/>
    <w:rsid w:val="00F02680"/>
    <w:rsid w:val="00F54161"/>
    <w:rsid w:val="00FC57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1D2D45"/>
    <w:pPr>
      <w:keepNext/>
      <w:spacing w:before="240" w:after="60" w:line="240" w:lineRule="auto"/>
      <w:outlineLvl w:val="0"/>
    </w:pPr>
    <w:rPr>
      <w:rFonts w:ascii="Tahoma" w:eastAsia="Times New Roman" w:hAnsi="Tahoma" w:cs="Arial"/>
      <w:b/>
      <w:bCs/>
      <w:smallCaps/>
      <w:kern w:val="32"/>
      <w:sz w:val="40"/>
      <w:szCs w:val="40"/>
    </w:rPr>
  </w:style>
  <w:style w:type="paragraph" w:styleId="Heading2">
    <w:name w:val="heading 2"/>
    <w:basedOn w:val="Normal"/>
    <w:next w:val="Normal"/>
    <w:link w:val="Heading2Char"/>
    <w:uiPriority w:val="9"/>
    <w:semiHidden/>
    <w:unhideWhenUsed/>
    <w:qFormat/>
    <w:rsid w:val="001D2D45"/>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B20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206B"/>
    <w:rPr>
      <w:rFonts w:ascii="Tahoma" w:hAnsi="Tahoma" w:cs="Tahoma"/>
      <w:sz w:val="16"/>
      <w:szCs w:val="16"/>
    </w:rPr>
  </w:style>
  <w:style w:type="character" w:customStyle="1" w:styleId="Heading1Char">
    <w:name w:val="Heading 1 Char"/>
    <w:basedOn w:val="DefaultParagraphFont"/>
    <w:link w:val="Heading1"/>
    <w:rsid w:val="001D2D45"/>
    <w:rPr>
      <w:rFonts w:ascii="Tahoma" w:eastAsia="Times New Roman" w:hAnsi="Tahoma" w:cs="Arial"/>
      <w:b/>
      <w:bCs/>
      <w:smallCaps/>
      <w:kern w:val="32"/>
      <w:sz w:val="40"/>
      <w:szCs w:val="40"/>
    </w:rPr>
  </w:style>
  <w:style w:type="character" w:customStyle="1" w:styleId="Heading2Char">
    <w:name w:val="Heading 2 Char"/>
    <w:basedOn w:val="DefaultParagraphFont"/>
    <w:link w:val="Heading2"/>
    <w:uiPriority w:val="9"/>
    <w:semiHidden/>
    <w:rsid w:val="001D2D45"/>
    <w:rPr>
      <w:rFonts w:asciiTheme="majorHAnsi" w:eastAsiaTheme="majorEastAsia" w:hAnsiTheme="majorHAnsi" w:cstheme="majorBidi"/>
      <w:b/>
      <w:bCs/>
      <w:color w:val="4F81BD" w:themeColor="accent1"/>
      <w:sz w:val="26"/>
      <w:szCs w:val="26"/>
    </w:rPr>
  </w:style>
  <w:style w:type="paragraph" w:customStyle="1" w:styleId="FieldText">
    <w:name w:val="Field Text"/>
    <w:basedOn w:val="Normal"/>
    <w:rsid w:val="001D2D45"/>
    <w:pPr>
      <w:spacing w:before="60" w:after="60" w:line="240" w:lineRule="auto"/>
    </w:pPr>
    <w:rPr>
      <w:rFonts w:ascii="Arial" w:eastAsia="Times New Roman" w:hAnsi="Arial" w:cs="Times New Roman"/>
      <w:sz w:val="19"/>
      <w:szCs w:val="20"/>
    </w:rPr>
  </w:style>
  <w:style w:type="paragraph" w:customStyle="1" w:styleId="1stLine">
    <w:name w:val="1st Line"/>
    <w:aliases w:val="Field label"/>
    <w:basedOn w:val="FieldLabel"/>
    <w:link w:val="1stLineChar"/>
    <w:rsid w:val="001D2D45"/>
    <w:pPr>
      <w:spacing w:before="240"/>
    </w:pPr>
  </w:style>
  <w:style w:type="paragraph" w:customStyle="1" w:styleId="FieldLabel">
    <w:name w:val="Field Label"/>
    <w:basedOn w:val="Normal"/>
    <w:link w:val="FieldLabelChar"/>
    <w:rsid w:val="001D2D45"/>
    <w:pPr>
      <w:spacing w:before="60" w:after="60" w:line="240" w:lineRule="auto"/>
    </w:pPr>
    <w:rPr>
      <w:rFonts w:ascii="Tahoma" w:eastAsia="Times New Roman" w:hAnsi="Tahoma" w:cs="Times New Roman"/>
      <w:b/>
      <w:sz w:val="18"/>
    </w:rPr>
  </w:style>
  <w:style w:type="paragraph" w:customStyle="1" w:styleId="MeetingInformation">
    <w:name w:val="Meeting Information"/>
    <w:basedOn w:val="FieldText"/>
    <w:rsid w:val="001D2D45"/>
    <w:pPr>
      <w:spacing w:before="0" w:after="0"/>
      <w:ind w:left="990"/>
      <w:jc w:val="right"/>
    </w:pPr>
    <w:rPr>
      <w:rFonts w:ascii="Tahoma" w:hAnsi="Tahoma" w:cs="Arial"/>
      <w:b/>
      <w:sz w:val="18"/>
      <w:szCs w:val="24"/>
    </w:rPr>
  </w:style>
  <w:style w:type="character" w:customStyle="1" w:styleId="FieldLabelChar">
    <w:name w:val="Field Label Char"/>
    <w:basedOn w:val="DefaultParagraphFont"/>
    <w:link w:val="FieldLabel"/>
    <w:rsid w:val="001D2D45"/>
    <w:rPr>
      <w:rFonts w:ascii="Tahoma" w:eastAsia="Times New Roman" w:hAnsi="Tahoma" w:cs="Times New Roman"/>
      <w:b/>
      <w:sz w:val="18"/>
    </w:rPr>
  </w:style>
  <w:style w:type="character" w:customStyle="1" w:styleId="1stLineChar">
    <w:name w:val="1st Line Char"/>
    <w:aliases w:val="Field label Char"/>
    <w:basedOn w:val="FieldLabelChar"/>
    <w:link w:val="1stLine"/>
    <w:rsid w:val="001D2D45"/>
    <w:rPr>
      <w:rFonts w:ascii="Tahoma" w:eastAsia="Times New Roman" w:hAnsi="Tahoma" w:cs="Times New Roman"/>
      <w:b/>
      <w:sz w:val="18"/>
    </w:rPr>
  </w:style>
  <w:style w:type="table" w:styleId="TableGrid">
    <w:name w:val="Table Grid"/>
    <w:basedOn w:val="TableNormal"/>
    <w:uiPriority w:val="59"/>
    <w:rsid w:val="001D2D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ctionItems">
    <w:name w:val="Action Items"/>
    <w:basedOn w:val="Normal"/>
    <w:rsid w:val="001D2D45"/>
    <w:pPr>
      <w:numPr>
        <w:numId w:val="1"/>
      </w:numPr>
      <w:tabs>
        <w:tab w:val="left" w:pos="5040"/>
      </w:tabs>
      <w:spacing w:before="60" w:after="60" w:line="240" w:lineRule="auto"/>
    </w:pPr>
    <w:rPr>
      <w:rFonts w:ascii="Arial" w:eastAsia="Times New Roman" w:hAnsi="Arial" w:cs="Arial"/>
      <w:sz w:val="19"/>
      <w:szCs w:val="20"/>
    </w:rPr>
  </w:style>
  <w:style w:type="paragraph" w:styleId="ListParagraph">
    <w:name w:val="List Paragraph"/>
    <w:basedOn w:val="Normal"/>
    <w:uiPriority w:val="34"/>
    <w:qFormat/>
    <w:rsid w:val="001D2D45"/>
    <w:pPr>
      <w:spacing w:after="0" w:line="240" w:lineRule="auto"/>
      <w:ind w:left="720"/>
      <w:contextualSpacing/>
    </w:pPr>
    <w:rPr>
      <w:rFonts w:ascii="Arial" w:eastAsia="Times New Roman" w:hAnsi="Arial" w:cs="Times New Roman"/>
      <w:sz w:val="19"/>
      <w:szCs w:val="20"/>
    </w:rPr>
  </w:style>
  <w:style w:type="paragraph" w:styleId="Header">
    <w:name w:val="header"/>
    <w:basedOn w:val="Normal"/>
    <w:link w:val="HeaderChar"/>
    <w:uiPriority w:val="99"/>
    <w:semiHidden/>
    <w:unhideWhenUsed/>
    <w:rsid w:val="003800E7"/>
    <w:pPr>
      <w:tabs>
        <w:tab w:val="center" w:pos="4680"/>
        <w:tab w:val="right" w:pos="9360"/>
      </w:tabs>
      <w:spacing w:after="0" w:line="240" w:lineRule="auto"/>
    </w:pPr>
    <w:rPr>
      <w:rFonts w:ascii="Arial" w:eastAsia="Times New Roman" w:hAnsi="Arial" w:cs="Times New Roman"/>
      <w:sz w:val="19"/>
      <w:szCs w:val="20"/>
    </w:rPr>
  </w:style>
  <w:style w:type="character" w:customStyle="1" w:styleId="HeaderChar">
    <w:name w:val="Header Char"/>
    <w:basedOn w:val="DefaultParagraphFont"/>
    <w:link w:val="Header"/>
    <w:uiPriority w:val="99"/>
    <w:semiHidden/>
    <w:rsid w:val="003800E7"/>
    <w:rPr>
      <w:rFonts w:ascii="Arial" w:eastAsia="Times New Roman" w:hAnsi="Arial" w:cs="Times New Roman"/>
      <w:sz w:val="19"/>
      <w:szCs w:val="20"/>
    </w:rPr>
  </w:style>
  <w:style w:type="paragraph" w:styleId="NoSpacing">
    <w:name w:val="No Spacing"/>
    <w:uiPriority w:val="1"/>
    <w:qFormat/>
    <w:rsid w:val="00B27F6A"/>
    <w:pPr>
      <w:spacing w:after="0" w:line="240" w:lineRule="auto"/>
    </w:pPr>
    <w:rPr>
      <w:rFonts w:ascii="Calibri" w:eastAsia="Calibri" w:hAnsi="Calibri" w:cs="Times New Roman"/>
    </w:rPr>
  </w:style>
  <w:style w:type="paragraph" w:customStyle="1" w:styleId="Default">
    <w:name w:val="Default"/>
    <w:rsid w:val="00B27F6A"/>
    <w:pPr>
      <w:autoSpaceDE w:val="0"/>
      <w:autoSpaceDN w:val="0"/>
      <w:adjustRightInd w:val="0"/>
      <w:spacing w:after="0" w:line="240" w:lineRule="auto"/>
    </w:pPr>
    <w:rPr>
      <w:rFonts w:ascii="Times New Roman" w:eastAsiaTheme="minorHAnsi"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1D2D45"/>
    <w:pPr>
      <w:keepNext/>
      <w:spacing w:before="240" w:after="60" w:line="240" w:lineRule="auto"/>
      <w:outlineLvl w:val="0"/>
    </w:pPr>
    <w:rPr>
      <w:rFonts w:ascii="Tahoma" w:eastAsia="Times New Roman" w:hAnsi="Tahoma" w:cs="Arial"/>
      <w:b/>
      <w:bCs/>
      <w:smallCaps/>
      <w:kern w:val="32"/>
      <w:sz w:val="40"/>
      <w:szCs w:val="40"/>
    </w:rPr>
  </w:style>
  <w:style w:type="paragraph" w:styleId="Heading2">
    <w:name w:val="heading 2"/>
    <w:basedOn w:val="Normal"/>
    <w:next w:val="Normal"/>
    <w:link w:val="Heading2Char"/>
    <w:uiPriority w:val="9"/>
    <w:semiHidden/>
    <w:unhideWhenUsed/>
    <w:qFormat/>
    <w:rsid w:val="001D2D45"/>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B20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206B"/>
    <w:rPr>
      <w:rFonts w:ascii="Tahoma" w:hAnsi="Tahoma" w:cs="Tahoma"/>
      <w:sz w:val="16"/>
      <w:szCs w:val="16"/>
    </w:rPr>
  </w:style>
  <w:style w:type="character" w:customStyle="1" w:styleId="Heading1Char">
    <w:name w:val="Heading 1 Char"/>
    <w:basedOn w:val="DefaultParagraphFont"/>
    <w:link w:val="Heading1"/>
    <w:rsid w:val="001D2D45"/>
    <w:rPr>
      <w:rFonts w:ascii="Tahoma" w:eastAsia="Times New Roman" w:hAnsi="Tahoma" w:cs="Arial"/>
      <w:b/>
      <w:bCs/>
      <w:smallCaps/>
      <w:kern w:val="32"/>
      <w:sz w:val="40"/>
      <w:szCs w:val="40"/>
    </w:rPr>
  </w:style>
  <w:style w:type="character" w:customStyle="1" w:styleId="Heading2Char">
    <w:name w:val="Heading 2 Char"/>
    <w:basedOn w:val="DefaultParagraphFont"/>
    <w:link w:val="Heading2"/>
    <w:uiPriority w:val="9"/>
    <w:semiHidden/>
    <w:rsid w:val="001D2D45"/>
    <w:rPr>
      <w:rFonts w:asciiTheme="majorHAnsi" w:eastAsiaTheme="majorEastAsia" w:hAnsiTheme="majorHAnsi" w:cstheme="majorBidi"/>
      <w:b/>
      <w:bCs/>
      <w:color w:val="4F81BD" w:themeColor="accent1"/>
      <w:sz w:val="26"/>
      <w:szCs w:val="26"/>
    </w:rPr>
  </w:style>
  <w:style w:type="paragraph" w:customStyle="1" w:styleId="FieldText">
    <w:name w:val="Field Text"/>
    <w:basedOn w:val="Normal"/>
    <w:rsid w:val="001D2D45"/>
    <w:pPr>
      <w:spacing w:before="60" w:after="60" w:line="240" w:lineRule="auto"/>
    </w:pPr>
    <w:rPr>
      <w:rFonts w:ascii="Arial" w:eastAsia="Times New Roman" w:hAnsi="Arial" w:cs="Times New Roman"/>
      <w:sz w:val="19"/>
      <w:szCs w:val="20"/>
    </w:rPr>
  </w:style>
  <w:style w:type="paragraph" w:customStyle="1" w:styleId="1stLine">
    <w:name w:val="1st Line"/>
    <w:aliases w:val="Field label"/>
    <w:basedOn w:val="FieldLabel"/>
    <w:link w:val="1stLineChar"/>
    <w:rsid w:val="001D2D45"/>
    <w:pPr>
      <w:spacing w:before="240"/>
    </w:pPr>
  </w:style>
  <w:style w:type="paragraph" w:customStyle="1" w:styleId="FieldLabel">
    <w:name w:val="Field Label"/>
    <w:basedOn w:val="Normal"/>
    <w:link w:val="FieldLabelChar"/>
    <w:rsid w:val="001D2D45"/>
    <w:pPr>
      <w:spacing w:before="60" w:after="60" w:line="240" w:lineRule="auto"/>
    </w:pPr>
    <w:rPr>
      <w:rFonts w:ascii="Tahoma" w:eastAsia="Times New Roman" w:hAnsi="Tahoma" w:cs="Times New Roman"/>
      <w:b/>
      <w:sz w:val="18"/>
    </w:rPr>
  </w:style>
  <w:style w:type="paragraph" w:customStyle="1" w:styleId="MeetingInformation">
    <w:name w:val="Meeting Information"/>
    <w:basedOn w:val="FieldText"/>
    <w:rsid w:val="001D2D45"/>
    <w:pPr>
      <w:spacing w:before="0" w:after="0"/>
      <w:ind w:left="990"/>
      <w:jc w:val="right"/>
    </w:pPr>
    <w:rPr>
      <w:rFonts w:ascii="Tahoma" w:hAnsi="Tahoma" w:cs="Arial"/>
      <w:b/>
      <w:sz w:val="18"/>
      <w:szCs w:val="24"/>
    </w:rPr>
  </w:style>
  <w:style w:type="character" w:customStyle="1" w:styleId="FieldLabelChar">
    <w:name w:val="Field Label Char"/>
    <w:basedOn w:val="DefaultParagraphFont"/>
    <w:link w:val="FieldLabel"/>
    <w:rsid w:val="001D2D45"/>
    <w:rPr>
      <w:rFonts w:ascii="Tahoma" w:eastAsia="Times New Roman" w:hAnsi="Tahoma" w:cs="Times New Roman"/>
      <w:b/>
      <w:sz w:val="18"/>
    </w:rPr>
  </w:style>
  <w:style w:type="character" w:customStyle="1" w:styleId="1stLineChar">
    <w:name w:val="1st Line Char"/>
    <w:aliases w:val="Field label Char"/>
    <w:basedOn w:val="FieldLabelChar"/>
    <w:link w:val="1stLine"/>
    <w:rsid w:val="001D2D45"/>
    <w:rPr>
      <w:rFonts w:ascii="Tahoma" w:eastAsia="Times New Roman" w:hAnsi="Tahoma" w:cs="Times New Roman"/>
      <w:b/>
      <w:sz w:val="18"/>
    </w:rPr>
  </w:style>
  <w:style w:type="table" w:styleId="TableGrid">
    <w:name w:val="Table Grid"/>
    <w:basedOn w:val="TableNormal"/>
    <w:uiPriority w:val="59"/>
    <w:rsid w:val="001D2D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ctionItems">
    <w:name w:val="Action Items"/>
    <w:basedOn w:val="Normal"/>
    <w:rsid w:val="001D2D45"/>
    <w:pPr>
      <w:numPr>
        <w:numId w:val="1"/>
      </w:numPr>
      <w:tabs>
        <w:tab w:val="left" w:pos="5040"/>
      </w:tabs>
      <w:spacing w:before="60" w:after="60" w:line="240" w:lineRule="auto"/>
    </w:pPr>
    <w:rPr>
      <w:rFonts w:ascii="Arial" w:eastAsia="Times New Roman" w:hAnsi="Arial" w:cs="Arial"/>
      <w:sz w:val="19"/>
      <w:szCs w:val="20"/>
    </w:rPr>
  </w:style>
  <w:style w:type="paragraph" w:styleId="ListParagraph">
    <w:name w:val="List Paragraph"/>
    <w:basedOn w:val="Normal"/>
    <w:uiPriority w:val="34"/>
    <w:qFormat/>
    <w:rsid w:val="001D2D45"/>
    <w:pPr>
      <w:spacing w:after="0" w:line="240" w:lineRule="auto"/>
      <w:ind w:left="720"/>
      <w:contextualSpacing/>
    </w:pPr>
    <w:rPr>
      <w:rFonts w:ascii="Arial" w:eastAsia="Times New Roman" w:hAnsi="Arial" w:cs="Times New Roman"/>
      <w:sz w:val="19"/>
      <w:szCs w:val="20"/>
    </w:rPr>
  </w:style>
  <w:style w:type="paragraph" w:styleId="Header">
    <w:name w:val="header"/>
    <w:basedOn w:val="Normal"/>
    <w:link w:val="HeaderChar"/>
    <w:uiPriority w:val="99"/>
    <w:semiHidden/>
    <w:unhideWhenUsed/>
    <w:rsid w:val="003800E7"/>
    <w:pPr>
      <w:tabs>
        <w:tab w:val="center" w:pos="4680"/>
        <w:tab w:val="right" w:pos="9360"/>
      </w:tabs>
      <w:spacing w:after="0" w:line="240" w:lineRule="auto"/>
    </w:pPr>
    <w:rPr>
      <w:rFonts w:ascii="Arial" w:eastAsia="Times New Roman" w:hAnsi="Arial" w:cs="Times New Roman"/>
      <w:sz w:val="19"/>
      <w:szCs w:val="20"/>
    </w:rPr>
  </w:style>
  <w:style w:type="character" w:customStyle="1" w:styleId="HeaderChar">
    <w:name w:val="Header Char"/>
    <w:basedOn w:val="DefaultParagraphFont"/>
    <w:link w:val="Header"/>
    <w:uiPriority w:val="99"/>
    <w:semiHidden/>
    <w:rsid w:val="003800E7"/>
    <w:rPr>
      <w:rFonts w:ascii="Arial" w:eastAsia="Times New Roman" w:hAnsi="Arial" w:cs="Times New Roman"/>
      <w:sz w:val="19"/>
      <w:szCs w:val="20"/>
    </w:rPr>
  </w:style>
  <w:style w:type="paragraph" w:styleId="NoSpacing">
    <w:name w:val="No Spacing"/>
    <w:uiPriority w:val="1"/>
    <w:qFormat/>
    <w:rsid w:val="00B27F6A"/>
    <w:pPr>
      <w:spacing w:after="0" w:line="240" w:lineRule="auto"/>
    </w:pPr>
    <w:rPr>
      <w:rFonts w:ascii="Calibri" w:eastAsia="Calibri" w:hAnsi="Calibri" w:cs="Times New Roman"/>
    </w:rPr>
  </w:style>
  <w:style w:type="paragraph" w:customStyle="1" w:styleId="Default">
    <w:name w:val="Default"/>
    <w:rsid w:val="00B27F6A"/>
    <w:pPr>
      <w:autoSpaceDE w:val="0"/>
      <w:autoSpaceDN w:val="0"/>
      <w:adjustRightInd w:val="0"/>
      <w:spacing w:after="0" w:line="240" w:lineRule="auto"/>
    </w:pPr>
    <w:rPr>
      <w:rFonts w:ascii="Times New Roman" w:eastAsiaTheme="minorHAns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3830</TotalTime>
  <Pages>24</Pages>
  <Words>5977</Words>
  <Characters>34073</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U.S. Fish &amp; Wildlife Service</Company>
  <LinksUpToDate>false</LinksUpToDate>
  <CharactersWithSpaces>39971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 polos</dc:creator>
  <cp:lastModifiedBy>Polos, Joe</cp:lastModifiedBy>
  <cp:revision>21</cp:revision>
  <cp:lastPrinted>2011-05-02T15:02:00Z</cp:lastPrinted>
  <dcterms:created xsi:type="dcterms:W3CDTF">2011-04-29T01:38:00Z</dcterms:created>
  <dcterms:modified xsi:type="dcterms:W3CDTF">2011-05-05T22:37:00Z</dcterms:modified>
</cp:coreProperties>
</file>