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C20410" w14:textId="5EC37FF8" w:rsidR="00982248" w:rsidRPr="00AD7F84" w:rsidRDefault="00317A38">
      <w:pPr>
        <w:pStyle w:val="Title"/>
        <w:contextualSpacing w:val="0"/>
        <w:jc w:val="center"/>
        <w:rPr>
          <w:sz w:val="48"/>
          <w:szCs w:val="48"/>
          <w:u w:val="single"/>
        </w:rPr>
      </w:pPr>
      <w:r w:rsidRPr="00AD7F84">
        <w:rPr>
          <w:sz w:val="48"/>
          <w:szCs w:val="48"/>
          <w:u w:val="single"/>
        </w:rPr>
        <w:t>F</w:t>
      </w:r>
      <w:r w:rsidR="00B4661D">
        <w:rPr>
          <w:sz w:val="48"/>
          <w:szCs w:val="48"/>
          <w:u w:val="single"/>
        </w:rPr>
        <w:t>low</w:t>
      </w:r>
      <w:r w:rsidRPr="00AD7F84">
        <w:rPr>
          <w:sz w:val="48"/>
          <w:szCs w:val="48"/>
          <w:u w:val="single"/>
        </w:rPr>
        <w:t xml:space="preserve"> Workgroup </w:t>
      </w:r>
      <w:r w:rsidR="004559CC">
        <w:rPr>
          <w:sz w:val="48"/>
          <w:szCs w:val="48"/>
          <w:u w:val="single"/>
        </w:rPr>
        <w:t>Notes</w:t>
      </w:r>
      <w:r w:rsidRPr="00AD7F84">
        <w:rPr>
          <w:sz w:val="48"/>
          <w:szCs w:val="48"/>
          <w:u w:val="single"/>
        </w:rPr>
        <w:t xml:space="preserve"> </w:t>
      </w:r>
      <w:r w:rsidR="00AE1113">
        <w:rPr>
          <w:sz w:val="48"/>
          <w:szCs w:val="48"/>
          <w:u w:val="single"/>
        </w:rPr>
        <w:t>202</w:t>
      </w:r>
      <w:r w:rsidR="002646CB">
        <w:rPr>
          <w:sz w:val="48"/>
          <w:szCs w:val="48"/>
          <w:u w:val="single"/>
        </w:rPr>
        <w:t>5</w:t>
      </w:r>
      <w:r w:rsidR="00AE1113">
        <w:rPr>
          <w:sz w:val="48"/>
          <w:szCs w:val="48"/>
          <w:u w:val="single"/>
        </w:rPr>
        <w:t>-</w:t>
      </w:r>
      <w:r w:rsidR="00DA7E89">
        <w:rPr>
          <w:sz w:val="48"/>
          <w:szCs w:val="48"/>
          <w:u w:val="single"/>
        </w:rPr>
        <w:t>12-02</w:t>
      </w:r>
    </w:p>
    <w:p w14:paraId="6922BF0A" w14:textId="77777777" w:rsidR="00982248" w:rsidRDefault="00982248"/>
    <w:p w14:paraId="6F2FAB59" w14:textId="2734A943" w:rsidR="008C6FB6" w:rsidRDefault="008C6FB6" w:rsidP="0073667F">
      <w:r>
        <w:t>Attendees- Patrick Flynn (Trinity County; coordinator), Seth Naman (NMFS), Jackie Bridegum (USFWS), Chris Laskodi (Yurok), Justin Alvarez (Hoopa), Justin LaNier (CADWR), Ken Lindke (CDFW), Eric Petersen (TRRP), Derek Rupert (Re</w:t>
      </w:r>
      <w:r w:rsidR="00FB149A">
        <w:t>clamation), Shane Quinn (Yurok), John Bair (Hoopa/Applied River Sci.)</w:t>
      </w:r>
      <w:bookmarkStart w:id="0" w:name="_GoBack"/>
      <w:bookmarkEnd w:id="0"/>
    </w:p>
    <w:p w14:paraId="154BE171" w14:textId="1B147782" w:rsidR="008C6FB6" w:rsidRDefault="008C6FB6" w:rsidP="0073667F"/>
    <w:p w14:paraId="7B396654" w14:textId="660655AB" w:rsidR="008C6FB6" w:rsidRDefault="008C6FB6" w:rsidP="008C6FB6">
      <w:pPr>
        <w:pStyle w:val="ListParagraph"/>
        <w:numPr>
          <w:ilvl w:val="0"/>
          <w:numId w:val="10"/>
        </w:numPr>
      </w:pPr>
      <w:r>
        <w:t>Patric</w:t>
      </w:r>
      <w:r w:rsidR="00FB149A">
        <w:t>k covered the basics of using C</w:t>
      </w:r>
      <w:r>
        <w:t>NRFC forecasts at Trinity ab NF Trinity (TRNC1) to synchronize releases-responsible parties, general purpose, and implementation manual.</w:t>
      </w:r>
    </w:p>
    <w:p w14:paraId="36D68E43" w14:textId="7F82497E" w:rsidR="008C6FB6" w:rsidRDefault="008C6FB6" w:rsidP="008C6FB6">
      <w:pPr>
        <w:pStyle w:val="ListParagraph"/>
        <w:numPr>
          <w:ilvl w:val="0"/>
          <w:numId w:val="10"/>
        </w:numPr>
      </w:pPr>
      <w:r>
        <w:t>Ken asked about automation of the synchronization flow that is in the flow scheduler, which Eric said will be covered later.</w:t>
      </w:r>
    </w:p>
    <w:p w14:paraId="444A531F" w14:textId="74729E81" w:rsidR="008C6FB6" w:rsidRDefault="008C6FB6" w:rsidP="008C6FB6">
      <w:pPr>
        <w:pStyle w:val="ListParagraph"/>
        <w:numPr>
          <w:ilvl w:val="0"/>
          <w:numId w:val="10"/>
        </w:numPr>
      </w:pPr>
      <w:r>
        <w:t>In addition to winter synchronization, Patrick said the group needs to think about spring flow planning</w:t>
      </w:r>
    </w:p>
    <w:p w14:paraId="14640425" w14:textId="0C02D851" w:rsidR="008C6FB6" w:rsidRDefault="008C6FB6" w:rsidP="008C6FB6">
      <w:pPr>
        <w:pStyle w:val="ListParagraph"/>
        <w:numPr>
          <w:ilvl w:val="0"/>
          <w:numId w:val="10"/>
        </w:numPr>
      </w:pPr>
      <w:r>
        <w:t>Patrick showed CPC outlook which showed equal chances or less than equal chances for northern CA. Has been dry for a couple weeks.</w:t>
      </w:r>
    </w:p>
    <w:p w14:paraId="6431423D" w14:textId="3AEA5CD6" w:rsidR="008C6FB6" w:rsidRDefault="008C6FB6" w:rsidP="008C6FB6">
      <w:pPr>
        <w:pStyle w:val="ListParagraph"/>
        <w:numPr>
          <w:ilvl w:val="0"/>
          <w:numId w:val="10"/>
        </w:numPr>
      </w:pPr>
      <w:r>
        <w:t xml:space="preserve">Patrick </w:t>
      </w:r>
      <w:r w:rsidR="00C75A07">
        <w:t xml:space="preserve">went over riparian WG requests for the coming water year. See 20251117_RAE Workgroup Meeting Notes.docx. The document has specific asks for CFS during seed recruitment </w:t>
      </w:r>
    </w:p>
    <w:p w14:paraId="4BF8599B" w14:textId="513E8D49" w:rsidR="00C75A07" w:rsidRDefault="00C75A07" w:rsidP="008C6FB6">
      <w:pPr>
        <w:pStyle w:val="ListParagraph"/>
        <w:numPr>
          <w:ilvl w:val="0"/>
          <w:numId w:val="10"/>
        </w:numPr>
      </w:pPr>
      <w:r>
        <w:t xml:space="preserve">James discussed the need to model </w:t>
      </w:r>
      <w:r w:rsidR="0002702D">
        <w:t>alternatives that are actually meaningful for frog and riparian species like a 50% inflow hydrograph</w:t>
      </w:r>
    </w:p>
    <w:p w14:paraId="6F58C438" w14:textId="0F8925F7" w:rsidR="0002702D" w:rsidRDefault="0002702D" w:rsidP="008C6FB6">
      <w:pPr>
        <w:pStyle w:val="ListParagraph"/>
        <w:numPr>
          <w:ilvl w:val="0"/>
          <w:numId w:val="10"/>
        </w:numPr>
      </w:pPr>
      <w:r>
        <w:t xml:space="preserve">Seth replied that the 50% inflow hydrograph is not implementable or attainable currently and for several years to come. For the spring flow planning process, we should do less work or less modeling if the models and possible flow scenarios aren’t going to show any difference. He recommended a bigger discussion and changes to the DSS and modeling workflow rather than continuing to model and present something to the TMC that cannot be implemented. </w:t>
      </w:r>
    </w:p>
    <w:p w14:paraId="0521C50D" w14:textId="77777777" w:rsidR="0002702D" w:rsidRDefault="0002702D" w:rsidP="008C6FB6">
      <w:pPr>
        <w:pStyle w:val="ListParagraph"/>
        <w:numPr>
          <w:ilvl w:val="0"/>
          <w:numId w:val="10"/>
        </w:numPr>
      </w:pPr>
      <w:r>
        <w:t xml:space="preserve">Eric and Ken continued the discussion and acknowledged debate on this. </w:t>
      </w:r>
    </w:p>
    <w:p w14:paraId="1B8229C8" w14:textId="6016D701" w:rsidR="0002702D" w:rsidRDefault="0002702D" w:rsidP="008C6FB6">
      <w:pPr>
        <w:pStyle w:val="ListParagraph"/>
        <w:numPr>
          <w:ilvl w:val="0"/>
          <w:numId w:val="10"/>
        </w:numPr>
      </w:pPr>
      <w:r>
        <w:t xml:space="preserve">James mentioned the need to heavily caveat any DSS results to the TMC. </w:t>
      </w:r>
    </w:p>
    <w:p w14:paraId="59AE3AE6" w14:textId="1D513131" w:rsidR="0002702D" w:rsidRDefault="0002702D" w:rsidP="008C6FB6">
      <w:pPr>
        <w:pStyle w:val="ListParagraph"/>
        <w:numPr>
          <w:ilvl w:val="0"/>
          <w:numId w:val="10"/>
        </w:numPr>
      </w:pPr>
      <w:r>
        <w:t xml:space="preserve">Ken and Seth agreed </w:t>
      </w:r>
    </w:p>
    <w:p w14:paraId="4ED8DC79" w14:textId="0470BA40" w:rsidR="0002702D" w:rsidRDefault="0002702D" w:rsidP="008C6FB6">
      <w:pPr>
        <w:pStyle w:val="ListParagraph"/>
        <w:numPr>
          <w:ilvl w:val="0"/>
          <w:numId w:val="10"/>
        </w:numPr>
      </w:pPr>
      <w:r>
        <w:t>Seth mentioned a separate analysis in another paper to model different flow regimes, rather than within the annual flow planning process.</w:t>
      </w:r>
    </w:p>
    <w:p w14:paraId="73A5E9FC" w14:textId="388B6100" w:rsidR="0002702D" w:rsidRDefault="003F725D" w:rsidP="008C6FB6">
      <w:pPr>
        <w:pStyle w:val="ListParagraph"/>
        <w:numPr>
          <w:ilvl w:val="0"/>
          <w:numId w:val="10"/>
        </w:numPr>
      </w:pPr>
      <w:r>
        <w:t>Patrick and Seth talked about the blob tracker and other forecasting tools.</w:t>
      </w:r>
    </w:p>
    <w:p w14:paraId="5614FCEA" w14:textId="1E10E358" w:rsidR="003F725D" w:rsidRDefault="003F725D" w:rsidP="008C6FB6">
      <w:pPr>
        <w:pStyle w:val="ListParagraph"/>
        <w:numPr>
          <w:ilvl w:val="0"/>
          <w:numId w:val="10"/>
        </w:numPr>
      </w:pPr>
      <w:r>
        <w:t xml:space="preserve">Patrick went over the coming years’ </w:t>
      </w:r>
      <w:r w:rsidR="00FB149A">
        <w:t xml:space="preserve">flow planning </w:t>
      </w:r>
      <w:r>
        <w:t>schedule and potential duties</w:t>
      </w:r>
    </w:p>
    <w:p w14:paraId="3080FC32" w14:textId="522D5F26" w:rsidR="003F725D" w:rsidRDefault="003F725D" w:rsidP="008C6FB6">
      <w:pPr>
        <w:pStyle w:val="ListParagraph"/>
        <w:numPr>
          <w:ilvl w:val="0"/>
          <w:numId w:val="10"/>
        </w:numPr>
      </w:pPr>
      <w:r>
        <w:t>Seth mentioned doing a DSS lite version that is more qualitative based on previous years results and Patrick said we could also pick a model or two to run if we thought appropriate.</w:t>
      </w:r>
    </w:p>
    <w:p w14:paraId="31A80BE0" w14:textId="7B1F6773" w:rsidR="003F725D" w:rsidRDefault="003F725D" w:rsidP="008C6FB6">
      <w:pPr>
        <w:pStyle w:val="ListParagraph"/>
        <w:numPr>
          <w:ilvl w:val="0"/>
          <w:numId w:val="10"/>
        </w:numPr>
      </w:pPr>
      <w:r>
        <w:t>Eric went over the new flow scheduler he developed</w:t>
      </w:r>
      <w:r w:rsidR="00F14E74">
        <w:t>, procedures, and spreadsheet specifics</w:t>
      </w:r>
      <w:r w:rsidR="003A1FB2">
        <w:t>-notes not taken on flow scheduler details</w:t>
      </w:r>
    </w:p>
    <w:p w14:paraId="58685746" w14:textId="22199AF4" w:rsidR="00F14E74" w:rsidRDefault="00A97CEC" w:rsidP="008C6FB6">
      <w:pPr>
        <w:pStyle w:val="ListParagraph"/>
        <w:numPr>
          <w:ilvl w:val="0"/>
          <w:numId w:val="10"/>
        </w:numPr>
      </w:pPr>
      <w:r>
        <w:t>Derek asked where the flexibility</w:t>
      </w:r>
      <w:r w:rsidR="005D01B7">
        <w:t xml:space="preserve"> in releases is through the water year. Seth and Eric mentioned it’s mostly after April 15, and then the winter flow program has specific actions that occur dependent on incoming water year information, but those are generally fixed as part of the TMC agreed winter flow program and spelled out in the diagram (flow chart) in the winter flow program. Seth said that even after April 15 typically water needs to get utilized sooner rather than later so too much cold water isn’t released too late. </w:t>
      </w:r>
    </w:p>
    <w:p w14:paraId="4B5A5450" w14:textId="0E8EFC9E" w:rsidR="005D01B7" w:rsidRDefault="005D01B7" w:rsidP="008C6FB6">
      <w:pPr>
        <w:pStyle w:val="ListParagraph"/>
        <w:numPr>
          <w:ilvl w:val="0"/>
          <w:numId w:val="10"/>
        </w:numPr>
      </w:pPr>
      <w:r>
        <w:lastRenderedPageBreak/>
        <w:t xml:space="preserve">Patrick went over process </w:t>
      </w:r>
      <w:r w:rsidR="00FB149A">
        <w:t>of</w:t>
      </w:r>
      <w:r w:rsidR="00653D0A">
        <w:t xml:space="preserve"> generating hydrographs</w:t>
      </w:r>
      <w:r w:rsidR="00FB149A">
        <w:t xml:space="preserve"> and how they are chosen</w:t>
      </w:r>
    </w:p>
    <w:p w14:paraId="4DBA7236" w14:textId="34B683DD" w:rsidR="00653D0A" w:rsidRDefault="00653D0A" w:rsidP="008C6FB6">
      <w:pPr>
        <w:pStyle w:val="ListParagraph"/>
        <w:numPr>
          <w:ilvl w:val="0"/>
          <w:numId w:val="10"/>
        </w:numPr>
      </w:pPr>
      <w:r>
        <w:t xml:space="preserve">Ken mentioned the importance of keeping the diurnal flow variability. He said we should be on the same page as a group in implementing it, not recommended that individually. Ken said with the dam infrastructure replaced it’s now more feasible so we should be pursuing it. Seth agreed. </w:t>
      </w:r>
    </w:p>
    <w:p w14:paraId="58ED909F" w14:textId="65023902" w:rsidR="00653D0A" w:rsidRDefault="00653D0A" w:rsidP="008C6FB6">
      <w:pPr>
        <w:pStyle w:val="ListParagraph"/>
        <w:numPr>
          <w:ilvl w:val="0"/>
          <w:numId w:val="10"/>
        </w:numPr>
      </w:pPr>
      <w:r>
        <w:t>Ken said the hatchery infrastructure also prevented or restricted the time window for implementing diurnal variations</w:t>
      </w:r>
    </w:p>
    <w:p w14:paraId="2151E250" w14:textId="3DA34A27" w:rsidR="00000661" w:rsidRDefault="00000661" w:rsidP="008C6FB6">
      <w:pPr>
        <w:pStyle w:val="ListParagraph"/>
        <w:numPr>
          <w:ilvl w:val="0"/>
          <w:numId w:val="10"/>
        </w:numPr>
      </w:pPr>
      <w:r>
        <w:t>Eric mentioned minimum increments-50 CFS for flow and 2 hourly changes.</w:t>
      </w:r>
    </w:p>
    <w:p w14:paraId="33DFCD9F" w14:textId="4280ABB3" w:rsidR="00653D0A" w:rsidRDefault="00653D0A" w:rsidP="008C6FB6">
      <w:pPr>
        <w:pStyle w:val="ListParagraph"/>
        <w:numPr>
          <w:ilvl w:val="0"/>
          <w:numId w:val="10"/>
        </w:numPr>
      </w:pPr>
      <w:r>
        <w:t xml:space="preserve">Derek said the small changes come from power bypass at the hatchery and the floor grate kept slipping out of position. NCAO has tried to fix it and now it is back in place, though the fix can quickly capture debris and pressure on the grate. Derek mentioned the hatchery modernization project should also address this. </w:t>
      </w:r>
    </w:p>
    <w:p w14:paraId="269B72DD" w14:textId="3652CA9B" w:rsidR="00653D0A" w:rsidRDefault="00653D0A" w:rsidP="00653D0A">
      <w:pPr>
        <w:pStyle w:val="ListParagraph"/>
        <w:numPr>
          <w:ilvl w:val="0"/>
          <w:numId w:val="10"/>
        </w:numPr>
      </w:pPr>
      <w:r>
        <w:t xml:space="preserve">Seth mentioned we should </w:t>
      </w:r>
      <w:r w:rsidR="003D21B9">
        <w:t xml:space="preserve">be implementing diurnal variation and </w:t>
      </w:r>
      <w:r>
        <w:t>tak</w:t>
      </w:r>
      <w:r w:rsidR="003D21B9">
        <w:t>ing</w:t>
      </w:r>
      <w:r>
        <w:t xml:space="preserve"> advantage of all the flow variability flexibility as possible, as we don’t fully understand the role that variation (within day, within water year, and across water year) </w:t>
      </w:r>
      <w:r w:rsidR="003D21B9">
        <w:t>has on river ecology, speciation, and life history development.</w:t>
      </w:r>
    </w:p>
    <w:p w14:paraId="5D47CD4A" w14:textId="4CA8915E" w:rsidR="00653D0A" w:rsidRDefault="00000661" w:rsidP="008C6FB6">
      <w:pPr>
        <w:pStyle w:val="ListParagraph"/>
        <w:numPr>
          <w:ilvl w:val="0"/>
          <w:numId w:val="10"/>
        </w:numPr>
      </w:pPr>
      <w:r>
        <w:t>Group break</w:t>
      </w:r>
    </w:p>
    <w:p w14:paraId="79DD9C16" w14:textId="20C29C23" w:rsidR="00000661" w:rsidRDefault="00000661" w:rsidP="008C6FB6">
      <w:pPr>
        <w:pStyle w:val="ListParagraph"/>
        <w:numPr>
          <w:ilvl w:val="0"/>
          <w:numId w:val="10"/>
        </w:numPr>
      </w:pPr>
      <w:r>
        <w:t>Derek presented slides on Clear Creek operations-see his</w:t>
      </w:r>
      <w:r w:rsidR="0097287F">
        <w:t xml:space="preserve"> PPT</w:t>
      </w:r>
      <w:r>
        <w:t xml:space="preserve"> file</w:t>
      </w:r>
      <w:r w:rsidR="0097287F">
        <w:t xml:space="preserve"> for details. He highlighted the similarities and differences between the two systems.</w:t>
      </w:r>
    </w:p>
    <w:p w14:paraId="64ECAE60" w14:textId="1D0ACBEA" w:rsidR="0097287F" w:rsidRDefault="00BF77BC" w:rsidP="008C6FB6">
      <w:pPr>
        <w:pStyle w:val="ListParagraph"/>
        <w:numPr>
          <w:ilvl w:val="0"/>
          <w:numId w:val="10"/>
        </w:numPr>
      </w:pPr>
      <w:r>
        <w:t>Discussion of Clear Creek specifics. Derek mentioned that 100 CFS now seemed to produce good conditions for juveniles in September, and also transverse bars helped with water temps due to hyporheic flow</w:t>
      </w:r>
    </w:p>
    <w:p w14:paraId="423DA281" w14:textId="114BA4FD" w:rsidR="00BF77BC" w:rsidRDefault="00BF77BC" w:rsidP="008C6FB6">
      <w:pPr>
        <w:pStyle w:val="ListParagraph"/>
        <w:numPr>
          <w:ilvl w:val="0"/>
          <w:numId w:val="10"/>
        </w:numPr>
      </w:pPr>
      <w:r>
        <w:t xml:space="preserve">Clear Creek has a gorge that helps separate spring and fall run chinook salmon. </w:t>
      </w:r>
    </w:p>
    <w:p w14:paraId="1E054AB7" w14:textId="6EA34F1F" w:rsidR="00BF77BC" w:rsidRDefault="00BF77BC" w:rsidP="008C6FB6">
      <w:pPr>
        <w:pStyle w:val="ListParagraph"/>
        <w:numPr>
          <w:ilvl w:val="0"/>
          <w:numId w:val="10"/>
        </w:numPr>
      </w:pPr>
      <w:r>
        <w:t xml:space="preserve">Eric asked about thermal heterogeneity and if there is stratification in any of the pools. Derek replied no. </w:t>
      </w:r>
    </w:p>
    <w:p w14:paraId="0A1F3EB1" w14:textId="2054AC4F" w:rsidR="00BF77BC" w:rsidRDefault="00BF77BC" w:rsidP="008C6FB6">
      <w:pPr>
        <w:pStyle w:val="ListParagraph"/>
        <w:numPr>
          <w:ilvl w:val="0"/>
          <w:numId w:val="10"/>
        </w:numPr>
      </w:pPr>
      <w:r>
        <w:t xml:space="preserve">Seth sought clarification on Derek’s point that </w:t>
      </w:r>
      <w:r w:rsidR="00906371">
        <w:t>there’s</w:t>
      </w:r>
      <w:r>
        <w:t xml:space="preserve"> juvenile chinook in October…he said in the screw trap in October they can get young-of-the-year </w:t>
      </w:r>
      <w:r w:rsidR="00906371">
        <w:t xml:space="preserve">spring run chinook salmon. Seth mentioned that must be a degree day effect…sooner hatching than the trinity because the trinity is so cold. This would have implications for life history diversity (increased life history diversity) and is evidence of how much the trinity and other dam-controlled rivers have been homogenized. </w:t>
      </w:r>
    </w:p>
    <w:p w14:paraId="701B67D2" w14:textId="3E65B288" w:rsidR="00906371" w:rsidRDefault="00906371" w:rsidP="008C6FB6">
      <w:pPr>
        <w:pStyle w:val="ListParagraph"/>
        <w:numPr>
          <w:ilvl w:val="0"/>
          <w:numId w:val="10"/>
        </w:numPr>
      </w:pPr>
      <w:r>
        <w:t xml:space="preserve">Ken asked about flows and spill. Derek mentioned that spill is not managed but creates good geomorphic flow events. </w:t>
      </w:r>
    </w:p>
    <w:p w14:paraId="5E7EF0DC" w14:textId="50B258F2" w:rsidR="00906371" w:rsidRDefault="00906371" w:rsidP="008C6FB6">
      <w:pPr>
        <w:pStyle w:val="ListParagraph"/>
        <w:numPr>
          <w:ilvl w:val="0"/>
          <w:numId w:val="10"/>
        </w:numPr>
      </w:pPr>
      <w:r>
        <w:t xml:space="preserve">Seth mentioned that with new methods we can improve upon releases with forecasting so the water gets released in conjunction with tributary and precip events, rather than spilling after the reservoir is full and spell occurs after a storm.  </w:t>
      </w:r>
    </w:p>
    <w:p w14:paraId="56445D60" w14:textId="32F8A2B9" w:rsidR="004559CC" w:rsidRDefault="00653D0A" w:rsidP="00653D0A">
      <w:r>
        <w:t>Action items:</w:t>
      </w:r>
    </w:p>
    <w:p w14:paraId="07875021" w14:textId="28D8C84B" w:rsidR="00653D0A" w:rsidRDefault="00653D0A" w:rsidP="00653D0A">
      <w:pPr>
        <w:pStyle w:val="ListParagraph"/>
        <w:numPr>
          <w:ilvl w:val="0"/>
          <w:numId w:val="11"/>
        </w:numPr>
      </w:pPr>
      <w:r>
        <w:t xml:space="preserve">Derek will reach out to NCAO </w:t>
      </w:r>
      <w:r w:rsidR="003D21B9">
        <w:t>to discuss implementation of diurnal flow variation</w:t>
      </w:r>
      <w:r w:rsidR="00BB6E35">
        <w:t xml:space="preserve"> (for this year)</w:t>
      </w:r>
    </w:p>
    <w:p w14:paraId="1A0E6164" w14:textId="6786F8F9" w:rsidR="00BB6E35" w:rsidRDefault="00BB6E35" w:rsidP="00653D0A">
      <w:pPr>
        <w:pStyle w:val="ListParagraph"/>
        <w:numPr>
          <w:ilvl w:val="0"/>
          <w:numId w:val="11"/>
        </w:numPr>
      </w:pPr>
      <w:r>
        <w:t>Patrick to bring to IDT discussion of DSS</w:t>
      </w:r>
    </w:p>
    <w:p w14:paraId="400A50FB" w14:textId="2BCE09AE" w:rsidR="00FB149A" w:rsidRDefault="00FB149A" w:rsidP="00653D0A">
      <w:pPr>
        <w:pStyle w:val="ListParagraph"/>
        <w:numPr>
          <w:ilvl w:val="0"/>
          <w:numId w:val="11"/>
        </w:numPr>
      </w:pPr>
      <w:r>
        <w:t>Patrick being diurnal flows discussion to IDT</w:t>
      </w:r>
    </w:p>
    <w:p w14:paraId="0D59C845" w14:textId="2190BCF1" w:rsidR="00BB6E35" w:rsidRDefault="00BB6E35" w:rsidP="00653D0A">
      <w:pPr>
        <w:pStyle w:val="ListParagraph"/>
        <w:numPr>
          <w:ilvl w:val="0"/>
          <w:numId w:val="11"/>
        </w:numPr>
      </w:pPr>
      <w:r>
        <w:t>Eric send out updated flow scheduler</w:t>
      </w:r>
    </w:p>
    <w:p w14:paraId="4841FE16" w14:textId="48AD2858" w:rsidR="004559CC" w:rsidRPr="00AD7F84" w:rsidRDefault="00BB6E35" w:rsidP="004559CC">
      <w:pPr>
        <w:pStyle w:val="Title"/>
        <w:contextualSpacing w:val="0"/>
        <w:jc w:val="center"/>
        <w:rPr>
          <w:sz w:val="48"/>
          <w:szCs w:val="48"/>
          <w:u w:val="single"/>
        </w:rPr>
      </w:pPr>
      <w:r>
        <w:rPr>
          <w:sz w:val="48"/>
          <w:szCs w:val="48"/>
          <w:u w:val="single"/>
        </w:rPr>
        <w:br w:type="column"/>
      </w:r>
      <w:r w:rsidR="004559CC" w:rsidRPr="00AD7F84">
        <w:rPr>
          <w:sz w:val="48"/>
          <w:szCs w:val="48"/>
          <w:u w:val="single"/>
        </w:rPr>
        <w:lastRenderedPageBreak/>
        <w:t>F</w:t>
      </w:r>
      <w:r w:rsidR="004559CC">
        <w:rPr>
          <w:sz w:val="48"/>
          <w:szCs w:val="48"/>
          <w:u w:val="single"/>
        </w:rPr>
        <w:t>low</w:t>
      </w:r>
      <w:r w:rsidR="004559CC" w:rsidRPr="00AD7F84">
        <w:rPr>
          <w:sz w:val="48"/>
          <w:szCs w:val="48"/>
          <w:u w:val="single"/>
        </w:rPr>
        <w:t xml:space="preserve"> Workgroup Agenda </w:t>
      </w:r>
      <w:r w:rsidR="004559CC">
        <w:rPr>
          <w:sz w:val="48"/>
          <w:szCs w:val="48"/>
          <w:u w:val="single"/>
        </w:rPr>
        <w:t>2025-12-02</w:t>
      </w:r>
    </w:p>
    <w:p w14:paraId="26BD5C66" w14:textId="77777777" w:rsidR="004559CC" w:rsidRDefault="004559CC" w:rsidP="004559CC"/>
    <w:p w14:paraId="498E76B1" w14:textId="77777777" w:rsidR="004559CC" w:rsidRPr="00F26E06" w:rsidRDefault="004559CC" w:rsidP="004559CC">
      <w:pPr>
        <w:spacing w:after="0"/>
      </w:pPr>
      <w:r w:rsidRPr="00F26E06">
        <w:rPr>
          <w:b/>
        </w:rPr>
        <w:t>Time</w:t>
      </w:r>
      <w:r w:rsidRPr="00E627C2">
        <w:rPr>
          <w:b/>
        </w:rPr>
        <w:t>:</w:t>
      </w:r>
      <w:r w:rsidRPr="00E627C2">
        <w:t xml:space="preserve"> </w:t>
      </w:r>
      <w:r>
        <w:t>09:00 – 12:00</w:t>
      </w:r>
    </w:p>
    <w:p w14:paraId="796C42A2" w14:textId="77777777" w:rsidR="004559CC" w:rsidRPr="00F26E06" w:rsidRDefault="004559CC" w:rsidP="004559CC">
      <w:pPr>
        <w:spacing w:after="0"/>
      </w:pPr>
      <w:r w:rsidRPr="00F26E06">
        <w:rPr>
          <w:b/>
        </w:rPr>
        <w:t>Location:</w:t>
      </w:r>
      <w:r w:rsidRPr="00F26E06">
        <w:t xml:space="preserve"> TRRP Office and MS Teams</w:t>
      </w:r>
    </w:p>
    <w:p w14:paraId="494534FD" w14:textId="77777777" w:rsidR="004559CC" w:rsidRPr="00F26E06" w:rsidRDefault="004559CC" w:rsidP="004559CC">
      <w:pPr>
        <w:spacing w:after="0"/>
      </w:pPr>
    </w:p>
    <w:p w14:paraId="7F0EBCBA" w14:textId="77777777" w:rsidR="004559CC" w:rsidRDefault="004559CC" w:rsidP="004559CC">
      <w:pPr>
        <w:shd w:val="clear" w:color="auto" w:fill="FFFFFF"/>
        <w:textAlignment w:val="baseline"/>
        <w:rPr>
          <w:rFonts w:ascii="Segoe UI" w:hAnsi="Segoe UI" w:cs="Segoe UI"/>
          <w:color w:val="242424"/>
          <w:sz w:val="23"/>
          <w:szCs w:val="23"/>
        </w:rPr>
      </w:pPr>
      <w:r>
        <w:rPr>
          <w:rFonts w:ascii="inherit" w:hAnsi="inherit" w:cs="Segoe UI"/>
          <w:b/>
          <w:bCs/>
          <w:color w:val="242424"/>
          <w:sz w:val="36"/>
          <w:szCs w:val="36"/>
          <w:bdr w:val="none" w:sz="0" w:space="0" w:color="auto" w:frame="1"/>
        </w:rPr>
        <w:t>Microsoft Teams</w:t>
      </w:r>
      <w:r>
        <w:rPr>
          <w:rFonts w:ascii="Segoe UI" w:hAnsi="Segoe UI" w:cs="Segoe UI"/>
          <w:color w:val="242424"/>
          <w:sz w:val="23"/>
          <w:szCs w:val="23"/>
        </w:rPr>
        <w:t> </w:t>
      </w:r>
      <w:hyperlink r:id="rId10" w:tgtFrame="_blank" w:tooltip="https://urldefense.proofpoint.com/v2/url?u=https-3A__aka.ms_JoinTeamsMeeting-3Fomkt-3Den-2DUS&amp;d=DwMFAw&amp;c=euGZstcaTDllvimEN8b7jXrwqOf-v5A_CdpgnVfiiMM&amp;r=fVaSfnGpaJzEkVShWxusBjl54Q3led0HMmGT2g2Inks&amp;m=ShvEtRar_mwZAIu5DKqufmpeE4mmz6hVKJasTpIO0OYFvwxNDl9qDRB5F2nI_ez" w:history="1">
        <w:r>
          <w:rPr>
            <w:rStyle w:val="Hyperlink"/>
            <w:rFonts w:ascii="inherit" w:hAnsi="inherit" w:cs="Segoe UI"/>
            <w:sz w:val="21"/>
            <w:szCs w:val="21"/>
            <w:bdr w:val="none" w:sz="0" w:space="0" w:color="auto" w:frame="1"/>
          </w:rPr>
          <w:t>Need help?</w:t>
        </w:r>
      </w:hyperlink>
    </w:p>
    <w:p w14:paraId="736B1E35" w14:textId="77777777" w:rsidR="004559CC" w:rsidRDefault="00FB149A" w:rsidP="004559CC">
      <w:pPr>
        <w:shd w:val="clear" w:color="auto" w:fill="FFFFFF"/>
        <w:textAlignment w:val="baseline"/>
        <w:rPr>
          <w:rFonts w:ascii="Segoe UI" w:hAnsi="Segoe UI" w:cs="Segoe UI"/>
          <w:color w:val="242424"/>
          <w:sz w:val="23"/>
          <w:szCs w:val="23"/>
        </w:rPr>
      </w:pPr>
      <w:hyperlink r:id="rId11" w:tgtFrame="_blank" w:tooltip="https://urldefense.proofpoint.com/v2/url?u=https-3A__teams.microsoft.com_l_meetup-2Djoin_19-253ameeting-5FYWJiYTRkZDMtYjU1OC00YzNjLThjYTItNjlkMDZlMTY4MDY3-2540thread.v2_0-3Fcontext-3D-257b-2522Tid-2522-253a-25220693b5ba-2D4b18-2D4d7b-2D9341-2Df32f400a5494-2522" w:history="1">
        <w:r w:rsidR="004559CC">
          <w:rPr>
            <w:rStyle w:val="Hyperlink"/>
            <w:rFonts w:ascii="inherit" w:hAnsi="inherit" w:cs="Segoe UI"/>
            <w:b/>
            <w:bCs/>
            <w:sz w:val="30"/>
            <w:szCs w:val="30"/>
            <w:bdr w:val="none" w:sz="0" w:space="0" w:color="auto" w:frame="1"/>
          </w:rPr>
          <w:t>Join the meeting now</w:t>
        </w:r>
      </w:hyperlink>
    </w:p>
    <w:p w14:paraId="6F72D428" w14:textId="77777777" w:rsidR="004559CC" w:rsidRDefault="004559CC" w:rsidP="004559CC">
      <w:pPr>
        <w:shd w:val="clear" w:color="auto" w:fill="FFFFFF"/>
        <w:textAlignment w:val="baseline"/>
        <w:rPr>
          <w:rFonts w:ascii="Segoe UI" w:hAnsi="Segoe UI" w:cs="Segoe UI"/>
          <w:color w:val="242424"/>
          <w:sz w:val="23"/>
          <w:szCs w:val="23"/>
        </w:rPr>
      </w:pPr>
      <w:r>
        <w:rPr>
          <w:rFonts w:ascii="inherit" w:hAnsi="inherit" w:cs="Segoe UI"/>
          <w:color w:val="242424"/>
          <w:sz w:val="21"/>
          <w:szCs w:val="21"/>
          <w:bdr w:val="none" w:sz="0" w:space="0" w:color="auto" w:frame="1"/>
        </w:rPr>
        <w:t>Meeting ID: 244 054 384 514</w:t>
      </w:r>
    </w:p>
    <w:p w14:paraId="2341FAF1" w14:textId="77777777" w:rsidR="004559CC" w:rsidRDefault="004559CC" w:rsidP="004559CC">
      <w:pPr>
        <w:shd w:val="clear" w:color="auto" w:fill="FFFFFF"/>
        <w:textAlignment w:val="baseline"/>
        <w:rPr>
          <w:rFonts w:ascii="Segoe UI" w:hAnsi="Segoe UI" w:cs="Segoe UI"/>
          <w:color w:val="242424"/>
          <w:sz w:val="23"/>
          <w:szCs w:val="23"/>
        </w:rPr>
      </w:pPr>
      <w:r>
        <w:rPr>
          <w:rFonts w:ascii="inherit" w:hAnsi="inherit" w:cs="Segoe UI"/>
          <w:color w:val="242424"/>
          <w:sz w:val="21"/>
          <w:szCs w:val="21"/>
          <w:bdr w:val="none" w:sz="0" w:space="0" w:color="auto" w:frame="1"/>
        </w:rPr>
        <w:t>Passcode: uE9aB7y5</w:t>
      </w:r>
    </w:p>
    <w:p w14:paraId="3544C57F" w14:textId="77777777" w:rsidR="004559CC" w:rsidRPr="00841E38" w:rsidRDefault="004559CC" w:rsidP="004559CC">
      <w:pPr>
        <w:pStyle w:val="Heading1"/>
      </w:pPr>
      <w:r>
        <w:tab/>
      </w:r>
      <w:r w:rsidRPr="00841E38">
        <w:t xml:space="preserve">Desired Outcomes: </w:t>
      </w:r>
    </w:p>
    <w:p w14:paraId="2A5959BA" w14:textId="77777777" w:rsidR="004559CC" w:rsidRDefault="004559CC" w:rsidP="004559CC">
      <w:pPr>
        <w:numPr>
          <w:ilvl w:val="0"/>
          <w:numId w:val="1"/>
        </w:numPr>
        <w:pBdr>
          <w:top w:val="nil"/>
          <w:left w:val="nil"/>
          <w:bottom w:val="nil"/>
          <w:right w:val="nil"/>
          <w:between w:val="nil"/>
        </w:pBdr>
        <w:spacing w:after="0"/>
        <w:contextualSpacing/>
      </w:pPr>
      <w:r>
        <w:t>Prep for spring planning in WY2026</w:t>
      </w:r>
    </w:p>
    <w:p w14:paraId="40D3FE13" w14:textId="77777777" w:rsidR="004559CC" w:rsidRDefault="004559CC" w:rsidP="004559CC">
      <w:pPr>
        <w:numPr>
          <w:ilvl w:val="0"/>
          <w:numId w:val="1"/>
        </w:numPr>
        <w:pBdr>
          <w:top w:val="nil"/>
          <w:left w:val="nil"/>
          <w:bottom w:val="nil"/>
          <w:right w:val="nil"/>
          <w:between w:val="nil"/>
        </w:pBdr>
        <w:spacing w:after="0"/>
        <w:contextualSpacing/>
      </w:pPr>
      <w:r>
        <w:t>Review/last minute discussions about the upcoming winter flow period</w:t>
      </w:r>
    </w:p>
    <w:p w14:paraId="1FC70003" w14:textId="77777777" w:rsidR="004559CC" w:rsidRDefault="004559CC" w:rsidP="004559CC">
      <w:pPr>
        <w:numPr>
          <w:ilvl w:val="0"/>
          <w:numId w:val="1"/>
        </w:numPr>
        <w:pBdr>
          <w:top w:val="nil"/>
          <w:left w:val="nil"/>
          <w:bottom w:val="nil"/>
          <w:right w:val="nil"/>
          <w:between w:val="nil"/>
        </w:pBdr>
        <w:spacing w:after="0"/>
        <w:contextualSpacing/>
      </w:pPr>
      <w:r>
        <w:t>Become familiar with the flow scheduler that Eric created for reporting the sync flow to CVO</w:t>
      </w:r>
    </w:p>
    <w:p w14:paraId="30583627" w14:textId="77777777" w:rsidR="004559CC" w:rsidRPr="00841E38" w:rsidRDefault="004559CC" w:rsidP="004559CC">
      <w:pPr>
        <w:pStyle w:val="Heading1"/>
      </w:pPr>
      <w:r w:rsidRPr="00841E38">
        <w:t xml:space="preserve">Please Review: </w:t>
      </w:r>
    </w:p>
    <w:p w14:paraId="43223F73" w14:textId="77777777" w:rsidR="004559CC" w:rsidRDefault="004559CC" w:rsidP="004559CC">
      <w:pPr>
        <w:pStyle w:val="ListParagraph"/>
        <w:numPr>
          <w:ilvl w:val="1"/>
          <w:numId w:val="5"/>
        </w:numPr>
        <w:pBdr>
          <w:top w:val="nil"/>
          <w:left w:val="nil"/>
          <w:bottom w:val="nil"/>
          <w:right w:val="nil"/>
          <w:between w:val="nil"/>
        </w:pBdr>
      </w:pPr>
      <w:r>
        <w:t>Sync flow scheduler</w:t>
      </w:r>
    </w:p>
    <w:p w14:paraId="13E8EAFC" w14:textId="77777777" w:rsidR="004559CC" w:rsidRPr="00770F13" w:rsidRDefault="004559CC" w:rsidP="004559CC">
      <w:pPr>
        <w:pStyle w:val="ListParagraph"/>
        <w:numPr>
          <w:ilvl w:val="2"/>
          <w:numId w:val="5"/>
        </w:numPr>
        <w:pBdr>
          <w:top w:val="nil"/>
          <w:left w:val="nil"/>
          <w:bottom w:val="nil"/>
          <w:right w:val="nil"/>
          <w:between w:val="nil"/>
        </w:pBdr>
      </w:pPr>
      <w:r w:rsidRPr="00331DE5">
        <w:t>Variable Flow Scheduler v2025.11.19 - Sync Automated</w:t>
      </w:r>
    </w:p>
    <w:tbl>
      <w:tblPr>
        <w:tblStyle w:val="a"/>
        <w:tblW w:w="955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6986"/>
        <w:gridCol w:w="1553"/>
      </w:tblGrid>
      <w:tr w:rsidR="004559CC" w14:paraId="19F5BC89" w14:textId="77777777" w:rsidTr="00273E11">
        <w:tc>
          <w:tcPr>
            <w:tcW w:w="1019" w:type="dxa"/>
            <w:vAlign w:val="center"/>
          </w:tcPr>
          <w:p w14:paraId="698B6E9B" w14:textId="77777777" w:rsidR="004559CC" w:rsidRDefault="004559CC" w:rsidP="00273E11">
            <w:pPr>
              <w:jc w:val="center"/>
              <w:rPr>
                <w:b/>
              </w:rPr>
            </w:pPr>
            <w:r>
              <w:rPr>
                <w:b/>
              </w:rPr>
              <w:t>Time</w:t>
            </w:r>
          </w:p>
        </w:tc>
        <w:tc>
          <w:tcPr>
            <w:tcW w:w="6986" w:type="dxa"/>
            <w:vAlign w:val="center"/>
          </w:tcPr>
          <w:p w14:paraId="251F1ED4" w14:textId="77777777" w:rsidR="004559CC" w:rsidRDefault="004559CC" w:rsidP="00273E11">
            <w:pPr>
              <w:jc w:val="center"/>
              <w:rPr>
                <w:b/>
              </w:rPr>
            </w:pPr>
            <w:r>
              <w:rPr>
                <w:b/>
              </w:rPr>
              <w:t>Agenda Item</w:t>
            </w:r>
          </w:p>
        </w:tc>
        <w:tc>
          <w:tcPr>
            <w:tcW w:w="1553" w:type="dxa"/>
            <w:vAlign w:val="center"/>
          </w:tcPr>
          <w:p w14:paraId="35EE81C9" w14:textId="77777777" w:rsidR="004559CC" w:rsidRDefault="004559CC" w:rsidP="00273E11">
            <w:pPr>
              <w:jc w:val="center"/>
              <w:rPr>
                <w:b/>
              </w:rPr>
            </w:pPr>
            <w:r>
              <w:rPr>
                <w:b/>
              </w:rPr>
              <w:t>Presenter</w:t>
            </w:r>
          </w:p>
        </w:tc>
      </w:tr>
      <w:tr w:rsidR="004559CC" w14:paraId="443727AA" w14:textId="77777777" w:rsidTr="00273E11">
        <w:tc>
          <w:tcPr>
            <w:tcW w:w="1019" w:type="dxa"/>
            <w:vAlign w:val="center"/>
          </w:tcPr>
          <w:p w14:paraId="034E964F" w14:textId="77777777" w:rsidR="004559CC" w:rsidRPr="00857B58" w:rsidRDefault="004559CC" w:rsidP="00273E11">
            <w:pPr>
              <w:jc w:val="center"/>
            </w:pPr>
            <w:r>
              <w:t>09:00</w:t>
            </w:r>
          </w:p>
        </w:tc>
        <w:tc>
          <w:tcPr>
            <w:tcW w:w="6986" w:type="dxa"/>
            <w:vAlign w:val="center"/>
          </w:tcPr>
          <w:p w14:paraId="78E91390" w14:textId="77777777" w:rsidR="004559CC" w:rsidRPr="00857B58" w:rsidRDefault="004559CC" w:rsidP="00273E11">
            <w:r>
              <w:t>Introductions and additions to agenda</w:t>
            </w:r>
          </w:p>
        </w:tc>
        <w:tc>
          <w:tcPr>
            <w:tcW w:w="1553" w:type="dxa"/>
            <w:vAlign w:val="center"/>
          </w:tcPr>
          <w:p w14:paraId="20A0645E" w14:textId="77777777" w:rsidR="004559CC" w:rsidRDefault="004559CC" w:rsidP="00273E11">
            <w:pPr>
              <w:jc w:val="center"/>
            </w:pPr>
            <w:r>
              <w:t>Flynn/all</w:t>
            </w:r>
          </w:p>
        </w:tc>
      </w:tr>
      <w:tr w:rsidR="004559CC" w14:paraId="7A6F99C4" w14:textId="77777777" w:rsidTr="00273E11">
        <w:tc>
          <w:tcPr>
            <w:tcW w:w="1019" w:type="dxa"/>
            <w:vAlign w:val="center"/>
          </w:tcPr>
          <w:p w14:paraId="12F98378" w14:textId="77777777" w:rsidR="004559CC" w:rsidRDefault="004559CC" w:rsidP="00273E11">
            <w:pPr>
              <w:jc w:val="center"/>
            </w:pPr>
            <w:r>
              <w:t>09:15</w:t>
            </w:r>
          </w:p>
        </w:tc>
        <w:tc>
          <w:tcPr>
            <w:tcW w:w="6986" w:type="dxa"/>
            <w:vAlign w:val="center"/>
          </w:tcPr>
          <w:p w14:paraId="09355CDA" w14:textId="77777777" w:rsidR="004559CC" w:rsidRDefault="004559CC" w:rsidP="00273E11">
            <w:r>
              <w:t>Review of workflow/process for reporting the sync flow to CVO</w:t>
            </w:r>
          </w:p>
        </w:tc>
        <w:tc>
          <w:tcPr>
            <w:tcW w:w="1553" w:type="dxa"/>
            <w:vAlign w:val="center"/>
          </w:tcPr>
          <w:p w14:paraId="5F37CAE5" w14:textId="77777777" w:rsidR="004559CC" w:rsidRDefault="004559CC" w:rsidP="00273E11">
            <w:pPr>
              <w:jc w:val="center"/>
            </w:pPr>
            <w:r>
              <w:t>Flynn</w:t>
            </w:r>
          </w:p>
        </w:tc>
      </w:tr>
      <w:tr w:rsidR="004559CC" w14:paraId="42F3AF1C" w14:textId="77777777" w:rsidTr="00273E11">
        <w:tc>
          <w:tcPr>
            <w:tcW w:w="1019" w:type="dxa"/>
            <w:vAlign w:val="center"/>
          </w:tcPr>
          <w:p w14:paraId="266AE798" w14:textId="77777777" w:rsidR="004559CC" w:rsidRDefault="004559CC" w:rsidP="00273E11">
            <w:pPr>
              <w:jc w:val="center"/>
            </w:pPr>
            <w:r>
              <w:t>09:45</w:t>
            </w:r>
          </w:p>
        </w:tc>
        <w:tc>
          <w:tcPr>
            <w:tcW w:w="6986" w:type="dxa"/>
            <w:vAlign w:val="center"/>
          </w:tcPr>
          <w:p w14:paraId="6E438191" w14:textId="77777777" w:rsidR="004559CC" w:rsidRDefault="004559CC" w:rsidP="00273E11">
            <w:r>
              <w:t>Preliminary prep for spring planning in WY2026</w:t>
            </w:r>
          </w:p>
        </w:tc>
        <w:tc>
          <w:tcPr>
            <w:tcW w:w="1553" w:type="dxa"/>
            <w:vAlign w:val="center"/>
          </w:tcPr>
          <w:p w14:paraId="2ECE7F3A" w14:textId="77777777" w:rsidR="004559CC" w:rsidRDefault="004559CC" w:rsidP="00273E11">
            <w:pPr>
              <w:jc w:val="center"/>
            </w:pPr>
            <w:r>
              <w:t>Flynn/all</w:t>
            </w:r>
          </w:p>
        </w:tc>
      </w:tr>
      <w:tr w:rsidR="004559CC" w14:paraId="47EB7ED3" w14:textId="77777777" w:rsidTr="00273E11">
        <w:tc>
          <w:tcPr>
            <w:tcW w:w="1019" w:type="dxa"/>
            <w:vAlign w:val="center"/>
          </w:tcPr>
          <w:p w14:paraId="19919340" w14:textId="77777777" w:rsidR="004559CC" w:rsidRDefault="004559CC" w:rsidP="00273E11">
            <w:pPr>
              <w:jc w:val="center"/>
            </w:pPr>
            <w:r>
              <w:t>10:15</w:t>
            </w:r>
          </w:p>
        </w:tc>
        <w:tc>
          <w:tcPr>
            <w:tcW w:w="6986" w:type="dxa"/>
            <w:vAlign w:val="center"/>
          </w:tcPr>
          <w:p w14:paraId="00CABC12" w14:textId="77777777" w:rsidR="004559CC" w:rsidRDefault="004559CC" w:rsidP="00273E11">
            <w:r>
              <w:t>Break</w:t>
            </w:r>
          </w:p>
        </w:tc>
        <w:tc>
          <w:tcPr>
            <w:tcW w:w="1553" w:type="dxa"/>
            <w:vAlign w:val="center"/>
          </w:tcPr>
          <w:p w14:paraId="7C9DAC64" w14:textId="77777777" w:rsidR="004559CC" w:rsidRDefault="004559CC" w:rsidP="00273E11">
            <w:pPr>
              <w:jc w:val="center"/>
            </w:pPr>
            <w:r>
              <w:t>Flynn</w:t>
            </w:r>
          </w:p>
        </w:tc>
      </w:tr>
    </w:tbl>
    <w:tbl>
      <w:tblPr>
        <w:tblW w:w="955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6986"/>
        <w:gridCol w:w="1553"/>
      </w:tblGrid>
      <w:tr w:rsidR="004559CC" w14:paraId="560BA83A" w14:textId="77777777" w:rsidTr="00273E11">
        <w:tc>
          <w:tcPr>
            <w:tcW w:w="1019" w:type="dxa"/>
            <w:vAlign w:val="center"/>
          </w:tcPr>
          <w:p w14:paraId="306D4BD4" w14:textId="77777777" w:rsidR="004559CC" w:rsidRDefault="004559CC" w:rsidP="00273E11">
            <w:pPr>
              <w:jc w:val="center"/>
            </w:pPr>
            <w:r>
              <w:t>10:25</w:t>
            </w:r>
          </w:p>
        </w:tc>
        <w:tc>
          <w:tcPr>
            <w:tcW w:w="6986" w:type="dxa"/>
            <w:vAlign w:val="center"/>
          </w:tcPr>
          <w:p w14:paraId="6C02E26C" w14:textId="77777777" w:rsidR="004559CC" w:rsidRDefault="004559CC" w:rsidP="00273E11">
            <w:r>
              <w:t>Variable Flow Scheduler demo</w:t>
            </w:r>
          </w:p>
        </w:tc>
        <w:tc>
          <w:tcPr>
            <w:tcW w:w="1553" w:type="dxa"/>
            <w:vAlign w:val="center"/>
          </w:tcPr>
          <w:p w14:paraId="45B54457" w14:textId="77777777" w:rsidR="004559CC" w:rsidRDefault="004559CC" w:rsidP="00273E11">
            <w:pPr>
              <w:jc w:val="center"/>
            </w:pPr>
            <w:r>
              <w:t>Peterson</w:t>
            </w:r>
          </w:p>
        </w:tc>
      </w:tr>
      <w:tr w:rsidR="004559CC" w14:paraId="2DB6436D" w14:textId="77777777" w:rsidTr="00273E11">
        <w:tc>
          <w:tcPr>
            <w:tcW w:w="1019" w:type="dxa"/>
            <w:tcBorders>
              <w:bottom w:val="single" w:sz="4" w:space="0" w:color="auto"/>
            </w:tcBorders>
            <w:vAlign w:val="center"/>
          </w:tcPr>
          <w:p w14:paraId="1841A51F" w14:textId="77777777" w:rsidR="004559CC" w:rsidRDefault="004559CC" w:rsidP="00273E11">
            <w:pPr>
              <w:jc w:val="center"/>
            </w:pPr>
            <w:r>
              <w:t>11:00</w:t>
            </w:r>
          </w:p>
        </w:tc>
        <w:tc>
          <w:tcPr>
            <w:tcW w:w="6986" w:type="dxa"/>
            <w:tcBorders>
              <w:bottom w:val="single" w:sz="4" w:space="0" w:color="auto"/>
            </w:tcBorders>
            <w:vAlign w:val="center"/>
          </w:tcPr>
          <w:p w14:paraId="296846E4" w14:textId="77777777" w:rsidR="004559CC" w:rsidRDefault="004559CC" w:rsidP="00273E11">
            <w:r>
              <w:t>Adjourn</w:t>
            </w:r>
          </w:p>
        </w:tc>
        <w:tc>
          <w:tcPr>
            <w:tcW w:w="1553" w:type="dxa"/>
            <w:tcBorders>
              <w:bottom w:val="single" w:sz="4" w:space="0" w:color="auto"/>
            </w:tcBorders>
            <w:vAlign w:val="center"/>
          </w:tcPr>
          <w:p w14:paraId="20746E40" w14:textId="77777777" w:rsidR="004559CC" w:rsidRDefault="004559CC" w:rsidP="00273E11">
            <w:pPr>
              <w:jc w:val="center"/>
            </w:pPr>
            <w:r>
              <w:t>Flynn</w:t>
            </w:r>
          </w:p>
        </w:tc>
      </w:tr>
    </w:tbl>
    <w:p w14:paraId="19A0C8BF" w14:textId="77777777" w:rsidR="004559CC" w:rsidRDefault="004559CC" w:rsidP="004559CC">
      <w:pPr>
        <w:ind w:left="360"/>
      </w:pPr>
    </w:p>
    <w:sectPr w:rsidR="004559CC">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6CC90" w14:textId="77777777" w:rsidR="00E500D5" w:rsidRDefault="00E500D5">
      <w:pPr>
        <w:spacing w:after="0" w:line="240" w:lineRule="auto"/>
      </w:pPr>
      <w:r>
        <w:separator/>
      </w:r>
    </w:p>
  </w:endnote>
  <w:endnote w:type="continuationSeparator" w:id="0">
    <w:p w14:paraId="497F104B" w14:textId="77777777" w:rsidR="00E500D5" w:rsidRDefault="00E50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B3209" w14:textId="0E07CE53" w:rsidR="00982248" w:rsidRDefault="00317A38">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Page </w:t>
    </w:r>
    <w:r>
      <w:rPr>
        <w:color w:val="000000"/>
        <w:sz w:val="24"/>
        <w:szCs w:val="24"/>
      </w:rPr>
      <w:fldChar w:fldCharType="begin"/>
    </w:r>
    <w:r>
      <w:rPr>
        <w:color w:val="000000"/>
        <w:sz w:val="24"/>
        <w:szCs w:val="24"/>
      </w:rPr>
      <w:instrText>PAGE</w:instrText>
    </w:r>
    <w:r>
      <w:rPr>
        <w:color w:val="000000"/>
        <w:sz w:val="24"/>
        <w:szCs w:val="24"/>
      </w:rPr>
      <w:fldChar w:fldCharType="separate"/>
    </w:r>
    <w:r w:rsidR="00FB149A">
      <w:rPr>
        <w:noProof/>
        <w:color w:val="000000"/>
        <w:sz w:val="24"/>
        <w:szCs w:val="24"/>
      </w:rPr>
      <w:t>1</w:t>
    </w:r>
    <w:r>
      <w:rPr>
        <w:color w:val="000000"/>
        <w:sz w:val="24"/>
        <w:szCs w:val="24"/>
      </w:rPr>
      <w:fldChar w:fldCharType="end"/>
    </w:r>
    <w:r>
      <w:rPr>
        <w:color w:val="000000"/>
      </w:rPr>
      <w:t xml:space="preserve"> of </w:t>
    </w:r>
    <w:r>
      <w:rPr>
        <w:color w:val="000000"/>
        <w:sz w:val="24"/>
        <w:szCs w:val="24"/>
      </w:rPr>
      <w:fldChar w:fldCharType="begin"/>
    </w:r>
    <w:r>
      <w:rPr>
        <w:color w:val="000000"/>
        <w:sz w:val="24"/>
        <w:szCs w:val="24"/>
      </w:rPr>
      <w:instrText>NUMPAGES</w:instrText>
    </w:r>
    <w:r>
      <w:rPr>
        <w:color w:val="000000"/>
        <w:sz w:val="24"/>
        <w:szCs w:val="24"/>
      </w:rPr>
      <w:fldChar w:fldCharType="separate"/>
    </w:r>
    <w:r w:rsidR="00FB149A">
      <w:rPr>
        <w:noProof/>
        <w:color w:val="000000"/>
        <w:sz w:val="24"/>
        <w:szCs w:val="24"/>
      </w:rPr>
      <w:t>3</w:t>
    </w:r>
    <w:r>
      <w:rPr>
        <w:color w:val="000000"/>
        <w:sz w:val="24"/>
        <w:szCs w:val="24"/>
      </w:rPr>
      <w:fldChar w:fldCharType="end"/>
    </w:r>
  </w:p>
  <w:p w14:paraId="00BB62E2"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090AE" w14:textId="77777777" w:rsidR="00E500D5" w:rsidRDefault="00E500D5">
      <w:pPr>
        <w:spacing w:after="0" w:line="240" w:lineRule="auto"/>
      </w:pPr>
      <w:r>
        <w:separator/>
      </w:r>
    </w:p>
  </w:footnote>
  <w:footnote w:type="continuationSeparator" w:id="0">
    <w:p w14:paraId="6C1CBBAF" w14:textId="77777777" w:rsidR="00E500D5" w:rsidRDefault="00E50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F0601"/>
    <w:multiLevelType w:val="hybridMultilevel"/>
    <w:tmpl w:val="F97A6582"/>
    <w:lvl w:ilvl="0" w:tplc="DB606BE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F20F81"/>
    <w:multiLevelType w:val="hybridMultilevel"/>
    <w:tmpl w:val="07640BBA"/>
    <w:lvl w:ilvl="0" w:tplc="19F2AE8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976C99"/>
    <w:multiLevelType w:val="multilevel"/>
    <w:tmpl w:val="D3E6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74175B"/>
    <w:multiLevelType w:val="hybridMultilevel"/>
    <w:tmpl w:val="4B881114"/>
    <w:lvl w:ilvl="0" w:tplc="042C551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DE01FA"/>
    <w:multiLevelType w:val="hybridMultilevel"/>
    <w:tmpl w:val="EAC8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B93F3E"/>
    <w:multiLevelType w:val="multilevel"/>
    <w:tmpl w:val="DCF08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C626DF8"/>
    <w:multiLevelType w:val="multilevel"/>
    <w:tmpl w:val="37BC8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12C29EF"/>
    <w:multiLevelType w:val="hybridMultilevel"/>
    <w:tmpl w:val="0CACA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1677DC"/>
    <w:multiLevelType w:val="hybridMultilevel"/>
    <w:tmpl w:val="27AA1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180C73"/>
    <w:multiLevelType w:val="hybridMultilevel"/>
    <w:tmpl w:val="81AC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2F6659"/>
    <w:multiLevelType w:val="multilevel"/>
    <w:tmpl w:val="74FA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6"/>
  </w:num>
  <w:num w:numId="3">
    <w:abstractNumId w:val="5"/>
  </w:num>
  <w:num w:numId="4">
    <w:abstractNumId w:val="4"/>
  </w:num>
  <w:num w:numId="5">
    <w:abstractNumId w:val="7"/>
  </w:num>
  <w:num w:numId="6">
    <w:abstractNumId w:val="3"/>
  </w:num>
  <w:num w:numId="7">
    <w:abstractNumId w:val="1"/>
  </w:num>
  <w:num w:numId="8">
    <w:abstractNumId w:val="0"/>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248"/>
    <w:rsid w:val="000001A4"/>
    <w:rsid w:val="00000661"/>
    <w:rsid w:val="00011816"/>
    <w:rsid w:val="00012411"/>
    <w:rsid w:val="00015C44"/>
    <w:rsid w:val="00023034"/>
    <w:rsid w:val="0002702D"/>
    <w:rsid w:val="000429CA"/>
    <w:rsid w:val="00054D13"/>
    <w:rsid w:val="00065381"/>
    <w:rsid w:val="00082034"/>
    <w:rsid w:val="0008321D"/>
    <w:rsid w:val="00084AE2"/>
    <w:rsid w:val="000A61AD"/>
    <w:rsid w:val="000B5981"/>
    <w:rsid w:val="000C3073"/>
    <w:rsid w:val="000C5401"/>
    <w:rsid w:val="000C5B87"/>
    <w:rsid w:val="000C5EF4"/>
    <w:rsid w:val="000D0C86"/>
    <w:rsid w:val="000D61E3"/>
    <w:rsid w:val="000D7679"/>
    <w:rsid w:val="00104A80"/>
    <w:rsid w:val="00104AFA"/>
    <w:rsid w:val="001052A8"/>
    <w:rsid w:val="001073DD"/>
    <w:rsid w:val="00111761"/>
    <w:rsid w:val="0012418A"/>
    <w:rsid w:val="00127B30"/>
    <w:rsid w:val="001374F2"/>
    <w:rsid w:val="00137508"/>
    <w:rsid w:val="001445D1"/>
    <w:rsid w:val="00144DFF"/>
    <w:rsid w:val="00162931"/>
    <w:rsid w:val="0017505D"/>
    <w:rsid w:val="00176EAB"/>
    <w:rsid w:val="00181A80"/>
    <w:rsid w:val="00187BB7"/>
    <w:rsid w:val="00187FC8"/>
    <w:rsid w:val="001A1270"/>
    <w:rsid w:val="001C111B"/>
    <w:rsid w:val="001C445B"/>
    <w:rsid w:val="001D6DCB"/>
    <w:rsid w:val="001E2668"/>
    <w:rsid w:val="001E3B70"/>
    <w:rsid w:val="001F1DED"/>
    <w:rsid w:val="00200041"/>
    <w:rsid w:val="00205162"/>
    <w:rsid w:val="00206E5E"/>
    <w:rsid w:val="002145C3"/>
    <w:rsid w:val="0021703E"/>
    <w:rsid w:val="00226A9C"/>
    <w:rsid w:val="00233C18"/>
    <w:rsid w:val="00235D71"/>
    <w:rsid w:val="00235F20"/>
    <w:rsid w:val="00236217"/>
    <w:rsid w:val="00236383"/>
    <w:rsid w:val="00237B48"/>
    <w:rsid w:val="00242F54"/>
    <w:rsid w:val="002646CB"/>
    <w:rsid w:val="00272649"/>
    <w:rsid w:val="0027706B"/>
    <w:rsid w:val="002A2596"/>
    <w:rsid w:val="002B1683"/>
    <w:rsid w:val="002E5B92"/>
    <w:rsid w:val="002E5BB1"/>
    <w:rsid w:val="002E5ED2"/>
    <w:rsid w:val="003142BC"/>
    <w:rsid w:val="00317A38"/>
    <w:rsid w:val="003210AE"/>
    <w:rsid w:val="00330520"/>
    <w:rsid w:val="00331DE5"/>
    <w:rsid w:val="00332CF4"/>
    <w:rsid w:val="003343D3"/>
    <w:rsid w:val="00334693"/>
    <w:rsid w:val="00337788"/>
    <w:rsid w:val="00346022"/>
    <w:rsid w:val="00347AB8"/>
    <w:rsid w:val="00350E67"/>
    <w:rsid w:val="003524A1"/>
    <w:rsid w:val="003624DA"/>
    <w:rsid w:val="0036432C"/>
    <w:rsid w:val="003656F6"/>
    <w:rsid w:val="0036747C"/>
    <w:rsid w:val="00381792"/>
    <w:rsid w:val="003819C9"/>
    <w:rsid w:val="0038570C"/>
    <w:rsid w:val="003A1FB2"/>
    <w:rsid w:val="003A5B91"/>
    <w:rsid w:val="003B2530"/>
    <w:rsid w:val="003C41FB"/>
    <w:rsid w:val="003C79F3"/>
    <w:rsid w:val="003D21B9"/>
    <w:rsid w:val="003F725D"/>
    <w:rsid w:val="003F7A7A"/>
    <w:rsid w:val="00407AD5"/>
    <w:rsid w:val="00424BAB"/>
    <w:rsid w:val="00427B65"/>
    <w:rsid w:val="00435870"/>
    <w:rsid w:val="00444DCD"/>
    <w:rsid w:val="004559CC"/>
    <w:rsid w:val="0046271A"/>
    <w:rsid w:val="0046730E"/>
    <w:rsid w:val="004A59E0"/>
    <w:rsid w:val="004B7BCF"/>
    <w:rsid w:val="004C0430"/>
    <w:rsid w:val="004C0C19"/>
    <w:rsid w:val="004F4302"/>
    <w:rsid w:val="004F6F8B"/>
    <w:rsid w:val="005030B2"/>
    <w:rsid w:val="00557AF7"/>
    <w:rsid w:val="0056315C"/>
    <w:rsid w:val="005638C9"/>
    <w:rsid w:val="005709F8"/>
    <w:rsid w:val="00577158"/>
    <w:rsid w:val="00577D18"/>
    <w:rsid w:val="005961BB"/>
    <w:rsid w:val="005A00D3"/>
    <w:rsid w:val="005A34BF"/>
    <w:rsid w:val="005B0C02"/>
    <w:rsid w:val="005B40D6"/>
    <w:rsid w:val="005C6A5A"/>
    <w:rsid w:val="005C7229"/>
    <w:rsid w:val="005C76E3"/>
    <w:rsid w:val="005C7714"/>
    <w:rsid w:val="005D01B7"/>
    <w:rsid w:val="005D10F4"/>
    <w:rsid w:val="005D40A7"/>
    <w:rsid w:val="005E06C8"/>
    <w:rsid w:val="005F08F9"/>
    <w:rsid w:val="00605D13"/>
    <w:rsid w:val="00616177"/>
    <w:rsid w:val="006302B3"/>
    <w:rsid w:val="006416DD"/>
    <w:rsid w:val="00652B4F"/>
    <w:rsid w:val="00653D0A"/>
    <w:rsid w:val="00660272"/>
    <w:rsid w:val="006604C5"/>
    <w:rsid w:val="00671395"/>
    <w:rsid w:val="00681CB1"/>
    <w:rsid w:val="006840DA"/>
    <w:rsid w:val="006908F4"/>
    <w:rsid w:val="006A5356"/>
    <w:rsid w:val="006B54BB"/>
    <w:rsid w:val="006C7C37"/>
    <w:rsid w:val="006D0C97"/>
    <w:rsid w:val="006D1C83"/>
    <w:rsid w:val="006F5995"/>
    <w:rsid w:val="00712B67"/>
    <w:rsid w:val="0073667F"/>
    <w:rsid w:val="0074751D"/>
    <w:rsid w:val="007505F1"/>
    <w:rsid w:val="00751ABA"/>
    <w:rsid w:val="00756CAB"/>
    <w:rsid w:val="007705A1"/>
    <w:rsid w:val="00770F13"/>
    <w:rsid w:val="00777176"/>
    <w:rsid w:val="00783F5A"/>
    <w:rsid w:val="007A634C"/>
    <w:rsid w:val="007B22DE"/>
    <w:rsid w:val="007B2A40"/>
    <w:rsid w:val="007C0A4E"/>
    <w:rsid w:val="007C38D9"/>
    <w:rsid w:val="00800937"/>
    <w:rsid w:val="00801441"/>
    <w:rsid w:val="00805F6B"/>
    <w:rsid w:val="00821DCF"/>
    <w:rsid w:val="008238C6"/>
    <w:rsid w:val="00825539"/>
    <w:rsid w:val="0083377B"/>
    <w:rsid w:val="00841E38"/>
    <w:rsid w:val="00845F67"/>
    <w:rsid w:val="00846D63"/>
    <w:rsid w:val="008550D1"/>
    <w:rsid w:val="00855CD2"/>
    <w:rsid w:val="00857B58"/>
    <w:rsid w:val="00863610"/>
    <w:rsid w:val="00872B02"/>
    <w:rsid w:val="00883D84"/>
    <w:rsid w:val="008B700A"/>
    <w:rsid w:val="008C19AB"/>
    <w:rsid w:val="008C6FB6"/>
    <w:rsid w:val="008C7773"/>
    <w:rsid w:val="008D29CA"/>
    <w:rsid w:val="008D4F0D"/>
    <w:rsid w:val="008E31BC"/>
    <w:rsid w:val="008E6F88"/>
    <w:rsid w:val="008F5E41"/>
    <w:rsid w:val="00906371"/>
    <w:rsid w:val="00910AD1"/>
    <w:rsid w:val="009305A8"/>
    <w:rsid w:val="009347A9"/>
    <w:rsid w:val="0093555F"/>
    <w:rsid w:val="00947426"/>
    <w:rsid w:val="00954C4C"/>
    <w:rsid w:val="0097287F"/>
    <w:rsid w:val="00982248"/>
    <w:rsid w:val="00994E80"/>
    <w:rsid w:val="009A0238"/>
    <w:rsid w:val="009A1EB0"/>
    <w:rsid w:val="009B1560"/>
    <w:rsid w:val="009B27F8"/>
    <w:rsid w:val="009B4F38"/>
    <w:rsid w:val="009B54DE"/>
    <w:rsid w:val="009C2148"/>
    <w:rsid w:val="00A034AF"/>
    <w:rsid w:val="00A0535E"/>
    <w:rsid w:val="00A2557C"/>
    <w:rsid w:val="00A303B0"/>
    <w:rsid w:val="00A31750"/>
    <w:rsid w:val="00A36B58"/>
    <w:rsid w:val="00A3729E"/>
    <w:rsid w:val="00A445E7"/>
    <w:rsid w:val="00A44BF0"/>
    <w:rsid w:val="00A5014F"/>
    <w:rsid w:val="00A535FF"/>
    <w:rsid w:val="00A74CDC"/>
    <w:rsid w:val="00A81848"/>
    <w:rsid w:val="00A83002"/>
    <w:rsid w:val="00A85A19"/>
    <w:rsid w:val="00A922B4"/>
    <w:rsid w:val="00A97CEC"/>
    <w:rsid w:val="00AA41E9"/>
    <w:rsid w:val="00AA62E2"/>
    <w:rsid w:val="00AB3A8F"/>
    <w:rsid w:val="00AB54C2"/>
    <w:rsid w:val="00AC3261"/>
    <w:rsid w:val="00AD5EFC"/>
    <w:rsid w:val="00AD7F84"/>
    <w:rsid w:val="00AE1113"/>
    <w:rsid w:val="00AE13F2"/>
    <w:rsid w:val="00AF5C71"/>
    <w:rsid w:val="00B002DC"/>
    <w:rsid w:val="00B13C87"/>
    <w:rsid w:val="00B13FD0"/>
    <w:rsid w:val="00B201B9"/>
    <w:rsid w:val="00B345CB"/>
    <w:rsid w:val="00B355CA"/>
    <w:rsid w:val="00B356EC"/>
    <w:rsid w:val="00B4661D"/>
    <w:rsid w:val="00B50839"/>
    <w:rsid w:val="00B51CEA"/>
    <w:rsid w:val="00B536B0"/>
    <w:rsid w:val="00B62B77"/>
    <w:rsid w:val="00B7345E"/>
    <w:rsid w:val="00B839DA"/>
    <w:rsid w:val="00B908B8"/>
    <w:rsid w:val="00B90962"/>
    <w:rsid w:val="00B91A7F"/>
    <w:rsid w:val="00B933FC"/>
    <w:rsid w:val="00BA0323"/>
    <w:rsid w:val="00BA0970"/>
    <w:rsid w:val="00BA0BC3"/>
    <w:rsid w:val="00BA1C08"/>
    <w:rsid w:val="00BB6E35"/>
    <w:rsid w:val="00BD0633"/>
    <w:rsid w:val="00BD1FAC"/>
    <w:rsid w:val="00BD6479"/>
    <w:rsid w:val="00BD7215"/>
    <w:rsid w:val="00BE30C5"/>
    <w:rsid w:val="00BE44B1"/>
    <w:rsid w:val="00BE617D"/>
    <w:rsid w:val="00BF21DA"/>
    <w:rsid w:val="00BF77BC"/>
    <w:rsid w:val="00C10787"/>
    <w:rsid w:val="00C24749"/>
    <w:rsid w:val="00C60F97"/>
    <w:rsid w:val="00C6478C"/>
    <w:rsid w:val="00C712B4"/>
    <w:rsid w:val="00C72167"/>
    <w:rsid w:val="00C75A07"/>
    <w:rsid w:val="00C86414"/>
    <w:rsid w:val="00C8660E"/>
    <w:rsid w:val="00C90991"/>
    <w:rsid w:val="00CB0F8B"/>
    <w:rsid w:val="00CC2ADB"/>
    <w:rsid w:val="00CC4F85"/>
    <w:rsid w:val="00CD3780"/>
    <w:rsid w:val="00CE3D58"/>
    <w:rsid w:val="00CF42AF"/>
    <w:rsid w:val="00CF6B9B"/>
    <w:rsid w:val="00CF6DFE"/>
    <w:rsid w:val="00D10197"/>
    <w:rsid w:val="00D2521F"/>
    <w:rsid w:val="00D32DC6"/>
    <w:rsid w:val="00D37877"/>
    <w:rsid w:val="00D41FB7"/>
    <w:rsid w:val="00D658D8"/>
    <w:rsid w:val="00D70B5B"/>
    <w:rsid w:val="00D7512C"/>
    <w:rsid w:val="00D803BF"/>
    <w:rsid w:val="00D83D83"/>
    <w:rsid w:val="00D90B71"/>
    <w:rsid w:val="00D918AD"/>
    <w:rsid w:val="00D91EDE"/>
    <w:rsid w:val="00DA2B0D"/>
    <w:rsid w:val="00DA33D9"/>
    <w:rsid w:val="00DA3EE4"/>
    <w:rsid w:val="00DA49BA"/>
    <w:rsid w:val="00DA7E89"/>
    <w:rsid w:val="00DC179B"/>
    <w:rsid w:val="00DC4FEF"/>
    <w:rsid w:val="00DE2640"/>
    <w:rsid w:val="00DE31A0"/>
    <w:rsid w:val="00DE796A"/>
    <w:rsid w:val="00DF4986"/>
    <w:rsid w:val="00E05BD7"/>
    <w:rsid w:val="00E22B56"/>
    <w:rsid w:val="00E3003A"/>
    <w:rsid w:val="00E3455D"/>
    <w:rsid w:val="00E35A52"/>
    <w:rsid w:val="00E35C08"/>
    <w:rsid w:val="00E42BD6"/>
    <w:rsid w:val="00E458E9"/>
    <w:rsid w:val="00E45922"/>
    <w:rsid w:val="00E467FD"/>
    <w:rsid w:val="00E500D5"/>
    <w:rsid w:val="00E51AD2"/>
    <w:rsid w:val="00E53110"/>
    <w:rsid w:val="00E61B32"/>
    <w:rsid w:val="00E62754"/>
    <w:rsid w:val="00E627C2"/>
    <w:rsid w:val="00E7551F"/>
    <w:rsid w:val="00E75905"/>
    <w:rsid w:val="00E8051A"/>
    <w:rsid w:val="00E84948"/>
    <w:rsid w:val="00E9165A"/>
    <w:rsid w:val="00E919F6"/>
    <w:rsid w:val="00E94FB2"/>
    <w:rsid w:val="00EA0BC8"/>
    <w:rsid w:val="00EB56B4"/>
    <w:rsid w:val="00EB7324"/>
    <w:rsid w:val="00ED1ECB"/>
    <w:rsid w:val="00EE538C"/>
    <w:rsid w:val="00EF7802"/>
    <w:rsid w:val="00F050F8"/>
    <w:rsid w:val="00F14E74"/>
    <w:rsid w:val="00F26E06"/>
    <w:rsid w:val="00F31D29"/>
    <w:rsid w:val="00F371BC"/>
    <w:rsid w:val="00F4399A"/>
    <w:rsid w:val="00F43ED0"/>
    <w:rsid w:val="00F47966"/>
    <w:rsid w:val="00F53625"/>
    <w:rsid w:val="00F57CDD"/>
    <w:rsid w:val="00F76B3A"/>
    <w:rsid w:val="00F969CE"/>
    <w:rsid w:val="00FB149A"/>
    <w:rsid w:val="00FB2FA5"/>
    <w:rsid w:val="00FB4270"/>
    <w:rsid w:val="00FB717B"/>
    <w:rsid w:val="00FC16D7"/>
    <w:rsid w:val="00FC5D18"/>
    <w:rsid w:val="00FD3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5B9A3A"/>
  <w15:docId w15:val="{37520F08-2183-4B3F-BA7B-02CD0805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12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contextualSpacing/>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76B3A"/>
    <w:pPr>
      <w:ind w:left="720"/>
      <w:contextualSpacing/>
    </w:pPr>
  </w:style>
  <w:style w:type="character" w:styleId="Hyperlink">
    <w:name w:val="Hyperlink"/>
    <w:basedOn w:val="DefaultParagraphFont"/>
    <w:uiPriority w:val="99"/>
    <w:unhideWhenUsed/>
    <w:rsid w:val="001E2668"/>
    <w:rPr>
      <w:color w:val="0000FF" w:themeColor="hyperlink"/>
      <w:u w:val="single"/>
    </w:rPr>
  </w:style>
  <w:style w:type="paragraph" w:styleId="PlainText">
    <w:name w:val="Plain Text"/>
    <w:basedOn w:val="Normal"/>
    <w:link w:val="PlainTextChar"/>
    <w:uiPriority w:val="99"/>
    <w:semiHidden/>
    <w:unhideWhenUsed/>
    <w:rsid w:val="001E2668"/>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E2668"/>
    <w:rPr>
      <w:rFonts w:eastAsiaTheme="minorHAnsi" w:cstheme="minorBidi"/>
      <w:szCs w:val="21"/>
    </w:rPr>
  </w:style>
  <w:style w:type="character" w:styleId="CommentReference">
    <w:name w:val="annotation reference"/>
    <w:basedOn w:val="DefaultParagraphFont"/>
    <w:uiPriority w:val="99"/>
    <w:semiHidden/>
    <w:unhideWhenUsed/>
    <w:rsid w:val="005638C9"/>
    <w:rPr>
      <w:sz w:val="16"/>
      <w:szCs w:val="16"/>
    </w:rPr>
  </w:style>
  <w:style w:type="paragraph" w:styleId="CommentText">
    <w:name w:val="annotation text"/>
    <w:basedOn w:val="Normal"/>
    <w:link w:val="CommentTextChar"/>
    <w:uiPriority w:val="99"/>
    <w:semiHidden/>
    <w:unhideWhenUsed/>
    <w:rsid w:val="005638C9"/>
    <w:pPr>
      <w:spacing w:line="240" w:lineRule="auto"/>
    </w:pPr>
    <w:rPr>
      <w:sz w:val="20"/>
      <w:szCs w:val="20"/>
    </w:rPr>
  </w:style>
  <w:style w:type="character" w:customStyle="1" w:styleId="CommentTextChar">
    <w:name w:val="Comment Text Char"/>
    <w:basedOn w:val="DefaultParagraphFont"/>
    <w:link w:val="CommentText"/>
    <w:uiPriority w:val="99"/>
    <w:semiHidden/>
    <w:rsid w:val="005638C9"/>
    <w:rPr>
      <w:sz w:val="20"/>
      <w:szCs w:val="20"/>
    </w:rPr>
  </w:style>
  <w:style w:type="paragraph" w:styleId="CommentSubject">
    <w:name w:val="annotation subject"/>
    <w:basedOn w:val="CommentText"/>
    <w:next w:val="CommentText"/>
    <w:link w:val="CommentSubjectChar"/>
    <w:uiPriority w:val="99"/>
    <w:semiHidden/>
    <w:unhideWhenUsed/>
    <w:rsid w:val="005638C9"/>
    <w:rPr>
      <w:b/>
      <w:bCs/>
    </w:rPr>
  </w:style>
  <w:style w:type="character" w:customStyle="1" w:styleId="CommentSubjectChar">
    <w:name w:val="Comment Subject Char"/>
    <w:basedOn w:val="CommentTextChar"/>
    <w:link w:val="CommentSubject"/>
    <w:uiPriority w:val="99"/>
    <w:semiHidden/>
    <w:rsid w:val="005638C9"/>
    <w:rPr>
      <w:b/>
      <w:bCs/>
      <w:sz w:val="20"/>
      <w:szCs w:val="20"/>
    </w:rPr>
  </w:style>
  <w:style w:type="paragraph" w:styleId="BalloonText">
    <w:name w:val="Balloon Text"/>
    <w:basedOn w:val="Normal"/>
    <w:link w:val="BalloonTextChar"/>
    <w:uiPriority w:val="99"/>
    <w:semiHidden/>
    <w:unhideWhenUsed/>
    <w:rsid w:val="00563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8C9"/>
    <w:rPr>
      <w:rFonts w:ascii="Segoe UI" w:hAnsi="Segoe UI" w:cs="Segoe UI"/>
      <w:sz w:val="18"/>
      <w:szCs w:val="18"/>
    </w:rPr>
  </w:style>
  <w:style w:type="character" w:customStyle="1" w:styleId="UnresolvedMention1">
    <w:name w:val="Unresolved Mention1"/>
    <w:basedOn w:val="DefaultParagraphFont"/>
    <w:uiPriority w:val="99"/>
    <w:semiHidden/>
    <w:unhideWhenUsed/>
    <w:rsid w:val="00B839DA"/>
    <w:rPr>
      <w:color w:val="605E5C"/>
      <w:shd w:val="clear" w:color="auto" w:fill="E1DFDD"/>
    </w:rPr>
  </w:style>
  <w:style w:type="paragraph" w:styleId="Header">
    <w:name w:val="header"/>
    <w:basedOn w:val="Normal"/>
    <w:link w:val="HeaderChar"/>
    <w:uiPriority w:val="99"/>
    <w:unhideWhenUsed/>
    <w:rsid w:val="00751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ABA"/>
  </w:style>
  <w:style w:type="paragraph" w:styleId="Footer">
    <w:name w:val="footer"/>
    <w:basedOn w:val="Normal"/>
    <w:link w:val="FooterChar"/>
    <w:uiPriority w:val="99"/>
    <w:unhideWhenUsed/>
    <w:rsid w:val="00751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ABA"/>
  </w:style>
  <w:style w:type="character" w:styleId="FollowedHyperlink">
    <w:name w:val="FollowedHyperlink"/>
    <w:basedOn w:val="DefaultParagraphFont"/>
    <w:uiPriority w:val="99"/>
    <w:semiHidden/>
    <w:unhideWhenUsed/>
    <w:rsid w:val="00DA3EE4"/>
    <w:rPr>
      <w:color w:val="800080" w:themeColor="followedHyperlink"/>
      <w:u w:val="single"/>
    </w:rPr>
  </w:style>
  <w:style w:type="paragraph" w:styleId="NormalWeb">
    <w:name w:val="Normal (Web)"/>
    <w:basedOn w:val="Normal"/>
    <w:uiPriority w:val="99"/>
    <w:semiHidden/>
    <w:unhideWhenUsed/>
    <w:rsid w:val="000D76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60912">
      <w:bodyDiv w:val="1"/>
      <w:marLeft w:val="0"/>
      <w:marRight w:val="0"/>
      <w:marTop w:val="0"/>
      <w:marBottom w:val="0"/>
      <w:divBdr>
        <w:top w:val="none" w:sz="0" w:space="0" w:color="auto"/>
        <w:left w:val="none" w:sz="0" w:space="0" w:color="auto"/>
        <w:bottom w:val="none" w:sz="0" w:space="0" w:color="auto"/>
        <w:right w:val="none" w:sz="0" w:space="0" w:color="auto"/>
      </w:divBdr>
    </w:div>
    <w:div w:id="75590614">
      <w:bodyDiv w:val="1"/>
      <w:marLeft w:val="0"/>
      <w:marRight w:val="0"/>
      <w:marTop w:val="0"/>
      <w:marBottom w:val="0"/>
      <w:divBdr>
        <w:top w:val="none" w:sz="0" w:space="0" w:color="auto"/>
        <w:left w:val="none" w:sz="0" w:space="0" w:color="auto"/>
        <w:bottom w:val="none" w:sz="0" w:space="0" w:color="auto"/>
        <w:right w:val="none" w:sz="0" w:space="0" w:color="auto"/>
      </w:divBdr>
      <w:divsChild>
        <w:div w:id="711268169">
          <w:marLeft w:val="0"/>
          <w:marRight w:val="0"/>
          <w:marTop w:val="0"/>
          <w:marBottom w:val="180"/>
          <w:divBdr>
            <w:top w:val="none" w:sz="0" w:space="0" w:color="auto"/>
            <w:left w:val="none" w:sz="0" w:space="0" w:color="auto"/>
            <w:bottom w:val="none" w:sz="0" w:space="0" w:color="auto"/>
            <w:right w:val="none" w:sz="0" w:space="0" w:color="auto"/>
          </w:divBdr>
        </w:div>
        <w:div w:id="1667709026">
          <w:marLeft w:val="0"/>
          <w:marRight w:val="0"/>
          <w:marTop w:val="0"/>
          <w:marBottom w:val="90"/>
          <w:divBdr>
            <w:top w:val="none" w:sz="0" w:space="0" w:color="auto"/>
            <w:left w:val="none" w:sz="0" w:space="0" w:color="auto"/>
            <w:bottom w:val="none" w:sz="0" w:space="0" w:color="auto"/>
            <w:right w:val="none" w:sz="0" w:space="0" w:color="auto"/>
          </w:divBdr>
        </w:div>
        <w:div w:id="452290362">
          <w:marLeft w:val="0"/>
          <w:marRight w:val="0"/>
          <w:marTop w:val="0"/>
          <w:marBottom w:val="90"/>
          <w:divBdr>
            <w:top w:val="none" w:sz="0" w:space="0" w:color="auto"/>
            <w:left w:val="none" w:sz="0" w:space="0" w:color="auto"/>
            <w:bottom w:val="none" w:sz="0" w:space="0" w:color="auto"/>
            <w:right w:val="none" w:sz="0" w:space="0" w:color="auto"/>
          </w:divBdr>
        </w:div>
        <w:div w:id="838692361">
          <w:marLeft w:val="0"/>
          <w:marRight w:val="0"/>
          <w:marTop w:val="0"/>
          <w:marBottom w:val="360"/>
          <w:divBdr>
            <w:top w:val="none" w:sz="0" w:space="0" w:color="auto"/>
            <w:left w:val="none" w:sz="0" w:space="0" w:color="auto"/>
            <w:bottom w:val="none" w:sz="0" w:space="0" w:color="auto"/>
            <w:right w:val="none" w:sz="0" w:space="0" w:color="auto"/>
          </w:divBdr>
        </w:div>
      </w:divsChild>
    </w:div>
    <w:div w:id="424234085">
      <w:bodyDiv w:val="1"/>
      <w:marLeft w:val="0"/>
      <w:marRight w:val="0"/>
      <w:marTop w:val="0"/>
      <w:marBottom w:val="0"/>
      <w:divBdr>
        <w:top w:val="none" w:sz="0" w:space="0" w:color="auto"/>
        <w:left w:val="none" w:sz="0" w:space="0" w:color="auto"/>
        <w:bottom w:val="none" w:sz="0" w:space="0" w:color="auto"/>
        <w:right w:val="none" w:sz="0" w:space="0" w:color="auto"/>
      </w:divBdr>
    </w:div>
    <w:div w:id="505093746">
      <w:bodyDiv w:val="1"/>
      <w:marLeft w:val="0"/>
      <w:marRight w:val="0"/>
      <w:marTop w:val="0"/>
      <w:marBottom w:val="0"/>
      <w:divBdr>
        <w:top w:val="none" w:sz="0" w:space="0" w:color="auto"/>
        <w:left w:val="none" w:sz="0" w:space="0" w:color="auto"/>
        <w:bottom w:val="none" w:sz="0" w:space="0" w:color="auto"/>
        <w:right w:val="none" w:sz="0" w:space="0" w:color="auto"/>
      </w:divBdr>
      <w:divsChild>
        <w:div w:id="1778479775">
          <w:marLeft w:val="0"/>
          <w:marRight w:val="0"/>
          <w:marTop w:val="0"/>
          <w:marBottom w:val="180"/>
          <w:divBdr>
            <w:top w:val="none" w:sz="0" w:space="0" w:color="auto"/>
            <w:left w:val="none" w:sz="0" w:space="0" w:color="auto"/>
            <w:bottom w:val="none" w:sz="0" w:space="0" w:color="auto"/>
            <w:right w:val="none" w:sz="0" w:space="0" w:color="auto"/>
          </w:divBdr>
        </w:div>
        <w:div w:id="1468009375">
          <w:marLeft w:val="0"/>
          <w:marRight w:val="0"/>
          <w:marTop w:val="0"/>
          <w:marBottom w:val="90"/>
          <w:divBdr>
            <w:top w:val="none" w:sz="0" w:space="0" w:color="auto"/>
            <w:left w:val="none" w:sz="0" w:space="0" w:color="auto"/>
            <w:bottom w:val="none" w:sz="0" w:space="0" w:color="auto"/>
            <w:right w:val="none" w:sz="0" w:space="0" w:color="auto"/>
          </w:divBdr>
        </w:div>
        <w:div w:id="1465922672">
          <w:marLeft w:val="0"/>
          <w:marRight w:val="0"/>
          <w:marTop w:val="0"/>
          <w:marBottom w:val="90"/>
          <w:divBdr>
            <w:top w:val="none" w:sz="0" w:space="0" w:color="auto"/>
            <w:left w:val="none" w:sz="0" w:space="0" w:color="auto"/>
            <w:bottom w:val="none" w:sz="0" w:space="0" w:color="auto"/>
            <w:right w:val="none" w:sz="0" w:space="0" w:color="auto"/>
          </w:divBdr>
        </w:div>
        <w:div w:id="957183518">
          <w:marLeft w:val="0"/>
          <w:marRight w:val="0"/>
          <w:marTop w:val="0"/>
          <w:marBottom w:val="360"/>
          <w:divBdr>
            <w:top w:val="none" w:sz="0" w:space="0" w:color="auto"/>
            <w:left w:val="none" w:sz="0" w:space="0" w:color="auto"/>
            <w:bottom w:val="none" w:sz="0" w:space="0" w:color="auto"/>
            <w:right w:val="none" w:sz="0" w:space="0" w:color="auto"/>
          </w:divBdr>
        </w:div>
        <w:div w:id="457142206">
          <w:marLeft w:val="0"/>
          <w:marRight w:val="0"/>
          <w:marTop w:val="0"/>
          <w:marBottom w:val="360"/>
          <w:divBdr>
            <w:top w:val="none" w:sz="0" w:space="0" w:color="auto"/>
            <w:left w:val="none" w:sz="0" w:space="0" w:color="auto"/>
            <w:bottom w:val="none" w:sz="0" w:space="0" w:color="auto"/>
            <w:right w:val="none" w:sz="0" w:space="0" w:color="auto"/>
          </w:divBdr>
        </w:div>
        <w:div w:id="1863587732">
          <w:marLeft w:val="0"/>
          <w:marRight w:val="0"/>
          <w:marTop w:val="0"/>
          <w:marBottom w:val="90"/>
          <w:divBdr>
            <w:top w:val="none" w:sz="0" w:space="0" w:color="auto"/>
            <w:left w:val="none" w:sz="0" w:space="0" w:color="auto"/>
            <w:bottom w:val="none" w:sz="0" w:space="0" w:color="auto"/>
            <w:right w:val="none" w:sz="0" w:space="0" w:color="auto"/>
          </w:divBdr>
        </w:div>
        <w:div w:id="132868579">
          <w:marLeft w:val="0"/>
          <w:marRight w:val="0"/>
          <w:marTop w:val="0"/>
          <w:marBottom w:val="90"/>
          <w:divBdr>
            <w:top w:val="none" w:sz="0" w:space="0" w:color="auto"/>
            <w:left w:val="none" w:sz="0" w:space="0" w:color="auto"/>
            <w:bottom w:val="none" w:sz="0" w:space="0" w:color="auto"/>
            <w:right w:val="none" w:sz="0" w:space="0" w:color="auto"/>
          </w:divBdr>
        </w:div>
        <w:div w:id="1542398594">
          <w:marLeft w:val="0"/>
          <w:marRight w:val="0"/>
          <w:marTop w:val="0"/>
          <w:marBottom w:val="90"/>
          <w:divBdr>
            <w:top w:val="none" w:sz="0" w:space="0" w:color="auto"/>
            <w:left w:val="none" w:sz="0" w:space="0" w:color="auto"/>
            <w:bottom w:val="none" w:sz="0" w:space="0" w:color="auto"/>
            <w:right w:val="none" w:sz="0" w:space="0" w:color="auto"/>
          </w:divBdr>
        </w:div>
        <w:div w:id="1714959217">
          <w:marLeft w:val="0"/>
          <w:marRight w:val="0"/>
          <w:marTop w:val="0"/>
          <w:marBottom w:val="360"/>
          <w:divBdr>
            <w:top w:val="none" w:sz="0" w:space="0" w:color="auto"/>
            <w:left w:val="none" w:sz="0" w:space="0" w:color="auto"/>
            <w:bottom w:val="none" w:sz="0" w:space="0" w:color="auto"/>
            <w:right w:val="none" w:sz="0" w:space="0" w:color="auto"/>
          </w:divBdr>
        </w:div>
      </w:divsChild>
    </w:div>
    <w:div w:id="597064696">
      <w:bodyDiv w:val="1"/>
      <w:marLeft w:val="0"/>
      <w:marRight w:val="0"/>
      <w:marTop w:val="0"/>
      <w:marBottom w:val="0"/>
      <w:divBdr>
        <w:top w:val="none" w:sz="0" w:space="0" w:color="auto"/>
        <w:left w:val="none" w:sz="0" w:space="0" w:color="auto"/>
        <w:bottom w:val="none" w:sz="0" w:space="0" w:color="auto"/>
        <w:right w:val="none" w:sz="0" w:space="0" w:color="auto"/>
      </w:divBdr>
      <w:divsChild>
        <w:div w:id="597909562">
          <w:marLeft w:val="0"/>
          <w:marRight w:val="0"/>
          <w:marTop w:val="0"/>
          <w:marBottom w:val="180"/>
          <w:divBdr>
            <w:top w:val="none" w:sz="0" w:space="0" w:color="auto"/>
            <w:left w:val="none" w:sz="0" w:space="0" w:color="auto"/>
            <w:bottom w:val="none" w:sz="0" w:space="0" w:color="auto"/>
            <w:right w:val="none" w:sz="0" w:space="0" w:color="auto"/>
          </w:divBdr>
        </w:div>
        <w:div w:id="821770581">
          <w:marLeft w:val="0"/>
          <w:marRight w:val="0"/>
          <w:marTop w:val="0"/>
          <w:marBottom w:val="90"/>
          <w:divBdr>
            <w:top w:val="none" w:sz="0" w:space="0" w:color="auto"/>
            <w:left w:val="none" w:sz="0" w:space="0" w:color="auto"/>
            <w:bottom w:val="none" w:sz="0" w:space="0" w:color="auto"/>
            <w:right w:val="none" w:sz="0" w:space="0" w:color="auto"/>
          </w:divBdr>
        </w:div>
        <w:div w:id="429551263">
          <w:marLeft w:val="0"/>
          <w:marRight w:val="0"/>
          <w:marTop w:val="0"/>
          <w:marBottom w:val="90"/>
          <w:divBdr>
            <w:top w:val="none" w:sz="0" w:space="0" w:color="auto"/>
            <w:left w:val="none" w:sz="0" w:space="0" w:color="auto"/>
            <w:bottom w:val="none" w:sz="0" w:space="0" w:color="auto"/>
            <w:right w:val="none" w:sz="0" w:space="0" w:color="auto"/>
          </w:divBdr>
        </w:div>
        <w:div w:id="1653559102">
          <w:marLeft w:val="0"/>
          <w:marRight w:val="0"/>
          <w:marTop w:val="0"/>
          <w:marBottom w:val="360"/>
          <w:divBdr>
            <w:top w:val="none" w:sz="0" w:space="0" w:color="auto"/>
            <w:left w:val="none" w:sz="0" w:space="0" w:color="auto"/>
            <w:bottom w:val="none" w:sz="0" w:space="0" w:color="auto"/>
            <w:right w:val="none" w:sz="0" w:space="0" w:color="auto"/>
          </w:divBdr>
        </w:div>
        <w:div w:id="185292547">
          <w:marLeft w:val="0"/>
          <w:marRight w:val="0"/>
          <w:marTop w:val="0"/>
          <w:marBottom w:val="360"/>
          <w:divBdr>
            <w:top w:val="none" w:sz="0" w:space="0" w:color="auto"/>
            <w:left w:val="none" w:sz="0" w:space="0" w:color="auto"/>
            <w:bottom w:val="none" w:sz="0" w:space="0" w:color="auto"/>
            <w:right w:val="none" w:sz="0" w:space="0" w:color="auto"/>
          </w:divBdr>
        </w:div>
        <w:div w:id="723916753">
          <w:marLeft w:val="0"/>
          <w:marRight w:val="0"/>
          <w:marTop w:val="0"/>
          <w:marBottom w:val="90"/>
          <w:divBdr>
            <w:top w:val="none" w:sz="0" w:space="0" w:color="auto"/>
            <w:left w:val="none" w:sz="0" w:space="0" w:color="auto"/>
            <w:bottom w:val="none" w:sz="0" w:space="0" w:color="auto"/>
            <w:right w:val="none" w:sz="0" w:space="0" w:color="auto"/>
          </w:divBdr>
        </w:div>
        <w:div w:id="1110008114">
          <w:marLeft w:val="0"/>
          <w:marRight w:val="0"/>
          <w:marTop w:val="0"/>
          <w:marBottom w:val="90"/>
          <w:divBdr>
            <w:top w:val="none" w:sz="0" w:space="0" w:color="auto"/>
            <w:left w:val="none" w:sz="0" w:space="0" w:color="auto"/>
            <w:bottom w:val="none" w:sz="0" w:space="0" w:color="auto"/>
            <w:right w:val="none" w:sz="0" w:space="0" w:color="auto"/>
          </w:divBdr>
        </w:div>
        <w:div w:id="1432894454">
          <w:marLeft w:val="0"/>
          <w:marRight w:val="0"/>
          <w:marTop w:val="0"/>
          <w:marBottom w:val="90"/>
          <w:divBdr>
            <w:top w:val="none" w:sz="0" w:space="0" w:color="auto"/>
            <w:left w:val="none" w:sz="0" w:space="0" w:color="auto"/>
            <w:bottom w:val="none" w:sz="0" w:space="0" w:color="auto"/>
            <w:right w:val="none" w:sz="0" w:space="0" w:color="auto"/>
          </w:divBdr>
        </w:div>
        <w:div w:id="1653632676">
          <w:marLeft w:val="0"/>
          <w:marRight w:val="0"/>
          <w:marTop w:val="0"/>
          <w:marBottom w:val="360"/>
          <w:divBdr>
            <w:top w:val="none" w:sz="0" w:space="0" w:color="auto"/>
            <w:left w:val="none" w:sz="0" w:space="0" w:color="auto"/>
            <w:bottom w:val="none" w:sz="0" w:space="0" w:color="auto"/>
            <w:right w:val="none" w:sz="0" w:space="0" w:color="auto"/>
          </w:divBdr>
        </w:div>
      </w:divsChild>
    </w:div>
    <w:div w:id="606154949">
      <w:bodyDiv w:val="1"/>
      <w:marLeft w:val="0"/>
      <w:marRight w:val="0"/>
      <w:marTop w:val="0"/>
      <w:marBottom w:val="0"/>
      <w:divBdr>
        <w:top w:val="none" w:sz="0" w:space="0" w:color="auto"/>
        <w:left w:val="none" w:sz="0" w:space="0" w:color="auto"/>
        <w:bottom w:val="none" w:sz="0" w:space="0" w:color="auto"/>
        <w:right w:val="none" w:sz="0" w:space="0" w:color="auto"/>
      </w:divBdr>
    </w:div>
    <w:div w:id="697974674">
      <w:bodyDiv w:val="1"/>
      <w:marLeft w:val="0"/>
      <w:marRight w:val="0"/>
      <w:marTop w:val="0"/>
      <w:marBottom w:val="0"/>
      <w:divBdr>
        <w:top w:val="none" w:sz="0" w:space="0" w:color="auto"/>
        <w:left w:val="none" w:sz="0" w:space="0" w:color="auto"/>
        <w:bottom w:val="none" w:sz="0" w:space="0" w:color="auto"/>
        <w:right w:val="none" w:sz="0" w:space="0" w:color="auto"/>
      </w:divBdr>
    </w:div>
    <w:div w:id="756906852">
      <w:bodyDiv w:val="1"/>
      <w:marLeft w:val="0"/>
      <w:marRight w:val="0"/>
      <w:marTop w:val="0"/>
      <w:marBottom w:val="0"/>
      <w:divBdr>
        <w:top w:val="none" w:sz="0" w:space="0" w:color="auto"/>
        <w:left w:val="none" w:sz="0" w:space="0" w:color="auto"/>
        <w:bottom w:val="none" w:sz="0" w:space="0" w:color="auto"/>
        <w:right w:val="none" w:sz="0" w:space="0" w:color="auto"/>
      </w:divBdr>
      <w:divsChild>
        <w:div w:id="1624462340">
          <w:marLeft w:val="0"/>
          <w:marRight w:val="0"/>
          <w:marTop w:val="0"/>
          <w:marBottom w:val="180"/>
          <w:divBdr>
            <w:top w:val="none" w:sz="0" w:space="0" w:color="auto"/>
            <w:left w:val="none" w:sz="0" w:space="0" w:color="auto"/>
            <w:bottom w:val="none" w:sz="0" w:space="0" w:color="auto"/>
            <w:right w:val="none" w:sz="0" w:space="0" w:color="auto"/>
          </w:divBdr>
        </w:div>
        <w:div w:id="1032457759">
          <w:marLeft w:val="0"/>
          <w:marRight w:val="0"/>
          <w:marTop w:val="0"/>
          <w:marBottom w:val="90"/>
          <w:divBdr>
            <w:top w:val="none" w:sz="0" w:space="0" w:color="auto"/>
            <w:left w:val="none" w:sz="0" w:space="0" w:color="auto"/>
            <w:bottom w:val="none" w:sz="0" w:space="0" w:color="auto"/>
            <w:right w:val="none" w:sz="0" w:space="0" w:color="auto"/>
          </w:divBdr>
        </w:div>
        <w:div w:id="915893247">
          <w:marLeft w:val="0"/>
          <w:marRight w:val="0"/>
          <w:marTop w:val="0"/>
          <w:marBottom w:val="90"/>
          <w:divBdr>
            <w:top w:val="none" w:sz="0" w:space="0" w:color="auto"/>
            <w:left w:val="none" w:sz="0" w:space="0" w:color="auto"/>
            <w:bottom w:val="none" w:sz="0" w:space="0" w:color="auto"/>
            <w:right w:val="none" w:sz="0" w:space="0" w:color="auto"/>
          </w:divBdr>
        </w:div>
        <w:div w:id="805201658">
          <w:marLeft w:val="0"/>
          <w:marRight w:val="0"/>
          <w:marTop w:val="0"/>
          <w:marBottom w:val="360"/>
          <w:divBdr>
            <w:top w:val="none" w:sz="0" w:space="0" w:color="auto"/>
            <w:left w:val="none" w:sz="0" w:space="0" w:color="auto"/>
            <w:bottom w:val="none" w:sz="0" w:space="0" w:color="auto"/>
            <w:right w:val="none" w:sz="0" w:space="0" w:color="auto"/>
          </w:divBdr>
        </w:div>
        <w:div w:id="622617198">
          <w:marLeft w:val="0"/>
          <w:marRight w:val="0"/>
          <w:marTop w:val="0"/>
          <w:marBottom w:val="360"/>
          <w:divBdr>
            <w:top w:val="none" w:sz="0" w:space="0" w:color="auto"/>
            <w:left w:val="none" w:sz="0" w:space="0" w:color="auto"/>
            <w:bottom w:val="none" w:sz="0" w:space="0" w:color="auto"/>
            <w:right w:val="none" w:sz="0" w:space="0" w:color="auto"/>
          </w:divBdr>
        </w:div>
        <w:div w:id="853884328">
          <w:marLeft w:val="0"/>
          <w:marRight w:val="0"/>
          <w:marTop w:val="0"/>
          <w:marBottom w:val="90"/>
          <w:divBdr>
            <w:top w:val="none" w:sz="0" w:space="0" w:color="auto"/>
            <w:left w:val="none" w:sz="0" w:space="0" w:color="auto"/>
            <w:bottom w:val="none" w:sz="0" w:space="0" w:color="auto"/>
            <w:right w:val="none" w:sz="0" w:space="0" w:color="auto"/>
          </w:divBdr>
        </w:div>
        <w:div w:id="2080440418">
          <w:marLeft w:val="0"/>
          <w:marRight w:val="0"/>
          <w:marTop w:val="0"/>
          <w:marBottom w:val="90"/>
          <w:divBdr>
            <w:top w:val="none" w:sz="0" w:space="0" w:color="auto"/>
            <w:left w:val="none" w:sz="0" w:space="0" w:color="auto"/>
            <w:bottom w:val="none" w:sz="0" w:space="0" w:color="auto"/>
            <w:right w:val="none" w:sz="0" w:space="0" w:color="auto"/>
          </w:divBdr>
        </w:div>
        <w:div w:id="970477172">
          <w:marLeft w:val="0"/>
          <w:marRight w:val="0"/>
          <w:marTop w:val="0"/>
          <w:marBottom w:val="90"/>
          <w:divBdr>
            <w:top w:val="none" w:sz="0" w:space="0" w:color="auto"/>
            <w:left w:val="none" w:sz="0" w:space="0" w:color="auto"/>
            <w:bottom w:val="none" w:sz="0" w:space="0" w:color="auto"/>
            <w:right w:val="none" w:sz="0" w:space="0" w:color="auto"/>
          </w:divBdr>
        </w:div>
        <w:div w:id="1321038590">
          <w:marLeft w:val="0"/>
          <w:marRight w:val="0"/>
          <w:marTop w:val="0"/>
          <w:marBottom w:val="360"/>
          <w:divBdr>
            <w:top w:val="none" w:sz="0" w:space="0" w:color="auto"/>
            <w:left w:val="none" w:sz="0" w:space="0" w:color="auto"/>
            <w:bottom w:val="none" w:sz="0" w:space="0" w:color="auto"/>
            <w:right w:val="none" w:sz="0" w:space="0" w:color="auto"/>
          </w:divBdr>
        </w:div>
      </w:divsChild>
    </w:div>
    <w:div w:id="761949073">
      <w:bodyDiv w:val="1"/>
      <w:marLeft w:val="0"/>
      <w:marRight w:val="0"/>
      <w:marTop w:val="0"/>
      <w:marBottom w:val="0"/>
      <w:divBdr>
        <w:top w:val="none" w:sz="0" w:space="0" w:color="auto"/>
        <w:left w:val="none" w:sz="0" w:space="0" w:color="auto"/>
        <w:bottom w:val="none" w:sz="0" w:space="0" w:color="auto"/>
        <w:right w:val="none" w:sz="0" w:space="0" w:color="auto"/>
      </w:divBdr>
      <w:divsChild>
        <w:div w:id="118846046">
          <w:marLeft w:val="0"/>
          <w:marRight w:val="0"/>
          <w:marTop w:val="0"/>
          <w:marBottom w:val="0"/>
          <w:divBdr>
            <w:top w:val="none" w:sz="0" w:space="0" w:color="auto"/>
            <w:left w:val="none" w:sz="0" w:space="0" w:color="auto"/>
            <w:bottom w:val="none" w:sz="0" w:space="0" w:color="auto"/>
            <w:right w:val="none" w:sz="0" w:space="0" w:color="auto"/>
          </w:divBdr>
        </w:div>
        <w:div w:id="609047478">
          <w:marLeft w:val="0"/>
          <w:marRight w:val="0"/>
          <w:marTop w:val="0"/>
          <w:marBottom w:val="0"/>
          <w:divBdr>
            <w:top w:val="none" w:sz="0" w:space="0" w:color="auto"/>
            <w:left w:val="none" w:sz="0" w:space="0" w:color="auto"/>
            <w:bottom w:val="none" w:sz="0" w:space="0" w:color="auto"/>
            <w:right w:val="none" w:sz="0" w:space="0" w:color="auto"/>
          </w:divBdr>
        </w:div>
        <w:div w:id="277375158">
          <w:marLeft w:val="0"/>
          <w:marRight w:val="0"/>
          <w:marTop w:val="0"/>
          <w:marBottom w:val="0"/>
          <w:divBdr>
            <w:top w:val="none" w:sz="0" w:space="0" w:color="auto"/>
            <w:left w:val="none" w:sz="0" w:space="0" w:color="auto"/>
            <w:bottom w:val="none" w:sz="0" w:space="0" w:color="auto"/>
            <w:right w:val="none" w:sz="0" w:space="0" w:color="auto"/>
          </w:divBdr>
        </w:div>
      </w:divsChild>
    </w:div>
    <w:div w:id="793603088">
      <w:bodyDiv w:val="1"/>
      <w:marLeft w:val="0"/>
      <w:marRight w:val="0"/>
      <w:marTop w:val="0"/>
      <w:marBottom w:val="0"/>
      <w:divBdr>
        <w:top w:val="none" w:sz="0" w:space="0" w:color="auto"/>
        <w:left w:val="none" w:sz="0" w:space="0" w:color="auto"/>
        <w:bottom w:val="none" w:sz="0" w:space="0" w:color="auto"/>
        <w:right w:val="none" w:sz="0" w:space="0" w:color="auto"/>
      </w:divBdr>
      <w:divsChild>
        <w:div w:id="1715933228">
          <w:marLeft w:val="0"/>
          <w:marRight w:val="0"/>
          <w:marTop w:val="0"/>
          <w:marBottom w:val="180"/>
          <w:divBdr>
            <w:top w:val="none" w:sz="0" w:space="0" w:color="auto"/>
            <w:left w:val="none" w:sz="0" w:space="0" w:color="auto"/>
            <w:bottom w:val="none" w:sz="0" w:space="0" w:color="auto"/>
            <w:right w:val="none" w:sz="0" w:space="0" w:color="auto"/>
          </w:divBdr>
        </w:div>
        <w:div w:id="1719089282">
          <w:marLeft w:val="0"/>
          <w:marRight w:val="0"/>
          <w:marTop w:val="0"/>
          <w:marBottom w:val="90"/>
          <w:divBdr>
            <w:top w:val="none" w:sz="0" w:space="0" w:color="auto"/>
            <w:left w:val="none" w:sz="0" w:space="0" w:color="auto"/>
            <w:bottom w:val="none" w:sz="0" w:space="0" w:color="auto"/>
            <w:right w:val="none" w:sz="0" w:space="0" w:color="auto"/>
          </w:divBdr>
        </w:div>
        <w:div w:id="1800494619">
          <w:marLeft w:val="0"/>
          <w:marRight w:val="0"/>
          <w:marTop w:val="0"/>
          <w:marBottom w:val="90"/>
          <w:divBdr>
            <w:top w:val="none" w:sz="0" w:space="0" w:color="auto"/>
            <w:left w:val="none" w:sz="0" w:space="0" w:color="auto"/>
            <w:bottom w:val="none" w:sz="0" w:space="0" w:color="auto"/>
            <w:right w:val="none" w:sz="0" w:space="0" w:color="auto"/>
          </w:divBdr>
        </w:div>
        <w:div w:id="1134788184">
          <w:marLeft w:val="0"/>
          <w:marRight w:val="0"/>
          <w:marTop w:val="0"/>
          <w:marBottom w:val="360"/>
          <w:divBdr>
            <w:top w:val="none" w:sz="0" w:space="0" w:color="auto"/>
            <w:left w:val="none" w:sz="0" w:space="0" w:color="auto"/>
            <w:bottom w:val="none" w:sz="0" w:space="0" w:color="auto"/>
            <w:right w:val="none" w:sz="0" w:space="0" w:color="auto"/>
          </w:divBdr>
        </w:div>
      </w:divsChild>
    </w:div>
    <w:div w:id="841818811">
      <w:bodyDiv w:val="1"/>
      <w:marLeft w:val="0"/>
      <w:marRight w:val="0"/>
      <w:marTop w:val="0"/>
      <w:marBottom w:val="0"/>
      <w:divBdr>
        <w:top w:val="none" w:sz="0" w:space="0" w:color="auto"/>
        <w:left w:val="none" w:sz="0" w:space="0" w:color="auto"/>
        <w:bottom w:val="none" w:sz="0" w:space="0" w:color="auto"/>
        <w:right w:val="none" w:sz="0" w:space="0" w:color="auto"/>
      </w:divBdr>
    </w:div>
    <w:div w:id="1019043426">
      <w:bodyDiv w:val="1"/>
      <w:marLeft w:val="0"/>
      <w:marRight w:val="0"/>
      <w:marTop w:val="0"/>
      <w:marBottom w:val="0"/>
      <w:divBdr>
        <w:top w:val="none" w:sz="0" w:space="0" w:color="auto"/>
        <w:left w:val="none" w:sz="0" w:space="0" w:color="auto"/>
        <w:bottom w:val="none" w:sz="0" w:space="0" w:color="auto"/>
        <w:right w:val="none" w:sz="0" w:space="0" w:color="auto"/>
      </w:divBdr>
    </w:div>
    <w:div w:id="1145202273">
      <w:bodyDiv w:val="1"/>
      <w:marLeft w:val="0"/>
      <w:marRight w:val="0"/>
      <w:marTop w:val="0"/>
      <w:marBottom w:val="0"/>
      <w:divBdr>
        <w:top w:val="none" w:sz="0" w:space="0" w:color="auto"/>
        <w:left w:val="none" w:sz="0" w:space="0" w:color="auto"/>
        <w:bottom w:val="none" w:sz="0" w:space="0" w:color="auto"/>
        <w:right w:val="none" w:sz="0" w:space="0" w:color="auto"/>
      </w:divBdr>
      <w:divsChild>
        <w:div w:id="1218779718">
          <w:marLeft w:val="0"/>
          <w:marRight w:val="0"/>
          <w:marTop w:val="0"/>
          <w:marBottom w:val="180"/>
          <w:divBdr>
            <w:top w:val="none" w:sz="0" w:space="0" w:color="auto"/>
            <w:left w:val="none" w:sz="0" w:space="0" w:color="auto"/>
            <w:bottom w:val="none" w:sz="0" w:space="0" w:color="auto"/>
            <w:right w:val="none" w:sz="0" w:space="0" w:color="auto"/>
          </w:divBdr>
        </w:div>
        <w:div w:id="2043171500">
          <w:marLeft w:val="0"/>
          <w:marRight w:val="0"/>
          <w:marTop w:val="0"/>
          <w:marBottom w:val="90"/>
          <w:divBdr>
            <w:top w:val="none" w:sz="0" w:space="0" w:color="auto"/>
            <w:left w:val="none" w:sz="0" w:space="0" w:color="auto"/>
            <w:bottom w:val="none" w:sz="0" w:space="0" w:color="auto"/>
            <w:right w:val="none" w:sz="0" w:space="0" w:color="auto"/>
          </w:divBdr>
        </w:div>
        <w:div w:id="514851171">
          <w:marLeft w:val="0"/>
          <w:marRight w:val="0"/>
          <w:marTop w:val="0"/>
          <w:marBottom w:val="90"/>
          <w:divBdr>
            <w:top w:val="none" w:sz="0" w:space="0" w:color="auto"/>
            <w:left w:val="none" w:sz="0" w:space="0" w:color="auto"/>
            <w:bottom w:val="none" w:sz="0" w:space="0" w:color="auto"/>
            <w:right w:val="none" w:sz="0" w:space="0" w:color="auto"/>
          </w:divBdr>
        </w:div>
        <w:div w:id="957376201">
          <w:marLeft w:val="0"/>
          <w:marRight w:val="0"/>
          <w:marTop w:val="0"/>
          <w:marBottom w:val="360"/>
          <w:divBdr>
            <w:top w:val="none" w:sz="0" w:space="0" w:color="auto"/>
            <w:left w:val="none" w:sz="0" w:space="0" w:color="auto"/>
            <w:bottom w:val="none" w:sz="0" w:space="0" w:color="auto"/>
            <w:right w:val="none" w:sz="0" w:space="0" w:color="auto"/>
          </w:divBdr>
        </w:div>
      </w:divsChild>
    </w:div>
    <w:div w:id="1296134816">
      <w:bodyDiv w:val="1"/>
      <w:marLeft w:val="0"/>
      <w:marRight w:val="0"/>
      <w:marTop w:val="0"/>
      <w:marBottom w:val="0"/>
      <w:divBdr>
        <w:top w:val="none" w:sz="0" w:space="0" w:color="auto"/>
        <w:left w:val="none" w:sz="0" w:space="0" w:color="auto"/>
        <w:bottom w:val="none" w:sz="0" w:space="0" w:color="auto"/>
        <w:right w:val="none" w:sz="0" w:space="0" w:color="auto"/>
      </w:divBdr>
      <w:divsChild>
        <w:div w:id="2014451260">
          <w:marLeft w:val="0"/>
          <w:marRight w:val="0"/>
          <w:marTop w:val="0"/>
          <w:marBottom w:val="180"/>
          <w:divBdr>
            <w:top w:val="none" w:sz="0" w:space="0" w:color="auto"/>
            <w:left w:val="none" w:sz="0" w:space="0" w:color="auto"/>
            <w:bottom w:val="none" w:sz="0" w:space="0" w:color="auto"/>
            <w:right w:val="none" w:sz="0" w:space="0" w:color="auto"/>
          </w:divBdr>
        </w:div>
        <w:div w:id="49229093">
          <w:marLeft w:val="0"/>
          <w:marRight w:val="0"/>
          <w:marTop w:val="0"/>
          <w:marBottom w:val="90"/>
          <w:divBdr>
            <w:top w:val="none" w:sz="0" w:space="0" w:color="auto"/>
            <w:left w:val="none" w:sz="0" w:space="0" w:color="auto"/>
            <w:bottom w:val="none" w:sz="0" w:space="0" w:color="auto"/>
            <w:right w:val="none" w:sz="0" w:space="0" w:color="auto"/>
          </w:divBdr>
        </w:div>
        <w:div w:id="1759207893">
          <w:marLeft w:val="0"/>
          <w:marRight w:val="0"/>
          <w:marTop w:val="0"/>
          <w:marBottom w:val="90"/>
          <w:divBdr>
            <w:top w:val="none" w:sz="0" w:space="0" w:color="auto"/>
            <w:left w:val="none" w:sz="0" w:space="0" w:color="auto"/>
            <w:bottom w:val="none" w:sz="0" w:space="0" w:color="auto"/>
            <w:right w:val="none" w:sz="0" w:space="0" w:color="auto"/>
          </w:divBdr>
        </w:div>
        <w:div w:id="1492284810">
          <w:marLeft w:val="0"/>
          <w:marRight w:val="0"/>
          <w:marTop w:val="0"/>
          <w:marBottom w:val="360"/>
          <w:divBdr>
            <w:top w:val="none" w:sz="0" w:space="0" w:color="auto"/>
            <w:left w:val="none" w:sz="0" w:space="0" w:color="auto"/>
            <w:bottom w:val="none" w:sz="0" w:space="0" w:color="auto"/>
            <w:right w:val="none" w:sz="0" w:space="0" w:color="auto"/>
          </w:divBdr>
        </w:div>
      </w:divsChild>
    </w:div>
    <w:div w:id="1414158220">
      <w:bodyDiv w:val="1"/>
      <w:marLeft w:val="0"/>
      <w:marRight w:val="0"/>
      <w:marTop w:val="0"/>
      <w:marBottom w:val="0"/>
      <w:divBdr>
        <w:top w:val="none" w:sz="0" w:space="0" w:color="auto"/>
        <w:left w:val="none" w:sz="0" w:space="0" w:color="auto"/>
        <w:bottom w:val="none" w:sz="0" w:space="0" w:color="auto"/>
        <w:right w:val="none" w:sz="0" w:space="0" w:color="auto"/>
      </w:divBdr>
    </w:div>
    <w:div w:id="1631201931">
      <w:bodyDiv w:val="1"/>
      <w:marLeft w:val="0"/>
      <w:marRight w:val="0"/>
      <w:marTop w:val="0"/>
      <w:marBottom w:val="0"/>
      <w:divBdr>
        <w:top w:val="none" w:sz="0" w:space="0" w:color="auto"/>
        <w:left w:val="none" w:sz="0" w:space="0" w:color="auto"/>
        <w:bottom w:val="none" w:sz="0" w:space="0" w:color="auto"/>
        <w:right w:val="none" w:sz="0" w:space="0" w:color="auto"/>
      </w:divBdr>
    </w:div>
    <w:div w:id="1705980594">
      <w:bodyDiv w:val="1"/>
      <w:marLeft w:val="0"/>
      <w:marRight w:val="0"/>
      <w:marTop w:val="0"/>
      <w:marBottom w:val="0"/>
      <w:divBdr>
        <w:top w:val="none" w:sz="0" w:space="0" w:color="auto"/>
        <w:left w:val="none" w:sz="0" w:space="0" w:color="auto"/>
        <w:bottom w:val="none" w:sz="0" w:space="0" w:color="auto"/>
        <w:right w:val="none" w:sz="0" w:space="0" w:color="auto"/>
      </w:divBdr>
    </w:div>
    <w:div w:id="1886523000">
      <w:bodyDiv w:val="1"/>
      <w:marLeft w:val="0"/>
      <w:marRight w:val="0"/>
      <w:marTop w:val="0"/>
      <w:marBottom w:val="0"/>
      <w:divBdr>
        <w:top w:val="none" w:sz="0" w:space="0" w:color="auto"/>
        <w:left w:val="none" w:sz="0" w:space="0" w:color="auto"/>
        <w:bottom w:val="none" w:sz="0" w:space="0" w:color="auto"/>
        <w:right w:val="none" w:sz="0" w:space="0" w:color="auto"/>
      </w:divBdr>
    </w:div>
    <w:div w:id="1900047761">
      <w:bodyDiv w:val="1"/>
      <w:marLeft w:val="0"/>
      <w:marRight w:val="0"/>
      <w:marTop w:val="0"/>
      <w:marBottom w:val="0"/>
      <w:divBdr>
        <w:top w:val="none" w:sz="0" w:space="0" w:color="auto"/>
        <w:left w:val="none" w:sz="0" w:space="0" w:color="auto"/>
        <w:bottom w:val="none" w:sz="0" w:space="0" w:color="auto"/>
        <w:right w:val="none" w:sz="0" w:space="0" w:color="auto"/>
      </w:divBdr>
      <w:divsChild>
        <w:div w:id="119997656">
          <w:marLeft w:val="0"/>
          <w:marRight w:val="0"/>
          <w:marTop w:val="0"/>
          <w:marBottom w:val="180"/>
          <w:divBdr>
            <w:top w:val="none" w:sz="0" w:space="0" w:color="auto"/>
            <w:left w:val="none" w:sz="0" w:space="0" w:color="auto"/>
            <w:bottom w:val="none" w:sz="0" w:space="0" w:color="auto"/>
            <w:right w:val="none" w:sz="0" w:space="0" w:color="auto"/>
          </w:divBdr>
        </w:div>
        <w:div w:id="1721784397">
          <w:marLeft w:val="0"/>
          <w:marRight w:val="0"/>
          <w:marTop w:val="0"/>
          <w:marBottom w:val="90"/>
          <w:divBdr>
            <w:top w:val="none" w:sz="0" w:space="0" w:color="auto"/>
            <w:left w:val="none" w:sz="0" w:space="0" w:color="auto"/>
            <w:bottom w:val="none" w:sz="0" w:space="0" w:color="auto"/>
            <w:right w:val="none" w:sz="0" w:space="0" w:color="auto"/>
          </w:divBdr>
        </w:div>
        <w:div w:id="473717843">
          <w:marLeft w:val="0"/>
          <w:marRight w:val="0"/>
          <w:marTop w:val="0"/>
          <w:marBottom w:val="90"/>
          <w:divBdr>
            <w:top w:val="none" w:sz="0" w:space="0" w:color="auto"/>
            <w:left w:val="none" w:sz="0" w:space="0" w:color="auto"/>
            <w:bottom w:val="none" w:sz="0" w:space="0" w:color="auto"/>
            <w:right w:val="none" w:sz="0" w:space="0" w:color="auto"/>
          </w:divBdr>
        </w:div>
        <w:div w:id="66533367">
          <w:marLeft w:val="0"/>
          <w:marRight w:val="0"/>
          <w:marTop w:val="0"/>
          <w:marBottom w:val="360"/>
          <w:divBdr>
            <w:top w:val="none" w:sz="0" w:space="0" w:color="auto"/>
            <w:left w:val="none" w:sz="0" w:space="0" w:color="auto"/>
            <w:bottom w:val="none" w:sz="0" w:space="0" w:color="auto"/>
            <w:right w:val="none" w:sz="0" w:space="0" w:color="auto"/>
          </w:divBdr>
        </w:div>
        <w:div w:id="151260687">
          <w:marLeft w:val="0"/>
          <w:marRight w:val="0"/>
          <w:marTop w:val="0"/>
          <w:marBottom w:val="360"/>
          <w:divBdr>
            <w:top w:val="none" w:sz="0" w:space="0" w:color="auto"/>
            <w:left w:val="none" w:sz="0" w:space="0" w:color="auto"/>
            <w:bottom w:val="none" w:sz="0" w:space="0" w:color="auto"/>
            <w:right w:val="none" w:sz="0" w:space="0" w:color="auto"/>
          </w:divBdr>
        </w:div>
        <w:div w:id="1427268776">
          <w:marLeft w:val="0"/>
          <w:marRight w:val="0"/>
          <w:marTop w:val="0"/>
          <w:marBottom w:val="90"/>
          <w:divBdr>
            <w:top w:val="none" w:sz="0" w:space="0" w:color="auto"/>
            <w:left w:val="none" w:sz="0" w:space="0" w:color="auto"/>
            <w:bottom w:val="none" w:sz="0" w:space="0" w:color="auto"/>
            <w:right w:val="none" w:sz="0" w:space="0" w:color="auto"/>
          </w:divBdr>
        </w:div>
        <w:div w:id="789321601">
          <w:marLeft w:val="0"/>
          <w:marRight w:val="0"/>
          <w:marTop w:val="0"/>
          <w:marBottom w:val="90"/>
          <w:divBdr>
            <w:top w:val="none" w:sz="0" w:space="0" w:color="auto"/>
            <w:left w:val="none" w:sz="0" w:space="0" w:color="auto"/>
            <w:bottom w:val="none" w:sz="0" w:space="0" w:color="auto"/>
            <w:right w:val="none" w:sz="0" w:space="0" w:color="auto"/>
          </w:divBdr>
        </w:div>
        <w:div w:id="1077675060">
          <w:marLeft w:val="0"/>
          <w:marRight w:val="0"/>
          <w:marTop w:val="0"/>
          <w:marBottom w:val="90"/>
          <w:divBdr>
            <w:top w:val="none" w:sz="0" w:space="0" w:color="auto"/>
            <w:left w:val="none" w:sz="0" w:space="0" w:color="auto"/>
            <w:bottom w:val="none" w:sz="0" w:space="0" w:color="auto"/>
            <w:right w:val="none" w:sz="0" w:space="0" w:color="auto"/>
          </w:divBdr>
        </w:div>
        <w:div w:id="1128278128">
          <w:marLeft w:val="0"/>
          <w:marRight w:val="0"/>
          <w:marTop w:val="0"/>
          <w:marBottom w:val="360"/>
          <w:divBdr>
            <w:top w:val="none" w:sz="0" w:space="0" w:color="auto"/>
            <w:left w:val="none" w:sz="0" w:space="0" w:color="auto"/>
            <w:bottom w:val="none" w:sz="0" w:space="0" w:color="auto"/>
            <w:right w:val="none" w:sz="0" w:space="0" w:color="auto"/>
          </w:divBdr>
        </w:div>
      </w:divsChild>
    </w:div>
    <w:div w:id="1976638144">
      <w:bodyDiv w:val="1"/>
      <w:marLeft w:val="0"/>
      <w:marRight w:val="0"/>
      <w:marTop w:val="0"/>
      <w:marBottom w:val="0"/>
      <w:divBdr>
        <w:top w:val="none" w:sz="0" w:space="0" w:color="auto"/>
        <w:left w:val="none" w:sz="0" w:space="0" w:color="auto"/>
        <w:bottom w:val="none" w:sz="0" w:space="0" w:color="auto"/>
        <w:right w:val="none" w:sz="0" w:space="0" w:color="auto"/>
      </w:divBdr>
      <w:divsChild>
        <w:div w:id="1864399856">
          <w:marLeft w:val="0"/>
          <w:marRight w:val="0"/>
          <w:marTop w:val="0"/>
          <w:marBottom w:val="180"/>
          <w:divBdr>
            <w:top w:val="none" w:sz="0" w:space="0" w:color="auto"/>
            <w:left w:val="none" w:sz="0" w:space="0" w:color="auto"/>
            <w:bottom w:val="none" w:sz="0" w:space="0" w:color="auto"/>
            <w:right w:val="none" w:sz="0" w:space="0" w:color="auto"/>
          </w:divBdr>
        </w:div>
        <w:div w:id="1561985077">
          <w:marLeft w:val="0"/>
          <w:marRight w:val="0"/>
          <w:marTop w:val="0"/>
          <w:marBottom w:val="90"/>
          <w:divBdr>
            <w:top w:val="none" w:sz="0" w:space="0" w:color="auto"/>
            <w:left w:val="none" w:sz="0" w:space="0" w:color="auto"/>
            <w:bottom w:val="none" w:sz="0" w:space="0" w:color="auto"/>
            <w:right w:val="none" w:sz="0" w:space="0" w:color="auto"/>
          </w:divBdr>
        </w:div>
        <w:div w:id="2113893101">
          <w:marLeft w:val="0"/>
          <w:marRight w:val="0"/>
          <w:marTop w:val="0"/>
          <w:marBottom w:val="90"/>
          <w:divBdr>
            <w:top w:val="none" w:sz="0" w:space="0" w:color="auto"/>
            <w:left w:val="none" w:sz="0" w:space="0" w:color="auto"/>
            <w:bottom w:val="none" w:sz="0" w:space="0" w:color="auto"/>
            <w:right w:val="none" w:sz="0" w:space="0" w:color="auto"/>
          </w:divBdr>
        </w:div>
        <w:div w:id="493571491">
          <w:marLeft w:val="0"/>
          <w:marRight w:val="0"/>
          <w:marTop w:val="0"/>
          <w:marBottom w:val="360"/>
          <w:divBdr>
            <w:top w:val="none" w:sz="0" w:space="0" w:color="auto"/>
            <w:left w:val="none" w:sz="0" w:space="0" w:color="auto"/>
            <w:bottom w:val="none" w:sz="0" w:space="0" w:color="auto"/>
            <w:right w:val="none" w:sz="0" w:space="0" w:color="auto"/>
          </w:divBdr>
        </w:div>
      </w:divsChild>
    </w:div>
    <w:div w:id="1985501954">
      <w:bodyDiv w:val="1"/>
      <w:marLeft w:val="0"/>
      <w:marRight w:val="0"/>
      <w:marTop w:val="0"/>
      <w:marBottom w:val="0"/>
      <w:divBdr>
        <w:top w:val="none" w:sz="0" w:space="0" w:color="auto"/>
        <w:left w:val="none" w:sz="0" w:space="0" w:color="auto"/>
        <w:bottom w:val="none" w:sz="0" w:space="0" w:color="auto"/>
        <w:right w:val="none" w:sz="0" w:space="0" w:color="auto"/>
      </w:divBdr>
      <w:divsChild>
        <w:div w:id="1715083869">
          <w:marLeft w:val="0"/>
          <w:marRight w:val="0"/>
          <w:marTop w:val="0"/>
          <w:marBottom w:val="180"/>
          <w:divBdr>
            <w:top w:val="none" w:sz="0" w:space="0" w:color="auto"/>
            <w:left w:val="none" w:sz="0" w:space="0" w:color="auto"/>
            <w:bottom w:val="none" w:sz="0" w:space="0" w:color="auto"/>
            <w:right w:val="none" w:sz="0" w:space="0" w:color="auto"/>
          </w:divBdr>
        </w:div>
        <w:div w:id="1900968805">
          <w:marLeft w:val="0"/>
          <w:marRight w:val="0"/>
          <w:marTop w:val="0"/>
          <w:marBottom w:val="90"/>
          <w:divBdr>
            <w:top w:val="none" w:sz="0" w:space="0" w:color="auto"/>
            <w:left w:val="none" w:sz="0" w:space="0" w:color="auto"/>
            <w:bottom w:val="none" w:sz="0" w:space="0" w:color="auto"/>
            <w:right w:val="none" w:sz="0" w:space="0" w:color="auto"/>
          </w:divBdr>
        </w:div>
        <w:div w:id="2018068716">
          <w:marLeft w:val="0"/>
          <w:marRight w:val="0"/>
          <w:marTop w:val="0"/>
          <w:marBottom w:val="90"/>
          <w:divBdr>
            <w:top w:val="none" w:sz="0" w:space="0" w:color="auto"/>
            <w:left w:val="none" w:sz="0" w:space="0" w:color="auto"/>
            <w:bottom w:val="none" w:sz="0" w:space="0" w:color="auto"/>
            <w:right w:val="none" w:sz="0" w:space="0" w:color="auto"/>
          </w:divBdr>
        </w:div>
        <w:div w:id="785856928">
          <w:marLeft w:val="0"/>
          <w:marRight w:val="0"/>
          <w:marTop w:val="0"/>
          <w:marBottom w:val="360"/>
          <w:divBdr>
            <w:top w:val="none" w:sz="0" w:space="0" w:color="auto"/>
            <w:left w:val="none" w:sz="0" w:space="0" w:color="auto"/>
            <w:bottom w:val="none" w:sz="0" w:space="0" w:color="auto"/>
            <w:right w:val="none" w:sz="0" w:space="0" w:color="auto"/>
          </w:divBdr>
        </w:div>
        <w:div w:id="1277324331">
          <w:marLeft w:val="0"/>
          <w:marRight w:val="0"/>
          <w:marTop w:val="0"/>
          <w:marBottom w:val="360"/>
          <w:divBdr>
            <w:top w:val="none" w:sz="0" w:space="0" w:color="auto"/>
            <w:left w:val="none" w:sz="0" w:space="0" w:color="auto"/>
            <w:bottom w:val="none" w:sz="0" w:space="0" w:color="auto"/>
            <w:right w:val="none" w:sz="0" w:space="0" w:color="auto"/>
          </w:divBdr>
        </w:div>
        <w:div w:id="1280337840">
          <w:marLeft w:val="0"/>
          <w:marRight w:val="0"/>
          <w:marTop w:val="0"/>
          <w:marBottom w:val="90"/>
          <w:divBdr>
            <w:top w:val="none" w:sz="0" w:space="0" w:color="auto"/>
            <w:left w:val="none" w:sz="0" w:space="0" w:color="auto"/>
            <w:bottom w:val="none" w:sz="0" w:space="0" w:color="auto"/>
            <w:right w:val="none" w:sz="0" w:space="0" w:color="auto"/>
          </w:divBdr>
        </w:div>
        <w:div w:id="1656449217">
          <w:marLeft w:val="0"/>
          <w:marRight w:val="0"/>
          <w:marTop w:val="0"/>
          <w:marBottom w:val="90"/>
          <w:divBdr>
            <w:top w:val="none" w:sz="0" w:space="0" w:color="auto"/>
            <w:left w:val="none" w:sz="0" w:space="0" w:color="auto"/>
            <w:bottom w:val="none" w:sz="0" w:space="0" w:color="auto"/>
            <w:right w:val="none" w:sz="0" w:space="0" w:color="auto"/>
          </w:divBdr>
        </w:div>
        <w:div w:id="1591155831">
          <w:marLeft w:val="0"/>
          <w:marRight w:val="0"/>
          <w:marTop w:val="0"/>
          <w:marBottom w:val="90"/>
          <w:divBdr>
            <w:top w:val="none" w:sz="0" w:space="0" w:color="auto"/>
            <w:left w:val="none" w:sz="0" w:space="0" w:color="auto"/>
            <w:bottom w:val="none" w:sz="0" w:space="0" w:color="auto"/>
            <w:right w:val="none" w:sz="0" w:space="0" w:color="auto"/>
          </w:divBdr>
        </w:div>
        <w:div w:id="300774578">
          <w:marLeft w:val="0"/>
          <w:marRight w:val="0"/>
          <w:marTop w:val="0"/>
          <w:marBottom w:val="360"/>
          <w:divBdr>
            <w:top w:val="none" w:sz="0" w:space="0" w:color="auto"/>
            <w:left w:val="none" w:sz="0" w:space="0" w:color="auto"/>
            <w:bottom w:val="none" w:sz="0" w:space="0" w:color="auto"/>
            <w:right w:val="none" w:sz="0" w:space="0" w:color="auto"/>
          </w:divBdr>
        </w:div>
      </w:divsChild>
    </w:div>
    <w:div w:id="1995452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rldefense.proofpoint.com/v2/url?u=https-3A__teams.microsoft.com_l_meetup-2Djoin_19-253ameeting-5FYWJiYTRkZDMtYjU1OC00YzNjLThjYTItNjlkMDZlMTY4MDY3-2540thread.v2_0-3Fcontext-3D-257b-2522Tid-2522-253a-25220693b5ba-2D4b18-2D4d7b-2D9341-2Df32f400a5494-2522-252c-2522Oid-2522-253a-2522d19b1cde-2D7ee0-2D4726-2Da184-2D5723ff600945-2522-257d&amp;d=DwMFAw&amp;c=euGZstcaTDllvimEN8b7jXrwqOf-v5A_CdpgnVfiiMM&amp;r=fVaSfnGpaJzEkVShWxusBjl54Q3led0HMmGT2g2Inks&amp;m=ShvEtRar_mwZAIu5DKqufmpeE4mmz6hVKJasTpIO0OYFvwxNDl9qDRB5F2nI_ezD&amp;s=eDa3B8Ac5Ywf7VEjcXuaffu41K74aHMqUsGhRSsL9Ts&amp;e=" TargetMode="External"/><Relationship Id="rId5" Type="http://schemas.openxmlformats.org/officeDocument/2006/relationships/styles" Target="styles.xml"/><Relationship Id="rId10" Type="http://schemas.openxmlformats.org/officeDocument/2006/relationships/hyperlink" Target="https://urldefense.proofpoint.com/v2/url?u=https-3A__aka.ms_JoinTeamsMeeting-3Fomkt-3Den-2DUS&amp;d=DwMFAw&amp;c=euGZstcaTDllvimEN8b7jXrwqOf-v5A_CdpgnVfiiMM&amp;r=fVaSfnGpaJzEkVShWxusBjl54Q3led0HMmGT2g2Inks&amp;m=ShvEtRar_mwZAIu5DKqufmpeE4mmz6hVKJasTpIO0OYFvwxNDl9qDRB5F2nI_ezD&amp;s=WEzPQ8Ru7B-y64eurOaf1igU4ZF_7qBOiVlJ1fL4Gw4&amp;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914d49-2bd6-4ce7-a5c3-25c76232975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6F553F8885CF44824EA6A6D908D66F" ma:contentTypeVersion="13" ma:contentTypeDescription="Create a new document." ma:contentTypeScope="" ma:versionID="9e8d7e784ac0adee9448d89b43c812ea">
  <xsd:schema xmlns:xsd="http://www.w3.org/2001/XMLSchema" xmlns:xs="http://www.w3.org/2001/XMLSchema" xmlns:p="http://schemas.microsoft.com/office/2006/metadata/properties" xmlns:ns3="4e5496e0-43bd-49f9-bdb8-18b269a49237" xmlns:ns4="91914d49-2bd6-4ce7-a5c3-25c76232975b" targetNamespace="http://schemas.microsoft.com/office/2006/metadata/properties" ma:root="true" ma:fieldsID="8511385092f7f878e5b0c30fc44d8874" ns3:_="" ns4:_="">
    <xsd:import namespace="4e5496e0-43bd-49f9-bdb8-18b269a49237"/>
    <xsd:import namespace="91914d49-2bd6-4ce7-a5c3-25c76232975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496e0-43bd-49f9-bdb8-18b269a492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914d49-2bd6-4ce7-a5c3-25c76232975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EB975F-8967-4017-BB3E-416BFB56E075}">
  <ds:schemaRefs>
    <ds:schemaRef ds:uri="http://schemas.microsoft.com/office/2006/metadata/properties"/>
    <ds:schemaRef ds:uri="http://purl.org/dc/terms/"/>
    <ds:schemaRef ds:uri="http://schemas.openxmlformats.org/package/2006/metadata/core-properties"/>
    <ds:schemaRef ds:uri="91914d49-2bd6-4ce7-a5c3-25c76232975b"/>
    <ds:schemaRef ds:uri="http://purl.org/dc/dcmitype/"/>
    <ds:schemaRef ds:uri="http://schemas.microsoft.com/office/infopath/2007/PartnerControls"/>
    <ds:schemaRef ds:uri="http://schemas.microsoft.com/office/2006/documentManagement/types"/>
    <ds:schemaRef ds:uri="http://purl.org/dc/elements/1.1/"/>
    <ds:schemaRef ds:uri="4e5496e0-43bd-49f9-bdb8-18b269a49237"/>
    <ds:schemaRef ds:uri="http://www.w3.org/XML/1998/namespace"/>
  </ds:schemaRefs>
</ds:datastoreItem>
</file>

<file path=customXml/itemProps2.xml><?xml version="1.0" encoding="utf-8"?>
<ds:datastoreItem xmlns:ds="http://schemas.openxmlformats.org/officeDocument/2006/customXml" ds:itemID="{08B01169-8DCA-4D72-8124-70D9A1451327}">
  <ds:schemaRefs>
    <ds:schemaRef ds:uri="http://schemas.microsoft.com/sharepoint/v3/contenttype/forms"/>
  </ds:schemaRefs>
</ds:datastoreItem>
</file>

<file path=customXml/itemProps3.xml><?xml version="1.0" encoding="utf-8"?>
<ds:datastoreItem xmlns:ds="http://schemas.openxmlformats.org/officeDocument/2006/customXml" ds:itemID="{23576F74-6460-454F-905B-6CD6659FA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496e0-43bd-49f9-bdb8-18b269a49237"/>
    <ds:schemaRef ds:uri="91914d49-2bd6-4ce7-a5c3-25c762329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1194</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Lindke, Kenneth@Wildlife</dc:creator>
  <cp:lastModifiedBy>Patrick Flynn</cp:lastModifiedBy>
  <cp:revision>2</cp:revision>
  <cp:lastPrinted>2023-07-10T15:25:00Z</cp:lastPrinted>
  <dcterms:created xsi:type="dcterms:W3CDTF">2025-12-02T22:30:00Z</dcterms:created>
  <dcterms:modified xsi:type="dcterms:W3CDTF">2025-12-02T22:30:00Z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2019-02-20T18:33:20.9742168Z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Extended_MSFT_Method">
    <vt:lpwstr>Automatic</vt:lpwstr>
  </property>
  <property fmtid="{D5CDD505-2E9C-101B-9397-08002B2CF9AE}" pid="9" name="Sensitivity">
    <vt:lpwstr>General</vt:lpwstr>
  </property>
  <property fmtid="{D5CDD505-2E9C-101B-9397-08002B2CF9AE}" pid="10" name="ContentTypeId">
    <vt:lpwstr>0x010100B46F553F8885CF44824EA6A6D908D66F</vt:lpwstr>
  </property>
</Properties>
</file>