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F84EA" w14:textId="77777777" w:rsidR="003D4DD0" w:rsidRPr="0011453F" w:rsidRDefault="003D4DD0" w:rsidP="003D4DD0">
      <w:pPr>
        <w:spacing w:after="0" w:line="276" w:lineRule="auto"/>
        <w:jc w:val="center"/>
        <w:rPr>
          <w:rFonts w:ascii="Times New Roman" w:hAnsi="Times New Roman" w:cs="Times New Roman"/>
        </w:rPr>
      </w:pPr>
      <w:r w:rsidRPr="41BA61BC">
        <w:rPr>
          <w:rFonts w:ascii="Times New Roman" w:hAnsi="Times New Roman" w:cs="Times New Roman"/>
        </w:rPr>
        <w:t>Meeting Summary</w:t>
      </w:r>
    </w:p>
    <w:p w14:paraId="7F2ADC39" w14:textId="5699D0CC" w:rsidR="003D4DD0" w:rsidRPr="0011453F" w:rsidRDefault="009453F9" w:rsidP="003D4DD0">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 xml:space="preserve">[draft in progress] </w:t>
      </w:r>
      <w:r w:rsidR="003D4DD0">
        <w:rPr>
          <w:rFonts w:ascii="Times New Roman" w:hAnsi="Times New Roman" w:cs="Times New Roman"/>
          <w:b/>
          <w:sz w:val="28"/>
          <w:szCs w:val="28"/>
        </w:rPr>
        <w:t>Flow</w:t>
      </w:r>
      <w:r w:rsidR="003D4DD0" w:rsidRPr="0011453F">
        <w:rPr>
          <w:rFonts w:ascii="Times New Roman" w:hAnsi="Times New Roman" w:cs="Times New Roman"/>
          <w:b/>
          <w:sz w:val="28"/>
          <w:szCs w:val="28"/>
        </w:rPr>
        <w:t xml:space="preserve"> WORK GROUP</w:t>
      </w:r>
    </w:p>
    <w:p w14:paraId="2A4F6108" w14:textId="38513973" w:rsidR="003D4DD0" w:rsidRPr="0011453F" w:rsidRDefault="003D4DD0" w:rsidP="003D4DD0">
      <w:pPr>
        <w:spacing w:after="0" w:line="276" w:lineRule="auto"/>
        <w:jc w:val="center"/>
        <w:rPr>
          <w:rFonts w:ascii="Times New Roman" w:hAnsi="Times New Roman" w:cs="Times New Roman"/>
        </w:rPr>
      </w:pPr>
      <w:r>
        <w:rPr>
          <w:rFonts w:ascii="Times New Roman" w:hAnsi="Times New Roman" w:cs="Times New Roman"/>
        </w:rPr>
        <w:t>Thursday</w:t>
      </w:r>
      <w:r w:rsidRPr="0011453F">
        <w:rPr>
          <w:rFonts w:ascii="Times New Roman" w:hAnsi="Times New Roman" w:cs="Times New Roman"/>
        </w:rPr>
        <w:t>,</w:t>
      </w:r>
      <w:r>
        <w:rPr>
          <w:rFonts w:ascii="Times New Roman" w:hAnsi="Times New Roman" w:cs="Times New Roman"/>
        </w:rPr>
        <w:t xml:space="preserve"> February </w:t>
      </w:r>
      <w:r w:rsidR="00621AB3">
        <w:rPr>
          <w:rFonts w:ascii="Times New Roman" w:hAnsi="Times New Roman" w:cs="Times New Roman"/>
        </w:rPr>
        <w:t>13, 2025 1pm-5</w:t>
      </w:r>
      <w:r>
        <w:rPr>
          <w:rFonts w:ascii="Times New Roman" w:hAnsi="Times New Roman" w:cs="Times New Roman"/>
        </w:rPr>
        <w:t>pm</w:t>
      </w:r>
    </w:p>
    <w:p w14:paraId="424A4028" w14:textId="77777777" w:rsidR="003D4DD0" w:rsidRPr="0011453F" w:rsidRDefault="003D4DD0" w:rsidP="003D4DD0">
      <w:pPr>
        <w:spacing w:after="0" w:line="276" w:lineRule="auto"/>
        <w:jc w:val="center"/>
        <w:rPr>
          <w:rFonts w:ascii="Times New Roman" w:hAnsi="Times New Roman" w:cs="Times New Roman"/>
        </w:rPr>
      </w:pPr>
      <w:r w:rsidRPr="0011453F">
        <w:rPr>
          <w:rFonts w:ascii="Times New Roman" w:hAnsi="Times New Roman" w:cs="Times New Roman"/>
        </w:rPr>
        <w:t>MS Teams</w:t>
      </w:r>
    </w:p>
    <w:p w14:paraId="358C069D" w14:textId="77777777" w:rsidR="003D4DD0" w:rsidRPr="0011453F" w:rsidRDefault="003D4DD0" w:rsidP="003D4DD0">
      <w:pPr>
        <w:spacing w:after="0" w:line="276" w:lineRule="auto"/>
        <w:rPr>
          <w:rFonts w:ascii="Times New Roman" w:hAnsi="Times New Roman" w:cs="Times New Roman"/>
        </w:rPr>
      </w:pPr>
    </w:p>
    <w:p w14:paraId="57E684D5" w14:textId="77777777" w:rsidR="003D4DD0" w:rsidRDefault="003D4DD0" w:rsidP="003D4DD0">
      <w:pPr>
        <w:spacing w:after="0" w:line="276" w:lineRule="auto"/>
        <w:rPr>
          <w:rFonts w:ascii="Times New Roman" w:hAnsi="Times New Roman" w:cs="Times New Roman"/>
          <w:b/>
        </w:rPr>
      </w:pPr>
      <w:r w:rsidRPr="0011453F">
        <w:rPr>
          <w:rFonts w:ascii="Times New Roman" w:hAnsi="Times New Roman" w:cs="Times New Roman"/>
          <w:b/>
        </w:rPr>
        <w:t>Participants</w:t>
      </w:r>
    </w:p>
    <w:p w14:paraId="4182CA60" w14:textId="3B038121" w:rsidR="003D4DD0" w:rsidRPr="007D2E2C" w:rsidRDefault="00621AB3" w:rsidP="003D4DD0">
      <w:pPr>
        <w:spacing w:after="0" w:line="276" w:lineRule="auto"/>
        <w:ind w:left="720"/>
        <w:rPr>
          <w:rFonts w:cstheme="minorHAnsi"/>
          <w:bCs/>
        </w:rPr>
      </w:pPr>
      <w:r>
        <w:rPr>
          <w:rFonts w:cstheme="minorHAnsi"/>
          <w:bCs/>
        </w:rPr>
        <w:t>Eric Peterson</w:t>
      </w:r>
      <w:r w:rsidR="003D4DD0" w:rsidRPr="007D2E2C">
        <w:rPr>
          <w:rFonts w:cstheme="minorHAnsi"/>
          <w:bCs/>
        </w:rPr>
        <w:t xml:space="preserve"> (USBR/TR</w:t>
      </w:r>
      <w:r w:rsidR="003D4DD0">
        <w:rPr>
          <w:rFonts w:cstheme="minorHAnsi"/>
          <w:bCs/>
        </w:rPr>
        <w:t>RP),</w:t>
      </w:r>
      <w:r w:rsidR="003D4DD0" w:rsidRPr="007D2E2C">
        <w:rPr>
          <w:rFonts w:cstheme="minorHAnsi"/>
          <w:bCs/>
        </w:rPr>
        <w:t xml:space="preserve"> </w:t>
      </w:r>
      <w:r w:rsidR="003D4DD0">
        <w:rPr>
          <w:rFonts w:cstheme="minorHAnsi"/>
          <w:bCs/>
        </w:rPr>
        <w:t>Patrick Flynn (TC)</w:t>
      </w:r>
      <w:r w:rsidR="003D4DD0" w:rsidRPr="009847F0">
        <w:rPr>
          <w:rFonts w:cstheme="minorHAnsi"/>
          <w:bCs/>
          <w:vertAlign w:val="superscript"/>
        </w:rPr>
        <w:t>†</w:t>
      </w:r>
      <w:r w:rsidR="003D4DD0" w:rsidRPr="007D2E2C">
        <w:rPr>
          <w:rFonts w:cstheme="minorHAnsi"/>
          <w:bCs/>
        </w:rPr>
        <w:t xml:space="preserve">, Kyle DeJuilio (YTF), </w:t>
      </w:r>
      <w:r w:rsidR="003D4DD0">
        <w:rPr>
          <w:rFonts w:cstheme="minorHAnsi"/>
          <w:bCs/>
        </w:rPr>
        <w:t xml:space="preserve">Mike Orcutt (HVTF </w:t>
      </w:r>
      <w:r>
        <w:rPr>
          <w:rFonts w:cstheme="minorHAnsi"/>
          <w:bCs/>
        </w:rPr>
        <w:t>–</w:t>
      </w:r>
      <w:r w:rsidR="003D4DD0">
        <w:rPr>
          <w:rFonts w:cstheme="minorHAnsi"/>
          <w:bCs/>
        </w:rPr>
        <w:t xml:space="preserve"> </w:t>
      </w:r>
      <w:r>
        <w:rPr>
          <w:rFonts w:cstheme="minorHAnsi"/>
          <w:bCs/>
        </w:rPr>
        <w:t>arrived 15-20 min after meeting began), Justin Alvarez (HVTF)</w:t>
      </w:r>
      <w:r w:rsidR="003D4DD0">
        <w:rPr>
          <w:rFonts w:cstheme="minorHAnsi"/>
          <w:bCs/>
        </w:rPr>
        <w:t>,</w:t>
      </w:r>
      <w:r>
        <w:rPr>
          <w:rFonts w:cstheme="minorHAnsi"/>
          <w:bCs/>
        </w:rPr>
        <w:t xml:space="preserve"> Justin LaNier (CADWR),</w:t>
      </w:r>
      <w:r w:rsidR="003D4DD0">
        <w:rPr>
          <w:rFonts w:cstheme="minorHAnsi"/>
          <w:bCs/>
        </w:rPr>
        <w:t xml:space="preserve"> Karl Seitz (HVTF</w:t>
      </w:r>
      <w:r>
        <w:rPr>
          <w:rFonts w:cstheme="minorHAnsi"/>
          <w:bCs/>
        </w:rPr>
        <w:t xml:space="preserve"> - arrived 15-20 min after meeting began</w:t>
      </w:r>
      <w:r w:rsidR="003D4DD0">
        <w:rPr>
          <w:rFonts w:cstheme="minorHAnsi"/>
          <w:bCs/>
        </w:rPr>
        <w:t xml:space="preserve">), </w:t>
      </w:r>
      <w:r>
        <w:rPr>
          <w:rFonts w:cstheme="minorHAnsi"/>
          <w:bCs/>
        </w:rPr>
        <w:t>Shane Quinn (YTF), Chris Laskodi (YTF)</w:t>
      </w:r>
      <w:r w:rsidR="003D4DD0">
        <w:rPr>
          <w:rFonts w:cstheme="minorHAnsi"/>
          <w:bCs/>
        </w:rPr>
        <w:t xml:space="preserve">, </w:t>
      </w:r>
      <w:r w:rsidR="003D4DD0" w:rsidRPr="007D2E2C">
        <w:rPr>
          <w:rFonts w:cstheme="minorHAnsi"/>
          <w:bCs/>
        </w:rPr>
        <w:t>Ty Wallin (FWS)</w:t>
      </w:r>
      <w:r w:rsidR="003D4DD0">
        <w:rPr>
          <w:rFonts w:cstheme="minorHAnsi"/>
          <w:bCs/>
        </w:rPr>
        <w:t>, Ken Lindke (CDFW)</w:t>
      </w:r>
      <w:r>
        <w:rPr>
          <w:rFonts w:cstheme="minorHAnsi"/>
          <w:bCs/>
        </w:rPr>
        <w:t>, Zac Reinstein (YTF)</w:t>
      </w:r>
      <w:r w:rsidR="00170317">
        <w:rPr>
          <w:rFonts w:cstheme="minorHAnsi"/>
          <w:bCs/>
        </w:rPr>
        <w:t>, Seth Naman (NMFS – left around 1:45), Aaron Martin (YTF – left around 1:45)</w:t>
      </w:r>
      <w:r w:rsidR="009453F9">
        <w:rPr>
          <w:rFonts w:cstheme="minorHAnsi"/>
          <w:bCs/>
        </w:rPr>
        <w:t>, Simone Groves (HVTF)</w:t>
      </w:r>
    </w:p>
    <w:p w14:paraId="519AAD66" w14:textId="48856B59" w:rsidR="003D4DD0" w:rsidRDefault="003D4DD0" w:rsidP="003D4DD0">
      <w:pPr>
        <w:spacing w:after="0" w:line="276" w:lineRule="auto"/>
        <w:ind w:left="720"/>
        <w:rPr>
          <w:rFonts w:cstheme="minorHAnsi"/>
          <w:bCs/>
        </w:rPr>
      </w:pPr>
      <w:r w:rsidRPr="007D2E2C">
        <w:rPr>
          <w:rFonts w:cstheme="minorHAnsi"/>
          <w:bCs/>
        </w:rPr>
        <w:t>*notetaker</w:t>
      </w:r>
      <w:r w:rsidR="00621AB3">
        <w:rPr>
          <w:rFonts w:cstheme="minorHAnsi"/>
          <w:bCs/>
        </w:rPr>
        <w:t>: there was no notetaker; the meeting was transcribed using MS Teams</w:t>
      </w:r>
    </w:p>
    <w:p w14:paraId="35FB0ACE" w14:textId="77777777" w:rsidR="003D4DD0" w:rsidRPr="007D2E2C" w:rsidRDefault="003D4DD0" w:rsidP="003D4DD0">
      <w:pPr>
        <w:spacing w:after="0" w:line="276" w:lineRule="auto"/>
        <w:ind w:left="720"/>
        <w:rPr>
          <w:rFonts w:cstheme="minorHAnsi"/>
          <w:bCs/>
        </w:rPr>
      </w:pPr>
      <w:r w:rsidRPr="009847F0">
        <w:rPr>
          <w:rFonts w:cstheme="minorHAnsi"/>
          <w:bCs/>
          <w:vertAlign w:val="superscript"/>
        </w:rPr>
        <w:t>†</w:t>
      </w:r>
      <w:r>
        <w:rPr>
          <w:rFonts w:cstheme="minorHAnsi"/>
          <w:bCs/>
        </w:rPr>
        <w:t>coordinator</w:t>
      </w:r>
    </w:p>
    <w:p w14:paraId="2D833163" w14:textId="48CEAFF8" w:rsidR="00894E1C" w:rsidRDefault="00894E1C" w:rsidP="00621AB3">
      <w:pPr>
        <w:spacing w:after="0" w:line="276" w:lineRule="auto"/>
      </w:pPr>
    </w:p>
    <w:p w14:paraId="2573B4EB" w14:textId="77777777" w:rsidR="003D4DD0" w:rsidRDefault="003D4DD0" w:rsidP="003D4DD0">
      <w:pPr>
        <w:spacing w:after="0" w:line="276" w:lineRule="auto"/>
        <w:rPr>
          <w:rFonts w:ascii="Times New Roman" w:hAnsi="Times New Roman" w:cs="Times New Roman"/>
          <w:b/>
          <w:sz w:val="28"/>
          <w:szCs w:val="28"/>
          <w:u w:val="single"/>
        </w:rPr>
      </w:pPr>
      <w:r>
        <w:rPr>
          <w:rFonts w:ascii="Times New Roman" w:hAnsi="Times New Roman" w:cs="Times New Roman"/>
          <w:b/>
          <w:sz w:val="28"/>
          <w:szCs w:val="28"/>
          <w:u w:val="single"/>
        </w:rPr>
        <w:t>Outcomes of the Meeting</w:t>
      </w:r>
    </w:p>
    <w:p w14:paraId="3BBC8216" w14:textId="275E8772" w:rsidR="003D4DD0" w:rsidRPr="003D4DD0" w:rsidRDefault="003D4DD0" w:rsidP="003D4DD0">
      <w:pPr>
        <w:pStyle w:val="ListParagraph"/>
        <w:numPr>
          <w:ilvl w:val="0"/>
          <w:numId w:val="3"/>
        </w:numPr>
        <w:rPr>
          <w:rFonts w:ascii="Times New Roman" w:hAnsi="Times New Roman" w:cs="Times New Roman"/>
          <w:b/>
          <w:u w:val="single"/>
        </w:rPr>
      </w:pPr>
      <w:r w:rsidRPr="00430D5B">
        <w:t xml:space="preserve">The group </w:t>
      </w:r>
      <w:r w:rsidR="00894E1C">
        <w:t xml:space="preserve">pivoted from the scenarios </w:t>
      </w:r>
      <w:r w:rsidRPr="00430D5B">
        <w:t xml:space="preserve">agreed </w:t>
      </w:r>
      <w:r w:rsidR="00894E1C">
        <w:t>upon 2/6 given that the February B120 was a normal year:</w:t>
      </w:r>
    </w:p>
    <w:p w14:paraId="1A5F83C7" w14:textId="44A4A3C1" w:rsidR="00894E1C" w:rsidRPr="00894E1C" w:rsidRDefault="003D4DD0" w:rsidP="00894E1C">
      <w:pPr>
        <w:pStyle w:val="ListParagraph"/>
        <w:numPr>
          <w:ilvl w:val="1"/>
          <w:numId w:val="3"/>
        </w:numPr>
        <w:rPr>
          <w:rFonts w:ascii="Times New Roman" w:hAnsi="Times New Roman" w:cs="Times New Roman"/>
          <w:b/>
          <w:u w:val="single"/>
        </w:rPr>
      </w:pPr>
      <w:r>
        <w:t xml:space="preserve">There are three scenarios to be developed: </w:t>
      </w:r>
    </w:p>
    <w:tbl>
      <w:tblPr>
        <w:tblStyle w:val="TableGrid"/>
        <w:tblW w:w="0" w:type="auto"/>
        <w:tblInd w:w="1525" w:type="dxa"/>
        <w:tblLook w:val="04A0" w:firstRow="1" w:lastRow="0" w:firstColumn="1" w:lastColumn="0" w:noHBand="0" w:noVBand="1"/>
      </w:tblPr>
      <w:tblGrid>
        <w:gridCol w:w="987"/>
        <w:gridCol w:w="1287"/>
        <w:gridCol w:w="1146"/>
        <w:gridCol w:w="1350"/>
        <w:gridCol w:w="1080"/>
        <w:gridCol w:w="1975"/>
      </w:tblGrid>
      <w:tr w:rsidR="00F35FBE" w14:paraId="0B94B8CA" w14:textId="094B840F" w:rsidTr="00F35FBE">
        <w:tc>
          <w:tcPr>
            <w:tcW w:w="987" w:type="dxa"/>
          </w:tcPr>
          <w:p w14:paraId="4C6FFA9A" w14:textId="6565C9CA" w:rsidR="00F35FBE" w:rsidRPr="00894E1C" w:rsidRDefault="00F35FBE" w:rsidP="00894E1C">
            <w:pPr>
              <w:rPr>
                <w:rFonts w:cstheme="minorHAnsi"/>
              </w:rPr>
            </w:pPr>
            <w:r w:rsidRPr="00894E1C">
              <w:rPr>
                <w:rFonts w:cstheme="minorHAnsi"/>
              </w:rPr>
              <w:t>Scenario</w:t>
            </w:r>
          </w:p>
        </w:tc>
        <w:tc>
          <w:tcPr>
            <w:tcW w:w="1287" w:type="dxa"/>
          </w:tcPr>
          <w:p w14:paraId="0DF9F62E" w14:textId="7E51C280" w:rsidR="00F35FBE" w:rsidRPr="00894E1C" w:rsidRDefault="00F35FBE" w:rsidP="00894E1C">
            <w:pPr>
              <w:rPr>
                <w:rFonts w:cstheme="minorHAnsi"/>
              </w:rPr>
            </w:pPr>
            <w:r w:rsidRPr="00894E1C">
              <w:rPr>
                <w:rFonts w:cstheme="minorHAnsi"/>
              </w:rPr>
              <w:t>Sync</w:t>
            </w:r>
          </w:p>
        </w:tc>
        <w:tc>
          <w:tcPr>
            <w:tcW w:w="1146" w:type="dxa"/>
          </w:tcPr>
          <w:p w14:paraId="49660D30" w14:textId="0B35C5E7" w:rsidR="00F35FBE" w:rsidRPr="00894E1C" w:rsidRDefault="00F35FBE" w:rsidP="00894E1C">
            <w:pPr>
              <w:pStyle w:val="ListParagraph"/>
              <w:ind w:left="0"/>
              <w:rPr>
                <w:rFonts w:cstheme="minorHAnsi"/>
              </w:rPr>
            </w:pPr>
            <w:r w:rsidRPr="00894E1C">
              <w:rPr>
                <w:rFonts w:cstheme="minorHAnsi"/>
              </w:rPr>
              <w:t>Feb B120</w:t>
            </w:r>
          </w:p>
        </w:tc>
        <w:tc>
          <w:tcPr>
            <w:tcW w:w="1350" w:type="dxa"/>
          </w:tcPr>
          <w:p w14:paraId="6B14D967" w14:textId="20814835" w:rsidR="00F35FBE" w:rsidRPr="00894E1C" w:rsidRDefault="00F35FBE" w:rsidP="00894E1C">
            <w:pPr>
              <w:pStyle w:val="ListParagraph"/>
              <w:ind w:left="0"/>
              <w:rPr>
                <w:rFonts w:cstheme="minorHAnsi"/>
              </w:rPr>
            </w:pPr>
            <w:r w:rsidRPr="00894E1C">
              <w:rPr>
                <w:rFonts w:cstheme="minorHAnsi"/>
              </w:rPr>
              <w:t>Mar B120</w:t>
            </w:r>
          </w:p>
        </w:tc>
        <w:tc>
          <w:tcPr>
            <w:tcW w:w="1080" w:type="dxa"/>
          </w:tcPr>
          <w:p w14:paraId="19E544FF" w14:textId="14E974B8" w:rsidR="00F35FBE" w:rsidRPr="00894E1C" w:rsidRDefault="00F35FBE" w:rsidP="00894E1C">
            <w:pPr>
              <w:pStyle w:val="ListParagraph"/>
              <w:ind w:left="0"/>
              <w:rPr>
                <w:rFonts w:cstheme="minorHAnsi"/>
              </w:rPr>
            </w:pPr>
            <w:r w:rsidRPr="00894E1C">
              <w:rPr>
                <w:rFonts w:cstheme="minorHAnsi"/>
              </w:rPr>
              <w:t>Apr B120</w:t>
            </w:r>
          </w:p>
        </w:tc>
        <w:tc>
          <w:tcPr>
            <w:tcW w:w="1975" w:type="dxa"/>
          </w:tcPr>
          <w:p w14:paraId="3115E3DB" w14:textId="7A79794D" w:rsidR="00F35FBE" w:rsidRPr="00894E1C" w:rsidRDefault="00F35FBE" w:rsidP="00894E1C">
            <w:pPr>
              <w:pStyle w:val="ListParagraph"/>
              <w:ind w:left="0"/>
              <w:rPr>
                <w:rFonts w:cstheme="minorHAnsi"/>
              </w:rPr>
            </w:pPr>
            <w:r>
              <w:rPr>
                <w:rFonts w:cstheme="minorHAnsi"/>
              </w:rPr>
              <w:t>Total released from Dec 16-Apr 15</w:t>
            </w:r>
          </w:p>
        </w:tc>
      </w:tr>
      <w:tr w:rsidR="00F35FBE" w14:paraId="3CFAAC9F" w14:textId="2FD30913" w:rsidTr="00F35FBE">
        <w:tc>
          <w:tcPr>
            <w:tcW w:w="987" w:type="dxa"/>
          </w:tcPr>
          <w:p w14:paraId="014AFA8D" w14:textId="5B2F800C" w:rsidR="00F35FBE" w:rsidRPr="00894E1C" w:rsidRDefault="00F35FBE" w:rsidP="00894E1C">
            <w:pPr>
              <w:pStyle w:val="ListParagraph"/>
              <w:ind w:left="0"/>
              <w:rPr>
                <w:rFonts w:cstheme="minorHAnsi"/>
              </w:rPr>
            </w:pPr>
            <w:r w:rsidRPr="00894E1C">
              <w:rPr>
                <w:rFonts w:cstheme="minorHAnsi"/>
              </w:rPr>
              <w:t>1</w:t>
            </w:r>
          </w:p>
        </w:tc>
        <w:tc>
          <w:tcPr>
            <w:tcW w:w="1287" w:type="dxa"/>
          </w:tcPr>
          <w:p w14:paraId="6381E22A" w14:textId="2F378ECF" w:rsidR="00F35FBE" w:rsidRPr="00894E1C" w:rsidRDefault="00F35FBE" w:rsidP="00894E1C">
            <w:pPr>
              <w:pStyle w:val="ListParagraph"/>
              <w:ind w:left="0"/>
              <w:rPr>
                <w:rFonts w:cstheme="minorHAnsi"/>
              </w:rPr>
            </w:pPr>
            <w:r w:rsidRPr="00894E1C">
              <w:rPr>
                <w:rFonts w:cstheme="minorHAnsi"/>
              </w:rPr>
              <w:t>60k</w:t>
            </w:r>
          </w:p>
        </w:tc>
        <w:tc>
          <w:tcPr>
            <w:tcW w:w="1146" w:type="dxa"/>
          </w:tcPr>
          <w:p w14:paraId="08CE5BB9" w14:textId="7ACEC221" w:rsidR="00F35FBE" w:rsidRPr="00894E1C" w:rsidRDefault="00F35FBE" w:rsidP="00894E1C">
            <w:pPr>
              <w:pStyle w:val="ListParagraph"/>
              <w:ind w:left="0"/>
              <w:rPr>
                <w:rFonts w:cstheme="minorHAnsi"/>
              </w:rPr>
            </w:pPr>
            <w:r w:rsidRPr="00894E1C">
              <w:rPr>
                <w:rFonts w:cstheme="minorHAnsi"/>
              </w:rPr>
              <w:t>Norm-60k</w:t>
            </w:r>
          </w:p>
        </w:tc>
        <w:tc>
          <w:tcPr>
            <w:tcW w:w="1350" w:type="dxa"/>
          </w:tcPr>
          <w:p w14:paraId="6FA18259" w14:textId="4D3D402A" w:rsidR="00F35FBE" w:rsidRPr="00894E1C" w:rsidRDefault="00F35FBE" w:rsidP="00894E1C">
            <w:pPr>
              <w:pStyle w:val="ListParagraph"/>
              <w:ind w:left="0"/>
              <w:rPr>
                <w:rFonts w:cstheme="minorHAnsi"/>
              </w:rPr>
            </w:pPr>
            <w:r w:rsidRPr="00894E1C">
              <w:rPr>
                <w:rFonts w:cstheme="minorHAnsi"/>
              </w:rPr>
              <w:t>Wet-60k</w:t>
            </w:r>
          </w:p>
        </w:tc>
        <w:tc>
          <w:tcPr>
            <w:tcW w:w="1080" w:type="dxa"/>
          </w:tcPr>
          <w:p w14:paraId="22128EBD" w14:textId="2E613E44" w:rsidR="00F35FBE" w:rsidRPr="00894E1C" w:rsidRDefault="00F35FBE" w:rsidP="00894E1C">
            <w:pPr>
              <w:pStyle w:val="ListParagraph"/>
              <w:ind w:left="0"/>
              <w:rPr>
                <w:rFonts w:cstheme="minorHAnsi"/>
              </w:rPr>
            </w:pPr>
            <w:r w:rsidRPr="00894E1C">
              <w:rPr>
                <w:rFonts w:cstheme="minorHAnsi"/>
              </w:rPr>
              <w:t>Wet</w:t>
            </w:r>
          </w:p>
        </w:tc>
        <w:tc>
          <w:tcPr>
            <w:tcW w:w="1975" w:type="dxa"/>
          </w:tcPr>
          <w:p w14:paraId="4E0FE070" w14:textId="68429A39" w:rsidR="00F35FBE" w:rsidRPr="00894E1C" w:rsidRDefault="00F35FBE" w:rsidP="00894E1C">
            <w:pPr>
              <w:pStyle w:val="ListParagraph"/>
              <w:ind w:left="0"/>
              <w:rPr>
                <w:rFonts w:cstheme="minorHAnsi"/>
              </w:rPr>
            </w:pPr>
            <w:r>
              <w:rPr>
                <w:rFonts w:cstheme="minorHAnsi"/>
              </w:rPr>
              <w:t>180kaf</w:t>
            </w:r>
          </w:p>
        </w:tc>
      </w:tr>
      <w:tr w:rsidR="00F35FBE" w14:paraId="04FA1EB8" w14:textId="52220DEA" w:rsidTr="00F35FBE">
        <w:tc>
          <w:tcPr>
            <w:tcW w:w="987" w:type="dxa"/>
          </w:tcPr>
          <w:p w14:paraId="5E8847A6" w14:textId="485037F5" w:rsidR="00F35FBE" w:rsidRPr="00894E1C" w:rsidRDefault="00F35FBE" w:rsidP="00894E1C">
            <w:pPr>
              <w:pStyle w:val="ListParagraph"/>
              <w:ind w:left="0"/>
              <w:rPr>
                <w:rFonts w:cstheme="minorHAnsi"/>
              </w:rPr>
            </w:pPr>
            <w:r w:rsidRPr="00894E1C">
              <w:rPr>
                <w:rFonts w:cstheme="minorHAnsi"/>
              </w:rPr>
              <w:t>2</w:t>
            </w:r>
          </w:p>
        </w:tc>
        <w:tc>
          <w:tcPr>
            <w:tcW w:w="1287" w:type="dxa"/>
          </w:tcPr>
          <w:p w14:paraId="77BD1FEF" w14:textId="445F3C82" w:rsidR="00F35FBE" w:rsidRPr="00894E1C" w:rsidRDefault="00F35FBE" w:rsidP="00894E1C">
            <w:pPr>
              <w:pStyle w:val="ListParagraph"/>
              <w:ind w:left="0"/>
              <w:rPr>
                <w:rFonts w:cstheme="minorHAnsi"/>
              </w:rPr>
            </w:pPr>
            <w:r w:rsidRPr="00894E1C">
              <w:rPr>
                <w:rFonts w:cstheme="minorHAnsi"/>
              </w:rPr>
              <w:t>60k</w:t>
            </w:r>
          </w:p>
        </w:tc>
        <w:tc>
          <w:tcPr>
            <w:tcW w:w="1146" w:type="dxa"/>
          </w:tcPr>
          <w:p w14:paraId="2D7EFB4D" w14:textId="1B21ED67" w:rsidR="00F35FBE" w:rsidRPr="00894E1C" w:rsidRDefault="00F35FBE" w:rsidP="00894E1C">
            <w:pPr>
              <w:pStyle w:val="ListParagraph"/>
              <w:ind w:left="0"/>
              <w:rPr>
                <w:rFonts w:cstheme="minorHAnsi"/>
              </w:rPr>
            </w:pPr>
            <w:r w:rsidRPr="00894E1C">
              <w:rPr>
                <w:rFonts w:cstheme="minorHAnsi"/>
              </w:rPr>
              <w:t>Norm-60k</w:t>
            </w:r>
          </w:p>
        </w:tc>
        <w:tc>
          <w:tcPr>
            <w:tcW w:w="1350" w:type="dxa"/>
          </w:tcPr>
          <w:p w14:paraId="7B7B8CF7" w14:textId="47035AC6" w:rsidR="00F35FBE" w:rsidRPr="00894E1C" w:rsidRDefault="00F35FBE" w:rsidP="00894E1C">
            <w:pPr>
              <w:pStyle w:val="ListParagraph"/>
              <w:ind w:left="0"/>
              <w:rPr>
                <w:rFonts w:cstheme="minorHAnsi"/>
              </w:rPr>
            </w:pPr>
            <w:r w:rsidRPr="00894E1C">
              <w:rPr>
                <w:rFonts w:cstheme="minorHAnsi"/>
              </w:rPr>
              <w:t>Norm-0k</w:t>
            </w:r>
          </w:p>
        </w:tc>
        <w:tc>
          <w:tcPr>
            <w:tcW w:w="1080" w:type="dxa"/>
          </w:tcPr>
          <w:p w14:paraId="4DDBD152" w14:textId="622AA58D" w:rsidR="00F35FBE" w:rsidRPr="00894E1C" w:rsidRDefault="00F35FBE" w:rsidP="00894E1C">
            <w:pPr>
              <w:pStyle w:val="ListParagraph"/>
              <w:ind w:left="0"/>
              <w:rPr>
                <w:rFonts w:cstheme="minorHAnsi"/>
              </w:rPr>
            </w:pPr>
            <w:r w:rsidRPr="00894E1C">
              <w:rPr>
                <w:rFonts w:cstheme="minorHAnsi"/>
              </w:rPr>
              <w:t>Wet</w:t>
            </w:r>
          </w:p>
        </w:tc>
        <w:tc>
          <w:tcPr>
            <w:tcW w:w="1975" w:type="dxa"/>
          </w:tcPr>
          <w:p w14:paraId="7F7CB30E" w14:textId="14A0F5ED" w:rsidR="00F35FBE" w:rsidRPr="00894E1C" w:rsidRDefault="00F35FBE" w:rsidP="00894E1C">
            <w:pPr>
              <w:pStyle w:val="ListParagraph"/>
              <w:ind w:left="0"/>
              <w:rPr>
                <w:rFonts w:cstheme="minorHAnsi"/>
              </w:rPr>
            </w:pPr>
            <w:r>
              <w:rPr>
                <w:rFonts w:cstheme="minorHAnsi"/>
              </w:rPr>
              <w:t>120kaf</w:t>
            </w:r>
          </w:p>
        </w:tc>
      </w:tr>
      <w:tr w:rsidR="00F35FBE" w14:paraId="6EC52E88" w14:textId="6DEE1340" w:rsidTr="00F35FBE">
        <w:tc>
          <w:tcPr>
            <w:tcW w:w="987" w:type="dxa"/>
          </w:tcPr>
          <w:p w14:paraId="63C5D06F" w14:textId="487F858C" w:rsidR="00F35FBE" w:rsidRPr="00894E1C" w:rsidRDefault="00F35FBE" w:rsidP="00894E1C">
            <w:pPr>
              <w:pStyle w:val="ListParagraph"/>
              <w:ind w:left="0"/>
              <w:rPr>
                <w:rFonts w:cstheme="minorHAnsi"/>
              </w:rPr>
            </w:pPr>
            <w:r w:rsidRPr="00894E1C">
              <w:rPr>
                <w:rFonts w:cstheme="minorHAnsi"/>
              </w:rPr>
              <w:t>3</w:t>
            </w:r>
          </w:p>
        </w:tc>
        <w:tc>
          <w:tcPr>
            <w:tcW w:w="1287" w:type="dxa"/>
          </w:tcPr>
          <w:p w14:paraId="369A9AF1" w14:textId="6720EB06" w:rsidR="00F35FBE" w:rsidRPr="00894E1C" w:rsidRDefault="00F35FBE" w:rsidP="00894E1C">
            <w:pPr>
              <w:pStyle w:val="ListParagraph"/>
              <w:ind w:left="0"/>
              <w:rPr>
                <w:rFonts w:cstheme="minorHAnsi"/>
              </w:rPr>
            </w:pPr>
            <w:r w:rsidRPr="00894E1C">
              <w:rPr>
                <w:rFonts w:cstheme="minorHAnsi"/>
              </w:rPr>
              <w:t>60k</w:t>
            </w:r>
          </w:p>
        </w:tc>
        <w:tc>
          <w:tcPr>
            <w:tcW w:w="1146" w:type="dxa"/>
          </w:tcPr>
          <w:p w14:paraId="6436D336" w14:textId="6A1B2549" w:rsidR="00F35FBE" w:rsidRPr="00894E1C" w:rsidRDefault="00F35FBE" w:rsidP="00894E1C">
            <w:pPr>
              <w:pStyle w:val="ListParagraph"/>
              <w:ind w:left="0"/>
              <w:rPr>
                <w:rFonts w:cstheme="minorHAnsi"/>
              </w:rPr>
            </w:pPr>
            <w:r w:rsidRPr="00894E1C">
              <w:rPr>
                <w:rFonts w:cstheme="minorHAnsi"/>
              </w:rPr>
              <w:t>Norm-60k</w:t>
            </w:r>
          </w:p>
        </w:tc>
        <w:tc>
          <w:tcPr>
            <w:tcW w:w="1350" w:type="dxa"/>
          </w:tcPr>
          <w:p w14:paraId="26519948" w14:textId="51AA556B" w:rsidR="00F35FBE" w:rsidRPr="00894E1C" w:rsidRDefault="00F35FBE" w:rsidP="00894E1C">
            <w:pPr>
              <w:pStyle w:val="ListParagraph"/>
              <w:ind w:left="0"/>
              <w:rPr>
                <w:rFonts w:cstheme="minorHAnsi"/>
              </w:rPr>
            </w:pPr>
            <w:r w:rsidRPr="00894E1C">
              <w:rPr>
                <w:rFonts w:cstheme="minorHAnsi"/>
              </w:rPr>
              <w:t>Wet-60k</w:t>
            </w:r>
          </w:p>
        </w:tc>
        <w:tc>
          <w:tcPr>
            <w:tcW w:w="1080" w:type="dxa"/>
          </w:tcPr>
          <w:p w14:paraId="237230C1" w14:textId="68653577" w:rsidR="00F35FBE" w:rsidRPr="00894E1C" w:rsidRDefault="00F35FBE" w:rsidP="00894E1C">
            <w:pPr>
              <w:pStyle w:val="ListParagraph"/>
              <w:ind w:left="0"/>
              <w:rPr>
                <w:rFonts w:cstheme="minorHAnsi"/>
              </w:rPr>
            </w:pPr>
            <w:r w:rsidRPr="00894E1C">
              <w:rPr>
                <w:rFonts w:cstheme="minorHAnsi"/>
              </w:rPr>
              <w:t>Ex. Wet</w:t>
            </w:r>
          </w:p>
        </w:tc>
        <w:tc>
          <w:tcPr>
            <w:tcW w:w="1975" w:type="dxa"/>
          </w:tcPr>
          <w:p w14:paraId="61655F21" w14:textId="7BCECF3B" w:rsidR="00F35FBE" w:rsidRPr="00894E1C" w:rsidRDefault="00F35FBE" w:rsidP="00894E1C">
            <w:pPr>
              <w:pStyle w:val="ListParagraph"/>
              <w:ind w:left="0"/>
              <w:rPr>
                <w:rFonts w:cstheme="minorHAnsi"/>
              </w:rPr>
            </w:pPr>
            <w:r>
              <w:rPr>
                <w:rFonts w:cstheme="minorHAnsi"/>
              </w:rPr>
              <w:t>180kaf</w:t>
            </w:r>
          </w:p>
        </w:tc>
      </w:tr>
    </w:tbl>
    <w:p w14:paraId="7B2B0BA3" w14:textId="77777777" w:rsidR="00894E1C" w:rsidRPr="00894E1C" w:rsidRDefault="00894E1C" w:rsidP="00894E1C">
      <w:pPr>
        <w:pStyle w:val="ListParagraph"/>
        <w:ind w:left="2160"/>
        <w:rPr>
          <w:rFonts w:ascii="Times New Roman" w:hAnsi="Times New Roman" w:cs="Times New Roman"/>
          <w:b/>
          <w:u w:val="single"/>
        </w:rPr>
      </w:pPr>
    </w:p>
    <w:p w14:paraId="573F8D4B" w14:textId="0E4A8AD2" w:rsidR="00524A0E" w:rsidRPr="00F35FBE" w:rsidRDefault="00F35FBE" w:rsidP="00524A0E">
      <w:pPr>
        <w:pStyle w:val="ListParagraph"/>
        <w:numPr>
          <w:ilvl w:val="0"/>
          <w:numId w:val="3"/>
        </w:numPr>
        <w:rPr>
          <w:rFonts w:ascii="Times New Roman" w:hAnsi="Times New Roman" w:cs="Times New Roman"/>
          <w:b/>
          <w:u w:val="single"/>
        </w:rPr>
      </w:pPr>
      <w:r>
        <w:t>The group agreed to model two hydrographs per scenario:</w:t>
      </w:r>
    </w:p>
    <w:p w14:paraId="5CBC5003" w14:textId="05D7C6C8" w:rsidR="00F35FBE" w:rsidRPr="00F35FBE" w:rsidRDefault="00F35FBE" w:rsidP="00F35FBE">
      <w:pPr>
        <w:pStyle w:val="ListParagraph"/>
        <w:numPr>
          <w:ilvl w:val="1"/>
          <w:numId w:val="3"/>
        </w:numPr>
        <w:rPr>
          <w:rFonts w:ascii="Times New Roman" w:hAnsi="Times New Roman" w:cs="Times New Roman"/>
          <w:b/>
          <w:u w:val="single"/>
        </w:rPr>
      </w:pPr>
      <w:r>
        <w:t>One (1) with a focus on riparian objectives</w:t>
      </w:r>
    </w:p>
    <w:p w14:paraId="41F19064" w14:textId="0B21E1FF" w:rsidR="00F35FBE" w:rsidRPr="00F35FBE" w:rsidRDefault="00F35FBE" w:rsidP="00F35FBE">
      <w:pPr>
        <w:pStyle w:val="ListParagraph"/>
        <w:numPr>
          <w:ilvl w:val="1"/>
          <w:numId w:val="3"/>
        </w:numPr>
        <w:rPr>
          <w:rFonts w:ascii="Times New Roman" w:hAnsi="Times New Roman" w:cs="Times New Roman"/>
          <w:b/>
          <w:u w:val="single"/>
        </w:rPr>
      </w:pPr>
      <w:r>
        <w:t>One (1) with a focus on geomorphic/fish objectives</w:t>
      </w:r>
    </w:p>
    <w:p w14:paraId="2DE79C2D" w14:textId="2E2D31C9" w:rsidR="00F35FBE" w:rsidRPr="00F35FBE" w:rsidRDefault="00F35FBE" w:rsidP="00F35FBE">
      <w:pPr>
        <w:pStyle w:val="ListParagraph"/>
        <w:numPr>
          <w:ilvl w:val="0"/>
          <w:numId w:val="3"/>
        </w:numPr>
        <w:rPr>
          <w:rFonts w:ascii="Times New Roman" w:hAnsi="Times New Roman" w:cs="Times New Roman"/>
          <w:b/>
          <w:u w:val="single"/>
        </w:rPr>
      </w:pPr>
      <w:r>
        <w:t>Kyle DeJuilio and YTF committed to developing one or more hydrographs</w:t>
      </w:r>
    </w:p>
    <w:p w14:paraId="5A3BD440" w14:textId="77777777" w:rsidR="00F35FBE" w:rsidRPr="00F35FBE" w:rsidRDefault="00F35FBE" w:rsidP="00F35FBE">
      <w:pPr>
        <w:pStyle w:val="ListParagraph"/>
        <w:numPr>
          <w:ilvl w:val="0"/>
          <w:numId w:val="3"/>
        </w:numPr>
        <w:rPr>
          <w:rFonts w:ascii="Times New Roman" w:hAnsi="Times New Roman" w:cs="Times New Roman"/>
          <w:b/>
          <w:u w:val="single"/>
        </w:rPr>
      </w:pPr>
      <w:r>
        <w:t>Justin Alvarez and HVTF committed to developing one or more hydrographs</w:t>
      </w:r>
    </w:p>
    <w:p w14:paraId="2AAE3E1A" w14:textId="3F5108B8" w:rsidR="003D4DD0" w:rsidRPr="00E265FD" w:rsidRDefault="003D4DD0" w:rsidP="003D4DD0">
      <w:pPr>
        <w:spacing w:after="0" w:line="276" w:lineRule="auto"/>
        <w:rPr>
          <w:rFonts w:ascii="Times New Roman" w:hAnsi="Times New Roman" w:cs="Times New Roman"/>
          <w:b/>
          <w:sz w:val="28"/>
          <w:szCs w:val="28"/>
          <w:u w:val="single"/>
        </w:rPr>
      </w:pPr>
      <w:r w:rsidRPr="00E265FD">
        <w:rPr>
          <w:rFonts w:ascii="Times New Roman" w:hAnsi="Times New Roman" w:cs="Times New Roman"/>
          <w:b/>
          <w:sz w:val="28"/>
          <w:szCs w:val="28"/>
          <w:u w:val="single"/>
        </w:rPr>
        <w:t>Action Items Derived During the Meeting</w:t>
      </w:r>
    </w:p>
    <w:p w14:paraId="79912AFB" w14:textId="36E3573C" w:rsidR="003D4DD0" w:rsidRPr="00430D5B" w:rsidRDefault="00D6605D" w:rsidP="00840B66">
      <w:pPr>
        <w:pStyle w:val="ListParagraph"/>
        <w:numPr>
          <w:ilvl w:val="0"/>
          <w:numId w:val="4"/>
        </w:numPr>
        <w:rPr>
          <w:rFonts w:ascii="Times New Roman" w:hAnsi="Times New Roman" w:cs="Times New Roman"/>
          <w:b/>
          <w:sz w:val="28"/>
          <w:szCs w:val="28"/>
          <w:u w:val="single"/>
        </w:rPr>
      </w:pPr>
      <w:r>
        <w:t>DeJuilio and YTF will develop one or more hydrographs</w:t>
      </w:r>
    </w:p>
    <w:p w14:paraId="77EC9E18" w14:textId="22C84EFE" w:rsidR="00840B66" w:rsidRPr="009453F9" w:rsidRDefault="00D6605D" w:rsidP="00D6605D">
      <w:pPr>
        <w:pStyle w:val="ListParagraph"/>
        <w:numPr>
          <w:ilvl w:val="0"/>
          <w:numId w:val="4"/>
        </w:numPr>
        <w:rPr>
          <w:rFonts w:ascii="Times New Roman" w:hAnsi="Times New Roman" w:cs="Times New Roman"/>
          <w:b/>
          <w:sz w:val="28"/>
          <w:szCs w:val="28"/>
          <w:u w:val="single"/>
        </w:rPr>
      </w:pPr>
      <w:r>
        <w:t>Alvarez and HVTF will develop one or more hydrographs</w:t>
      </w:r>
    </w:p>
    <w:p w14:paraId="798B1912" w14:textId="0CFEE532" w:rsidR="009453F9" w:rsidRPr="009453F9" w:rsidRDefault="009453F9" w:rsidP="009453F9">
      <w:pPr>
        <w:pStyle w:val="ListParagraph"/>
        <w:numPr>
          <w:ilvl w:val="0"/>
          <w:numId w:val="4"/>
        </w:numPr>
        <w:rPr>
          <w:rFonts w:ascii="Times New Roman" w:hAnsi="Times New Roman" w:cs="Times New Roman"/>
          <w:b/>
          <w:sz w:val="28"/>
          <w:szCs w:val="28"/>
          <w:u w:val="single"/>
        </w:rPr>
      </w:pPr>
      <w:r>
        <w:t xml:space="preserve">Alvarez/Groves will convey to John Bair there might be </w:t>
      </w:r>
      <w:r w:rsidRPr="009453F9">
        <w:t>an opportunity to target riparian while having a relatively low recession</w:t>
      </w:r>
      <w:r>
        <w:t xml:space="preserve"> due to the recently</w:t>
      </w:r>
      <w:r w:rsidRPr="009453F9">
        <w:t xml:space="preserve"> lowered surfaces at both the first phase of Connor and Oregon Gulch </w:t>
      </w:r>
    </w:p>
    <w:p w14:paraId="74F6A8A4" w14:textId="3C41888C" w:rsidR="003D4DD0" w:rsidRDefault="003D4DD0" w:rsidP="003D4DD0">
      <w:pPr>
        <w:rPr>
          <w:rFonts w:ascii="Times New Roman" w:hAnsi="Times New Roman" w:cs="Times New Roman"/>
          <w:b/>
          <w:sz w:val="28"/>
          <w:szCs w:val="28"/>
          <w:u w:val="single"/>
        </w:rPr>
      </w:pPr>
      <w:r w:rsidRPr="0011453F">
        <w:rPr>
          <w:rFonts w:ascii="Times New Roman" w:hAnsi="Times New Roman" w:cs="Times New Roman"/>
          <w:b/>
          <w:sz w:val="28"/>
          <w:szCs w:val="28"/>
          <w:u w:val="single"/>
        </w:rPr>
        <w:t>Summary of Meeting</w:t>
      </w:r>
      <w:r>
        <w:rPr>
          <w:rFonts w:ascii="Times New Roman" w:hAnsi="Times New Roman" w:cs="Times New Roman"/>
          <w:b/>
          <w:sz w:val="28"/>
          <w:szCs w:val="28"/>
          <w:u w:val="single"/>
        </w:rPr>
        <w:t xml:space="preserve"> by Agenda Items (agenda item lead in parentheses)</w:t>
      </w:r>
    </w:p>
    <w:p w14:paraId="6320BF56" w14:textId="560538F5" w:rsidR="00C66AE8" w:rsidRDefault="00C66AE8" w:rsidP="00C66AE8">
      <w:pPr>
        <w:spacing w:after="0" w:line="276" w:lineRule="auto"/>
      </w:pPr>
      <w:r>
        <w:t>Note: The Weaverville TRRP office was out of power for the whole meeting, so there were some connectivity issues throughout. Flynn and Peterson connected to the meeting via phone.</w:t>
      </w:r>
    </w:p>
    <w:p w14:paraId="2166F86E" w14:textId="77777777" w:rsidR="00C66AE8" w:rsidRPr="00C66AE8" w:rsidRDefault="00C66AE8" w:rsidP="00C66AE8">
      <w:pPr>
        <w:spacing w:after="0" w:line="276" w:lineRule="auto"/>
      </w:pPr>
    </w:p>
    <w:p w14:paraId="7EE8F57E" w14:textId="72D0DBB0" w:rsidR="00C66AE8" w:rsidRPr="00C71337" w:rsidRDefault="00C66AE8" w:rsidP="007872FA">
      <w:pPr>
        <w:pStyle w:val="ListParagraph"/>
        <w:numPr>
          <w:ilvl w:val="0"/>
          <w:numId w:val="1"/>
        </w:numPr>
        <w:rPr>
          <w:u w:val="single"/>
        </w:rPr>
      </w:pPr>
      <w:r w:rsidRPr="00C71337">
        <w:rPr>
          <w:u w:val="single"/>
        </w:rPr>
        <w:t xml:space="preserve">Review outcome of 2/06/2025 meeting related to winter </w:t>
      </w:r>
      <w:proofErr w:type="spellStart"/>
      <w:r w:rsidRPr="00C71337">
        <w:rPr>
          <w:u w:val="single"/>
        </w:rPr>
        <w:t>baseflows</w:t>
      </w:r>
      <w:proofErr w:type="spellEnd"/>
      <w:r w:rsidRPr="00C71337">
        <w:rPr>
          <w:u w:val="single"/>
        </w:rPr>
        <w:t xml:space="preserve"> and SOD releases (Flynn/Buxton)</w:t>
      </w:r>
    </w:p>
    <w:p w14:paraId="5188F3A2" w14:textId="3FEF4D54" w:rsidR="00C66AE8" w:rsidRDefault="00C66AE8" w:rsidP="00170317">
      <w:pPr>
        <w:pStyle w:val="ListParagraph"/>
        <w:numPr>
          <w:ilvl w:val="0"/>
          <w:numId w:val="6"/>
        </w:numPr>
      </w:pPr>
      <w:r>
        <w:t>Flynn informed the group of the outcome of the 2/6/25 meeting. See notes on TRRP website.</w:t>
      </w:r>
    </w:p>
    <w:p w14:paraId="4E222DD4" w14:textId="066D0C3F" w:rsidR="007872FA" w:rsidRPr="00C71337" w:rsidRDefault="00170317" w:rsidP="00170317">
      <w:pPr>
        <w:pStyle w:val="ListParagraph"/>
        <w:numPr>
          <w:ilvl w:val="0"/>
          <w:numId w:val="1"/>
        </w:numPr>
        <w:rPr>
          <w:u w:val="single"/>
        </w:rPr>
      </w:pPr>
      <w:r w:rsidRPr="00C71337">
        <w:rPr>
          <w:u w:val="single"/>
        </w:rPr>
        <w:lastRenderedPageBreak/>
        <w:t xml:space="preserve">Review of hydrologic conditions </w:t>
      </w:r>
      <w:r w:rsidR="007872FA" w:rsidRPr="00C71337">
        <w:rPr>
          <w:u w:val="single"/>
        </w:rPr>
        <w:t>(Flynn)</w:t>
      </w:r>
    </w:p>
    <w:p w14:paraId="6F784412" w14:textId="2C26DBB2" w:rsidR="007872FA" w:rsidRDefault="007872FA" w:rsidP="00170317">
      <w:pPr>
        <w:pStyle w:val="ListParagraph"/>
        <w:numPr>
          <w:ilvl w:val="0"/>
          <w:numId w:val="5"/>
        </w:numPr>
        <w:ind w:left="1440" w:hanging="1080"/>
      </w:pPr>
      <w:r>
        <w:t xml:space="preserve">Flynn </w:t>
      </w:r>
      <w:r w:rsidR="00170317">
        <w:t xml:space="preserve">gave a brief review of the hydrologic and meteorological conditions to date for WY2025. The long-term outlook produced by NOAA for Mar-Apr-May shows normal for both precipitation and temperature. Lindke brought up the 6-10 forecast which was released on 2/13/25, which showed above average temps and near-normal </w:t>
      </w:r>
      <w:proofErr w:type="spellStart"/>
      <w:r w:rsidR="00170317">
        <w:t>precip</w:t>
      </w:r>
      <w:proofErr w:type="spellEnd"/>
      <w:r w:rsidR="00170317">
        <w:t>. The Feb B120 had recently been released, which designated a normal year (60kaf released from Lewiston during period from Feb 16 – Apr 15). This was a change from what the group had been thinking based on the CNRFC Ensemble forecast from Trinity Reservoir.</w:t>
      </w:r>
    </w:p>
    <w:p w14:paraId="1C65C3E3" w14:textId="79BBF118" w:rsidR="007872FA" w:rsidRPr="00C71337" w:rsidRDefault="00170317" w:rsidP="00170317">
      <w:pPr>
        <w:pStyle w:val="ListParagraph"/>
        <w:numPr>
          <w:ilvl w:val="0"/>
          <w:numId w:val="1"/>
        </w:numPr>
        <w:rPr>
          <w:u w:val="single"/>
        </w:rPr>
      </w:pPr>
      <w:r w:rsidRPr="00C71337">
        <w:rPr>
          <w:u w:val="single"/>
        </w:rPr>
        <w:t>WY25 hydrograph objectives and considerations (Flynn)</w:t>
      </w:r>
    </w:p>
    <w:p w14:paraId="3A1D27F2" w14:textId="5569551E" w:rsidR="00170317" w:rsidRDefault="00170317" w:rsidP="00170317">
      <w:pPr>
        <w:pStyle w:val="ListParagraph"/>
        <w:numPr>
          <w:ilvl w:val="0"/>
          <w:numId w:val="5"/>
        </w:numPr>
      </w:pPr>
      <w:r>
        <w:t xml:space="preserve">Flynn reviewed the objectives and considerations that the group </w:t>
      </w:r>
      <w:r w:rsidR="006874EB">
        <w:t>discussed at the 2/6/25 meeting, listed below:</w:t>
      </w:r>
    </w:p>
    <w:p w14:paraId="6A43E6C9" w14:textId="77777777" w:rsidR="00170317" w:rsidRPr="006874EB" w:rsidRDefault="00170317" w:rsidP="00170317">
      <w:pPr>
        <w:pStyle w:val="ListParagraph"/>
        <w:numPr>
          <w:ilvl w:val="1"/>
          <w:numId w:val="5"/>
        </w:numPr>
      </w:pPr>
      <w:r w:rsidRPr="006874EB">
        <w:t>Fish WG temp objectives (</w:t>
      </w:r>
      <w:proofErr w:type="spellStart"/>
      <w:r w:rsidRPr="006874EB">
        <w:t>Asarian</w:t>
      </w:r>
      <w:proofErr w:type="spellEnd"/>
      <w:r w:rsidRPr="006874EB">
        <w:t xml:space="preserve"> et al. 2023)</w:t>
      </w:r>
    </w:p>
    <w:p w14:paraId="49F9A68E" w14:textId="3EE7EC1A" w:rsidR="00170317" w:rsidRDefault="00170317" w:rsidP="00170317">
      <w:pPr>
        <w:pStyle w:val="ListParagraph"/>
        <w:numPr>
          <w:ilvl w:val="1"/>
          <w:numId w:val="5"/>
        </w:numPr>
      </w:pPr>
      <w:r>
        <w:t>Laskodi asked hydrograph developers to consider a fairly simple hydrograph curve rather than many peaks to ease monitoring considerations</w:t>
      </w:r>
    </w:p>
    <w:p w14:paraId="097760E4" w14:textId="77777777" w:rsidR="00170317" w:rsidRDefault="00170317" w:rsidP="00170317">
      <w:pPr>
        <w:pStyle w:val="ListParagraph"/>
        <w:numPr>
          <w:ilvl w:val="1"/>
          <w:numId w:val="5"/>
        </w:numPr>
      </w:pPr>
      <w:r>
        <w:t>All of the considerations included in Buxton’s 2022 functional flow considerations (attached)</w:t>
      </w:r>
    </w:p>
    <w:p w14:paraId="43CCD35C" w14:textId="66D5C553" w:rsidR="00170317" w:rsidRDefault="00170317" w:rsidP="00170317">
      <w:pPr>
        <w:pStyle w:val="ListParagraph"/>
        <w:numPr>
          <w:ilvl w:val="1"/>
          <w:numId w:val="5"/>
        </w:numPr>
      </w:pPr>
      <w:r>
        <w:t>Potentially consider developing hydrographs that may not have an 11k cfs peak, because of the multiple ~11k peak flows the river has already seen at North Fork due to storms (this could be up for discussion).</w:t>
      </w:r>
    </w:p>
    <w:p w14:paraId="23D543AB" w14:textId="77777777" w:rsidR="00170317" w:rsidRDefault="00170317" w:rsidP="00170317">
      <w:pPr>
        <w:pStyle w:val="ListParagraph"/>
        <w:numPr>
          <w:ilvl w:val="1"/>
          <w:numId w:val="5"/>
        </w:numPr>
      </w:pPr>
      <w:r>
        <w:t>Conversely, there is reason to schedule another 11k cfs peak or multiple to encourage the continued dramatic increases in active bars over the past 5 years (again this is open to discussion)</w:t>
      </w:r>
    </w:p>
    <w:p w14:paraId="4791C964" w14:textId="34034F6F" w:rsidR="00170317" w:rsidRDefault="00170317" w:rsidP="00170317">
      <w:pPr>
        <w:pStyle w:val="ListParagraph"/>
        <w:numPr>
          <w:ilvl w:val="1"/>
          <w:numId w:val="5"/>
        </w:numPr>
      </w:pPr>
      <w:r>
        <w:t>If spring WY classification is ex wet, consider a hydrograph with relatively low releases from Lewiston to allow the high-magnitude tributary flows to overtake the temperature regime rather than the cold dam releases</w:t>
      </w:r>
    </w:p>
    <w:p w14:paraId="7E0B2498" w14:textId="7E345F54" w:rsidR="006874EB" w:rsidRDefault="006874EB" w:rsidP="006874EB">
      <w:pPr>
        <w:pStyle w:val="ListParagraph"/>
        <w:numPr>
          <w:ilvl w:val="0"/>
          <w:numId w:val="5"/>
        </w:numPr>
      </w:pPr>
      <w:r>
        <w:t>The group began discussing these.</w:t>
      </w:r>
    </w:p>
    <w:p w14:paraId="18103DC3" w14:textId="27CE8B9B" w:rsidR="006874EB" w:rsidRDefault="006874EB" w:rsidP="00C415B9">
      <w:pPr>
        <w:pStyle w:val="ListParagraph"/>
        <w:numPr>
          <w:ilvl w:val="1"/>
          <w:numId w:val="5"/>
        </w:numPr>
      </w:pPr>
      <w:r>
        <w:t>Laskodi brought up a hydrograph</w:t>
      </w:r>
      <w:r w:rsidRPr="006874EB">
        <w:t xml:space="preserve"> and showed folks what the hydrographs would ideally not look like</w:t>
      </w:r>
      <w:r>
        <w:t>. He said that with multiple peaks it really messes with the scour, rather than a single 10k peak at the start of the hydrograph, for example. With multiple peaks, we have resets of the [food web in the ] river, which is being monitored for already, but the multiple peaks introduce a lot of noise. Laskodi would like to see something similar to WY2024 with one big peak and then a longer recession limb.</w:t>
      </w:r>
    </w:p>
    <w:p w14:paraId="2F55C3EC" w14:textId="3320D507" w:rsidR="006874EB" w:rsidRDefault="006874EB" w:rsidP="006874EB">
      <w:pPr>
        <w:pStyle w:val="ListParagraph"/>
        <w:numPr>
          <w:ilvl w:val="1"/>
          <w:numId w:val="5"/>
        </w:numPr>
      </w:pPr>
      <w:r>
        <w:t>Peterson mentioned that since there was already a fair bit of geomorphic action in the river with our synchronization flow and the all the natural events, a broader but lower peak might be good to consider this year, rather than a geomorphic peak. Floodplains would be inundated a little bit longer and potentially generate more food on the flood plains.</w:t>
      </w:r>
    </w:p>
    <w:p w14:paraId="0D9941EA" w14:textId="1AE652DA" w:rsidR="006874EB" w:rsidRDefault="006874EB" w:rsidP="006874EB">
      <w:pPr>
        <w:pStyle w:val="ListParagraph"/>
        <w:numPr>
          <w:ilvl w:val="2"/>
          <w:numId w:val="5"/>
        </w:numPr>
      </w:pPr>
      <w:r>
        <w:t xml:space="preserve">Peterson that this approach would be compatible with </w:t>
      </w:r>
      <w:proofErr w:type="spellStart"/>
      <w:r>
        <w:t>Laskodi’s</w:t>
      </w:r>
      <w:proofErr w:type="spellEnd"/>
      <w:r>
        <w:t xml:space="preserve"> request</w:t>
      </w:r>
    </w:p>
    <w:p w14:paraId="110545AC" w14:textId="3CFF1899" w:rsidR="006874EB" w:rsidRDefault="006874EB" w:rsidP="006874EB">
      <w:pPr>
        <w:pStyle w:val="ListParagraph"/>
        <w:numPr>
          <w:ilvl w:val="1"/>
          <w:numId w:val="5"/>
        </w:numPr>
      </w:pPr>
      <w:r>
        <w:t>John Bair asked what the ideal end date of the hydrograph would be.</w:t>
      </w:r>
    </w:p>
    <w:p w14:paraId="215F7156" w14:textId="5E6DAB6E" w:rsidR="006874EB" w:rsidRDefault="006874EB" w:rsidP="006874EB">
      <w:pPr>
        <w:pStyle w:val="ListParagraph"/>
        <w:numPr>
          <w:ilvl w:val="2"/>
          <w:numId w:val="5"/>
        </w:numPr>
      </w:pPr>
      <w:r>
        <w:t>DeJuilio said that getting the river down to 1500 cfs by the end of  May is the ideal date</w:t>
      </w:r>
    </w:p>
    <w:p w14:paraId="305694CC" w14:textId="161FB554" w:rsidR="006874EB" w:rsidRDefault="006874EB" w:rsidP="006874EB">
      <w:pPr>
        <w:pStyle w:val="ListParagraph"/>
        <w:numPr>
          <w:ilvl w:val="1"/>
          <w:numId w:val="5"/>
        </w:numPr>
      </w:pPr>
      <w:r>
        <w:t xml:space="preserve">Flynn brought up that while there was some discussion about a lower broader hydrograph, Buxton also advocated for potentially considering a hydrograph with an 11k </w:t>
      </w:r>
      <w:r>
        <w:lastRenderedPageBreak/>
        <w:t>peak, because of the potential benefit to river bar migration, which has been on the uptick in the past 5 years (period in which 11k peaks have been more common)</w:t>
      </w:r>
    </w:p>
    <w:p w14:paraId="597C078B" w14:textId="2A337A10" w:rsidR="00E153D3" w:rsidRDefault="00E153D3" w:rsidP="006874EB">
      <w:pPr>
        <w:pStyle w:val="ListParagraph"/>
        <w:numPr>
          <w:ilvl w:val="1"/>
          <w:numId w:val="5"/>
        </w:numPr>
      </w:pPr>
      <w:r>
        <w:t xml:space="preserve">Flynn also brought up </w:t>
      </w:r>
      <w:proofErr w:type="spellStart"/>
      <w:r>
        <w:t>DeJuilio’s</w:t>
      </w:r>
      <w:proofErr w:type="spellEnd"/>
      <w:r>
        <w:t xml:space="preserve"> thought from the Feb 13 meeting that there might be an argument for a hydrograph with a lower peak in a wet or wetter year to allow the tributaries to take over the temp regime since they will be flowing high and will </w:t>
      </w:r>
      <w:proofErr w:type="spellStart"/>
      <w:r>
        <w:t>the</w:t>
      </w:r>
      <w:proofErr w:type="spellEnd"/>
      <w:r>
        <w:t xml:space="preserve"> be appropriate temperature, rather than blasting the river with a cold dam release.</w:t>
      </w:r>
    </w:p>
    <w:p w14:paraId="13DE8CB6" w14:textId="67183AA8" w:rsidR="00E153D3" w:rsidRDefault="00E153D3" w:rsidP="00E153D3">
      <w:pPr>
        <w:pStyle w:val="ListParagraph"/>
        <w:numPr>
          <w:ilvl w:val="2"/>
          <w:numId w:val="5"/>
        </w:numPr>
      </w:pPr>
      <w:r>
        <w:t>Lindke wanted some clarification on this; wouldn’t this result in a hydrograph extending out farther into the spring/summer?</w:t>
      </w:r>
    </w:p>
    <w:p w14:paraId="278F2F0D" w14:textId="6D4066A0" w:rsidR="00E153D3" w:rsidRDefault="00E153D3" w:rsidP="00E153D3">
      <w:pPr>
        <w:ind w:left="720"/>
      </w:pPr>
      <w:r>
        <w:t>[it was at this point that the TRRP office began having connectivity issues and Flynn/Peterson dropped off intermittently for about 10 minutes before reestablishing connection]</w:t>
      </w:r>
    </w:p>
    <w:p w14:paraId="72858B08" w14:textId="5AAE0CE6" w:rsidR="00E153D3" w:rsidRDefault="00E153D3" w:rsidP="00E153D3">
      <w:pPr>
        <w:pStyle w:val="ListParagraph"/>
        <w:numPr>
          <w:ilvl w:val="1"/>
          <w:numId w:val="5"/>
        </w:numPr>
      </w:pPr>
      <w:r>
        <w:t>John Bair pointed out that we are just talking about what we don’t want, rather than focusing on the objectives.</w:t>
      </w:r>
    </w:p>
    <w:p w14:paraId="6231A84C" w14:textId="08559BF4" w:rsidR="00E153D3" w:rsidRDefault="00E153D3" w:rsidP="00E153D3">
      <w:pPr>
        <w:pStyle w:val="ListParagraph"/>
        <w:numPr>
          <w:ilvl w:val="1"/>
          <w:numId w:val="5"/>
        </w:numPr>
      </w:pPr>
      <w:r>
        <w:t>The group was going to go through the recommendations in the temperature synthesis</w:t>
      </w:r>
    </w:p>
    <w:p w14:paraId="574C9B48" w14:textId="53B4EF1A" w:rsidR="00E153D3" w:rsidRDefault="00E153D3" w:rsidP="00E153D3">
      <w:pPr>
        <w:pStyle w:val="ListParagraph"/>
        <w:numPr>
          <w:ilvl w:val="1"/>
          <w:numId w:val="5"/>
        </w:numPr>
      </w:pPr>
      <w:r>
        <w:t xml:space="preserve">Mike Orcutt joined the meeting and wanted some clarification on how the Flow WG had communicated the decision regarding SOD releases/winter </w:t>
      </w:r>
      <w:proofErr w:type="spellStart"/>
      <w:r>
        <w:t>baseflows</w:t>
      </w:r>
      <w:proofErr w:type="spellEnd"/>
      <w:r>
        <w:t xml:space="preserve"> from the 2/6/25 meeting to the IDT.</w:t>
      </w:r>
    </w:p>
    <w:p w14:paraId="2A919079" w14:textId="20C83085" w:rsidR="00474F78" w:rsidRDefault="00E153D3" w:rsidP="00474F78">
      <w:pPr>
        <w:pStyle w:val="ListParagraph"/>
        <w:numPr>
          <w:ilvl w:val="2"/>
          <w:numId w:val="5"/>
        </w:numPr>
      </w:pPr>
      <w:r>
        <w:t xml:space="preserve">Flynn and Peterson were able to reconnect and clarify that the information had been communicated from Flynn to Peterson directly, and that, since there was no specific change from the action that TMC already approved in WY2023, there were no plans to specifically take any action or report out from the IDT to the TMC prior to the March TMC meeting or prior to the Feb TMC call. Orcutt thanked everyone for the clarification and said he would </w:t>
      </w:r>
      <w:r w:rsidR="00474F78">
        <w:t>figure out the best approach to make sure the IDT vets the flow workgroup’s decision before TMC.</w:t>
      </w:r>
    </w:p>
    <w:p w14:paraId="3AFA2294" w14:textId="77777777" w:rsidR="00474F78" w:rsidRDefault="00474F78" w:rsidP="00474F78">
      <w:pPr>
        <w:pStyle w:val="ListParagraph"/>
        <w:ind w:left="2160"/>
      </w:pPr>
    </w:p>
    <w:p w14:paraId="1DAC82E3" w14:textId="448417F0" w:rsidR="00474F78" w:rsidRDefault="00474F78" w:rsidP="00474F78">
      <w:pPr>
        <w:pStyle w:val="ListParagraph"/>
      </w:pPr>
      <w:r>
        <w:t>[Flynn/Peterson reconnected and were able to remain the rest of the meeting]</w:t>
      </w:r>
    </w:p>
    <w:p w14:paraId="1A97195F" w14:textId="31B51A6B" w:rsidR="00474F78" w:rsidRDefault="00474F78" w:rsidP="00474F78">
      <w:pPr>
        <w:pStyle w:val="ListParagraph"/>
      </w:pPr>
    </w:p>
    <w:p w14:paraId="588C2470" w14:textId="1C5C3B12" w:rsidR="00474F78" w:rsidRDefault="00474F78" w:rsidP="00474F78">
      <w:pPr>
        <w:pStyle w:val="ListParagraph"/>
        <w:numPr>
          <w:ilvl w:val="1"/>
          <w:numId w:val="5"/>
        </w:numPr>
      </w:pPr>
      <w:r>
        <w:t>Naman left the head back to the coast but before he left expressed concern about a lower broad peak and if flows were brought down too quickly from that it could cause some problems in terms of flow signals to spring Chinook and such.</w:t>
      </w:r>
    </w:p>
    <w:p w14:paraId="1952DE9C" w14:textId="23823E3C" w:rsidR="00474F78" w:rsidRDefault="00474F78" w:rsidP="00474F78">
      <w:pPr>
        <w:pStyle w:val="ListParagraph"/>
        <w:numPr>
          <w:ilvl w:val="2"/>
          <w:numId w:val="5"/>
        </w:numPr>
      </w:pPr>
      <w:r>
        <w:t>He was interested in a broad peak if we could do it and not have sudden drop</w:t>
      </w:r>
    </w:p>
    <w:p w14:paraId="17286D96" w14:textId="0143CB32" w:rsidR="00474F78" w:rsidRDefault="00474F78" w:rsidP="00474F78">
      <w:pPr>
        <w:pStyle w:val="ListParagraph"/>
        <w:numPr>
          <w:ilvl w:val="1"/>
          <w:numId w:val="5"/>
        </w:numPr>
      </w:pPr>
      <w:r>
        <w:t>Peterson thought a broad peak would allow some development of benthic macroinvertebrates on a fairly high level on the floodplain.</w:t>
      </w:r>
    </w:p>
    <w:p w14:paraId="0A23C89F" w14:textId="148445CB" w:rsidR="00474F78" w:rsidRDefault="00474F78" w:rsidP="00474F78">
      <w:pPr>
        <w:pStyle w:val="ListParagraph"/>
        <w:numPr>
          <w:ilvl w:val="2"/>
          <w:numId w:val="5"/>
        </w:numPr>
      </w:pPr>
      <w:r>
        <w:t>similar to what we would see in a natural snowmelt pattern is a broad swelling at that time of year rather than a quick peak</w:t>
      </w:r>
    </w:p>
    <w:p w14:paraId="03D27475" w14:textId="05C10A86" w:rsidR="00170317" w:rsidRDefault="00474F78" w:rsidP="00474F78">
      <w:pPr>
        <w:pStyle w:val="ListParagraph"/>
        <w:numPr>
          <w:ilvl w:val="1"/>
          <w:numId w:val="5"/>
        </w:numPr>
      </w:pPr>
      <w:r>
        <w:t>John Bair mentioned that usually in normal above years we're trying to do something for woody riparian and the ramping rates become relevant because you have survivability recession rates for things like cottonwoods and willows. And this is a good flow to achieve those goals.</w:t>
      </w:r>
    </w:p>
    <w:p w14:paraId="59BD5D44" w14:textId="65F45467" w:rsidR="00474F78" w:rsidRDefault="00474F78" w:rsidP="00474F78">
      <w:pPr>
        <w:pStyle w:val="ListParagraph"/>
        <w:numPr>
          <w:ilvl w:val="1"/>
          <w:numId w:val="5"/>
        </w:numPr>
      </w:pPr>
      <w:r>
        <w:t>Bair brought up some considerations from the functional flow considerations particularly what cfs we want by what date (1500cfs by May 31</w:t>
      </w:r>
      <w:r w:rsidRPr="00474F78">
        <w:rPr>
          <w:vertAlign w:val="superscript"/>
        </w:rPr>
        <w:t>st</w:t>
      </w:r>
      <w:r>
        <w:t>?) and below 4000. John was looking for information on how he could develop a hydrograph for woody riparian and also achieve the fish goals as far as flow magnitude</w:t>
      </w:r>
    </w:p>
    <w:p w14:paraId="6956CF5A" w14:textId="6D536EF7" w:rsidR="00474F78" w:rsidRDefault="00474F78" w:rsidP="00474F78">
      <w:pPr>
        <w:pStyle w:val="ListParagraph"/>
        <w:numPr>
          <w:ilvl w:val="2"/>
          <w:numId w:val="5"/>
        </w:numPr>
      </w:pPr>
      <w:r>
        <w:lastRenderedPageBreak/>
        <w:t xml:space="preserve">The magnitude goals are listed in </w:t>
      </w:r>
      <w:proofErr w:type="spellStart"/>
      <w:r>
        <w:t>Asarian</w:t>
      </w:r>
      <w:proofErr w:type="spellEnd"/>
      <w:r>
        <w:t xml:space="preserve"> et al but not in the Buxton 2020 functional flow considerations.</w:t>
      </w:r>
    </w:p>
    <w:p w14:paraId="34D4E0FC" w14:textId="62258533" w:rsidR="00474F78" w:rsidRDefault="00474F78" w:rsidP="00474F78">
      <w:pPr>
        <w:pStyle w:val="ListParagraph"/>
        <w:numPr>
          <w:ilvl w:val="1"/>
          <w:numId w:val="5"/>
        </w:numPr>
      </w:pPr>
      <w:r>
        <w:t>Bair showed a hydrograph</w:t>
      </w:r>
      <w:r w:rsidR="004726D8">
        <w:t xml:space="preserve"> (from WY2023)</w:t>
      </w:r>
      <w:r>
        <w:t xml:space="preserve"> that he would want to see and asked for specifics on when and how the receding limb should recede/look like.</w:t>
      </w:r>
      <w:r w:rsidR="004726D8">
        <w:t xml:space="preserve"> Bair asked for clarification on whether the group really wanted to prioritized the broad peak approach or if there was room for any other objectives. </w:t>
      </w:r>
    </w:p>
    <w:p w14:paraId="4D422C15" w14:textId="66371C9F" w:rsidR="004726D8" w:rsidRDefault="004726D8" w:rsidP="00474F78">
      <w:pPr>
        <w:pStyle w:val="ListParagraph"/>
        <w:numPr>
          <w:ilvl w:val="1"/>
          <w:numId w:val="5"/>
        </w:numPr>
      </w:pPr>
      <w:r>
        <w:t>Flynn clarified that absolutely there was room for other objectives and that the broad peak was only one objective we were considering.</w:t>
      </w:r>
    </w:p>
    <w:p w14:paraId="6B51E8A9" w14:textId="4D47F767" w:rsidR="004726D8" w:rsidRDefault="004726D8" w:rsidP="00474F78">
      <w:pPr>
        <w:pStyle w:val="ListParagraph"/>
        <w:numPr>
          <w:ilvl w:val="1"/>
          <w:numId w:val="5"/>
        </w:numPr>
      </w:pPr>
      <w:r>
        <w:t xml:space="preserve">Bair asked for some clarification on how the BMI food engine works and how to best meet that goal while potentially </w:t>
      </w:r>
      <w:proofErr w:type="spellStart"/>
      <w:r>
        <w:t>meeing</w:t>
      </w:r>
      <w:proofErr w:type="spellEnd"/>
      <w:r>
        <w:t xml:space="preserve"> riparian goals.</w:t>
      </w:r>
    </w:p>
    <w:p w14:paraId="5CEAFBCA" w14:textId="5F2B77C3" w:rsidR="004726D8" w:rsidRDefault="004726D8" w:rsidP="004726D8">
      <w:pPr>
        <w:pStyle w:val="ListParagraph"/>
        <w:numPr>
          <w:ilvl w:val="2"/>
          <w:numId w:val="5"/>
        </w:numPr>
      </w:pPr>
      <w:r>
        <w:t>Lindke replied that ideally the floodplains would be inundated for 8-10 weeks, 2-3 minimum</w:t>
      </w:r>
    </w:p>
    <w:p w14:paraId="219E7000" w14:textId="19B5B617" w:rsidR="004726D8" w:rsidRDefault="004726D8" w:rsidP="004726D8">
      <w:pPr>
        <w:pStyle w:val="ListParagraph"/>
        <w:numPr>
          <w:ilvl w:val="2"/>
          <w:numId w:val="5"/>
        </w:numPr>
      </w:pPr>
      <w:r>
        <w:t xml:space="preserve">Lindke also pointed out that </w:t>
      </w:r>
      <w:r w:rsidRPr="004726D8">
        <w:t>the rationale we've been working with is that most of the food production has b</w:t>
      </w:r>
      <w:r>
        <w:t>een focused prior to April 15</w:t>
      </w:r>
      <w:r w:rsidRPr="004726D8">
        <w:rPr>
          <w:vertAlign w:val="superscript"/>
        </w:rPr>
        <w:t>th</w:t>
      </w:r>
      <w:r>
        <w:t>, and that post Apr 15, the temperatures are really the focus, not that it's not important to produce food in the late spring and summer. Which leads us to want to return to baseflow as soon as possible. However it does not have to go all the way down to 450 cfs baseflow.</w:t>
      </w:r>
    </w:p>
    <w:p w14:paraId="6B175C08" w14:textId="42ADB5AA" w:rsidR="004726D8" w:rsidRDefault="004726D8" w:rsidP="004726D8">
      <w:pPr>
        <w:pStyle w:val="ListParagraph"/>
        <w:numPr>
          <w:ilvl w:val="1"/>
          <w:numId w:val="5"/>
        </w:numPr>
      </w:pPr>
      <w:r>
        <w:t>DeJuilio shared a section of the temp synthesis (</w:t>
      </w:r>
      <w:proofErr w:type="spellStart"/>
      <w:r>
        <w:t>Asarian</w:t>
      </w:r>
      <w:proofErr w:type="spellEnd"/>
      <w:r>
        <w:t xml:space="preserve"> et al 2023) (Section 5.1.2.2 - </w:t>
      </w:r>
      <w:r w:rsidRPr="004726D8">
        <w:t>Temperature modeling results, longitudinal and seasonal dimensions</w:t>
      </w:r>
      <w:r>
        <w:t>) which outlined the specific temperature objectives that should be attempted to be met (potentially while achieving woody riparian goals)</w:t>
      </w:r>
    </w:p>
    <w:p w14:paraId="5E1A01B8" w14:textId="53B03CF0" w:rsidR="004726D8" w:rsidRDefault="004726D8" w:rsidP="004726D8">
      <w:pPr>
        <w:pStyle w:val="ListParagraph"/>
        <w:numPr>
          <w:ilvl w:val="1"/>
          <w:numId w:val="5"/>
        </w:numPr>
      </w:pPr>
      <w:r>
        <w:t>Flynn encouraged Bair to take the WY2023 hydrograph that he showed and build in the information that DeJuilio mentioned</w:t>
      </w:r>
    </w:p>
    <w:p w14:paraId="50A7080D" w14:textId="06AE2887" w:rsidR="009453F9" w:rsidRDefault="004726D8" w:rsidP="009453F9">
      <w:pPr>
        <w:pStyle w:val="ListParagraph"/>
        <w:numPr>
          <w:ilvl w:val="1"/>
          <w:numId w:val="5"/>
        </w:numPr>
      </w:pPr>
      <w:r>
        <w:t xml:space="preserve">Flynn summarized the conversation so far by stating that it sounded like it was a good year for riparian and also for fish/potentially </w:t>
      </w:r>
      <w:proofErr w:type="spellStart"/>
      <w:r>
        <w:t>geomorph</w:t>
      </w:r>
      <w:proofErr w:type="spellEnd"/>
      <w:r>
        <w:t xml:space="preserve"> objectives. The group discussed this and generally thought it would be good model a hydrograph that focused on riparian and a hydrograph that focused on fish/geomorphic</w:t>
      </w:r>
      <w:r w:rsidR="009453F9">
        <w:t xml:space="preserve"> objectives.</w:t>
      </w:r>
    </w:p>
    <w:p w14:paraId="625577F1" w14:textId="2EA8504B" w:rsidR="009453F9" w:rsidRDefault="009453F9" w:rsidP="00F0682E">
      <w:pPr>
        <w:pStyle w:val="ListParagraph"/>
        <w:numPr>
          <w:ilvl w:val="2"/>
          <w:numId w:val="5"/>
        </w:numPr>
      </w:pPr>
      <w:r>
        <w:t xml:space="preserve">DeJuilio added that in wet years, </w:t>
      </w:r>
      <w:proofErr w:type="spellStart"/>
      <w:r>
        <w:t>geomorph</w:t>
      </w:r>
      <w:proofErr w:type="spellEnd"/>
      <w:r>
        <w:t xml:space="preserve"> and riparian are our focus, and in all years fish so it made sense to approach it like this</w:t>
      </w:r>
    </w:p>
    <w:p w14:paraId="0AF5B2F4" w14:textId="09C8830C" w:rsidR="009453F9" w:rsidRDefault="009453F9" w:rsidP="009453F9">
      <w:pPr>
        <w:pStyle w:val="ListParagraph"/>
        <w:numPr>
          <w:ilvl w:val="1"/>
          <w:numId w:val="5"/>
        </w:numPr>
      </w:pPr>
      <w:r>
        <w:t>DeJuilio wondered if the recently lowered surfaces at both the first phase of Connor and Oregon Gulch present an opportunity to target riparian while having a relatively low recession and asked Alvarez to pass that information along to Bair.</w:t>
      </w:r>
    </w:p>
    <w:p w14:paraId="3ED1298D" w14:textId="7A3439D1" w:rsidR="009453F9" w:rsidRDefault="009453F9" w:rsidP="009453F9">
      <w:pPr>
        <w:pStyle w:val="ListParagraph"/>
        <w:numPr>
          <w:ilvl w:val="2"/>
          <w:numId w:val="5"/>
        </w:numPr>
      </w:pPr>
      <w:r>
        <w:t>Groves also said she could pass it along to Bair</w:t>
      </w:r>
    </w:p>
    <w:p w14:paraId="4BFED69C" w14:textId="168E6A0E" w:rsidR="009453F9" w:rsidRDefault="009453F9" w:rsidP="009453F9">
      <w:pPr>
        <w:pStyle w:val="ListParagraph"/>
        <w:numPr>
          <w:ilvl w:val="1"/>
          <w:numId w:val="5"/>
        </w:numPr>
      </w:pPr>
      <w:r>
        <w:t>Flynn asked for other considerations given the likelihood of a wet year.</w:t>
      </w:r>
    </w:p>
    <w:p w14:paraId="70875634" w14:textId="50BDEA46" w:rsidR="009453F9" w:rsidRDefault="009453F9" w:rsidP="009453F9">
      <w:pPr>
        <w:pStyle w:val="ListParagraph"/>
        <w:numPr>
          <w:ilvl w:val="2"/>
          <w:numId w:val="5"/>
        </w:numPr>
      </w:pPr>
      <w:r>
        <w:t>There were none specific.</w:t>
      </w:r>
    </w:p>
    <w:p w14:paraId="20D16EA0" w14:textId="79B00849" w:rsidR="009453F9" w:rsidRDefault="009453F9" w:rsidP="009453F9">
      <w:pPr>
        <w:pStyle w:val="ListParagraph"/>
        <w:numPr>
          <w:ilvl w:val="0"/>
          <w:numId w:val="5"/>
        </w:numPr>
      </w:pPr>
      <w:r>
        <w:t>DeJuilio and YTF volunteered to develop hydrograph(s).</w:t>
      </w:r>
    </w:p>
    <w:p w14:paraId="1AD2E897" w14:textId="77777777" w:rsidR="009453F9" w:rsidRDefault="009453F9" w:rsidP="009453F9">
      <w:pPr>
        <w:pStyle w:val="ListParagraph"/>
        <w:numPr>
          <w:ilvl w:val="0"/>
          <w:numId w:val="5"/>
        </w:numPr>
      </w:pPr>
      <w:r>
        <w:t>Alvarez and HVTF volunteered to develop hydrograph(s).</w:t>
      </w:r>
    </w:p>
    <w:p w14:paraId="10D04E2D" w14:textId="713AE3A9" w:rsidR="009453F9" w:rsidRDefault="009453F9" w:rsidP="009453F9">
      <w:pPr>
        <w:pStyle w:val="ListParagraph"/>
        <w:numPr>
          <w:ilvl w:val="0"/>
          <w:numId w:val="5"/>
        </w:numPr>
      </w:pPr>
      <w:r>
        <w:t>Peterson mentioned that Buxton may develop a geomorphic focused hydrograph.</w:t>
      </w:r>
    </w:p>
    <w:p w14:paraId="38B785B7" w14:textId="7C74B5BD" w:rsidR="00752E10" w:rsidRDefault="009453F9" w:rsidP="009453F9">
      <w:pPr>
        <w:pStyle w:val="ListParagraph"/>
        <w:numPr>
          <w:ilvl w:val="0"/>
          <w:numId w:val="5"/>
        </w:numPr>
      </w:pPr>
      <w:r>
        <w:t xml:space="preserve">The group wanted to model a max of six hydrographs (one riparian and one </w:t>
      </w:r>
      <w:proofErr w:type="spellStart"/>
      <w:r>
        <w:t>geomorph</w:t>
      </w:r>
      <w:proofErr w:type="spellEnd"/>
      <w:r>
        <w:t xml:space="preserve"> per WY scenario) </w:t>
      </w:r>
    </w:p>
    <w:p w14:paraId="53D344E3" w14:textId="012F6146" w:rsidR="00C71337" w:rsidRDefault="00C71337" w:rsidP="00C71337">
      <w:pPr>
        <w:pStyle w:val="ListParagraph"/>
        <w:numPr>
          <w:ilvl w:val="0"/>
          <w:numId w:val="1"/>
        </w:numPr>
        <w:rPr>
          <w:u w:val="single"/>
        </w:rPr>
      </w:pPr>
      <w:r w:rsidRPr="00C71337">
        <w:rPr>
          <w:u w:val="single"/>
        </w:rPr>
        <w:t>Other items to discuss if there is time</w:t>
      </w:r>
    </w:p>
    <w:p w14:paraId="11B35974" w14:textId="799BE966" w:rsidR="00C71337" w:rsidRPr="00C71337" w:rsidRDefault="00C71337" w:rsidP="00C71337">
      <w:pPr>
        <w:pStyle w:val="ListParagraph"/>
        <w:numPr>
          <w:ilvl w:val="1"/>
          <w:numId w:val="1"/>
        </w:numPr>
        <w:rPr>
          <w:u w:val="single"/>
        </w:rPr>
      </w:pPr>
      <w:r>
        <w:t>Flynn wanted clarification/consensus from the group as to whether another coordination meeting was needed after the March B120</w:t>
      </w:r>
    </w:p>
    <w:p w14:paraId="6D55EB1C" w14:textId="632B1F05" w:rsidR="00C71337" w:rsidRPr="00C71337" w:rsidRDefault="00C71337" w:rsidP="00F14581">
      <w:pPr>
        <w:pStyle w:val="ListParagraph"/>
        <w:numPr>
          <w:ilvl w:val="1"/>
          <w:numId w:val="5"/>
        </w:numPr>
        <w:rPr>
          <w:u w:val="single"/>
        </w:rPr>
      </w:pPr>
      <w:r>
        <w:lastRenderedPageBreak/>
        <w:t>The group thought that a meeting was not necessary, because we already decided to implement the TMC-approved hydrographs for winter baseflow, which can be implemented whatever scenario arises</w:t>
      </w:r>
    </w:p>
    <w:p w14:paraId="5189E9A5" w14:textId="680BC8E9" w:rsidR="00C71337" w:rsidRPr="00F14581" w:rsidRDefault="00C71337" w:rsidP="00F14581">
      <w:pPr>
        <w:pStyle w:val="ListParagraph"/>
        <w:numPr>
          <w:ilvl w:val="1"/>
          <w:numId w:val="5"/>
        </w:numPr>
        <w:rPr>
          <w:u w:val="single"/>
        </w:rPr>
      </w:pPr>
      <w:r>
        <w:t>Peterson pointed out that the winter baseflow hydrograph had already been sent to CVO and that there was a slight chance they could choose not to implement it, but that was unlikely. Another potential wrench in the gears is the TMC call on 2/20/25, during which the TMC could ask for something different. Unless that happens there is no specific need for the Flow WG to meet again after the March B120.</w:t>
      </w:r>
    </w:p>
    <w:p w14:paraId="33DEBA35" w14:textId="015C163E" w:rsidR="00C71337" w:rsidRPr="00C71337" w:rsidRDefault="00C71337" w:rsidP="00C71337">
      <w:pPr>
        <w:pStyle w:val="ListParagraph"/>
        <w:numPr>
          <w:ilvl w:val="1"/>
          <w:numId w:val="1"/>
        </w:numPr>
        <w:rPr>
          <w:u w:val="single"/>
        </w:rPr>
      </w:pPr>
      <w:r>
        <w:t>Flow scheduler review (Peterson)</w:t>
      </w:r>
    </w:p>
    <w:p w14:paraId="4CBA22B8" w14:textId="2C2250B1" w:rsidR="00F14581" w:rsidRPr="00F14581" w:rsidRDefault="00C71337" w:rsidP="00F14581">
      <w:pPr>
        <w:pStyle w:val="ListParagraph"/>
        <w:numPr>
          <w:ilvl w:val="1"/>
          <w:numId w:val="5"/>
        </w:numPr>
        <w:rPr>
          <w:u w:val="single"/>
        </w:rPr>
      </w:pPr>
      <w:r>
        <w:t>Peterson provided an run-through to the extent possible via phone on the updated flow scheduler. The flow scheduler provides the ability to schedule the various possible scenarios that result from the winter flow project (</w:t>
      </w:r>
      <w:proofErr w:type="spellStart"/>
      <w:r>
        <w:t>incl</w:t>
      </w:r>
      <w:proofErr w:type="spellEnd"/>
      <w:r>
        <w:t xml:space="preserve"> sync flow, elevated baseflow volumes, </w:t>
      </w:r>
      <w:proofErr w:type="spellStart"/>
      <w:r>
        <w:t>etc</w:t>
      </w:r>
      <w:proofErr w:type="spellEnd"/>
      <w:r>
        <w:t>). There was some discussion</w:t>
      </w:r>
      <w:r w:rsidR="00F14581">
        <w:t xml:space="preserve"> but there were no burning questions.</w:t>
      </w:r>
    </w:p>
    <w:p w14:paraId="78B125B9" w14:textId="77777777" w:rsidR="00F14581" w:rsidRPr="00F14581" w:rsidRDefault="00F14581" w:rsidP="00F14581">
      <w:pPr>
        <w:pStyle w:val="ListParagraph"/>
        <w:numPr>
          <w:ilvl w:val="1"/>
          <w:numId w:val="1"/>
        </w:numPr>
        <w:rPr>
          <w:u w:val="single"/>
        </w:rPr>
      </w:pPr>
      <w:r>
        <w:t>Scour and inundation modeling (Peterson)</w:t>
      </w:r>
    </w:p>
    <w:p w14:paraId="295D75B6" w14:textId="204E00EC" w:rsidR="00C71337" w:rsidRPr="00F14581" w:rsidRDefault="00F14581" w:rsidP="00F14581">
      <w:pPr>
        <w:pStyle w:val="ListParagraph"/>
        <w:numPr>
          <w:ilvl w:val="1"/>
          <w:numId w:val="5"/>
        </w:numPr>
        <w:rPr>
          <w:u w:val="single"/>
        </w:rPr>
      </w:pPr>
      <w:r>
        <w:t>Peterson brought up Scour Inundation Model (</w:t>
      </w:r>
      <w:proofErr w:type="spellStart"/>
      <w:r>
        <w:t>RiverSIM</w:t>
      </w:r>
      <w:proofErr w:type="spellEnd"/>
      <w:r>
        <w:t>). It might be basically functional in time to apply it to the spring hydrograph for WY2025. The model works using an “area-day” concept rather than a degree-day concept. I</w:t>
      </w:r>
      <w:r w:rsidRPr="00F14581">
        <w:t xml:space="preserve">t starts accumulating area days as things become inundated then that total resets if </w:t>
      </w:r>
      <w:r>
        <w:t>the area</w:t>
      </w:r>
      <w:r w:rsidRPr="00F14581">
        <w:t xml:space="preserve"> gets scoured</w:t>
      </w:r>
      <w:r>
        <w:t>.</w:t>
      </w:r>
    </w:p>
    <w:p w14:paraId="2D5CADE3" w14:textId="274F2630" w:rsidR="00F14581" w:rsidRPr="00F14581" w:rsidRDefault="00F14581" w:rsidP="00F14581">
      <w:pPr>
        <w:pStyle w:val="ListParagraph"/>
        <w:numPr>
          <w:ilvl w:val="1"/>
          <w:numId w:val="5"/>
        </w:numPr>
        <w:rPr>
          <w:u w:val="single"/>
        </w:rPr>
      </w:pPr>
      <w:r>
        <w:t>Peterson said that he might be presenting it to TMC.</w:t>
      </w:r>
    </w:p>
    <w:p w14:paraId="28A5F863" w14:textId="4A6641D0" w:rsidR="00F14581" w:rsidRPr="00F14581" w:rsidRDefault="00F14581" w:rsidP="00F14581">
      <w:pPr>
        <w:pStyle w:val="ListParagraph"/>
        <w:numPr>
          <w:ilvl w:val="1"/>
          <w:numId w:val="5"/>
        </w:numPr>
        <w:rPr>
          <w:u w:val="single"/>
        </w:rPr>
      </w:pPr>
      <w:r>
        <w:t>Flynn asked if we could need to add the output to the DSS. Peterson replied that that was the intent.</w:t>
      </w:r>
    </w:p>
    <w:p w14:paraId="4FF7A267" w14:textId="2E4945D1" w:rsidR="00F14581" w:rsidRPr="00F14581" w:rsidRDefault="00F14581" w:rsidP="00F14581">
      <w:pPr>
        <w:pStyle w:val="ListParagraph"/>
        <w:numPr>
          <w:ilvl w:val="1"/>
          <w:numId w:val="5"/>
        </w:numPr>
        <w:rPr>
          <w:u w:val="single"/>
        </w:rPr>
      </w:pPr>
      <w:r>
        <w:t>Lindke pointed out that it was uncommon to take things to the TMC that have not been vetted by the workgroups or IDT. Peterson agreed that it would be good to present it to the larger program before presenting it to TMC.</w:t>
      </w:r>
    </w:p>
    <w:p w14:paraId="14AFC627" w14:textId="1CFC939F" w:rsidR="00F14581" w:rsidRDefault="00F14581" w:rsidP="00F14581">
      <w:pPr>
        <w:pStyle w:val="ListParagraph"/>
        <w:numPr>
          <w:ilvl w:val="1"/>
          <w:numId w:val="1"/>
        </w:numPr>
      </w:pPr>
      <w:r w:rsidRPr="00F14581">
        <w:t xml:space="preserve">Discuss how to approach a flow sync trigger at the NFTR gage </w:t>
      </w:r>
      <w:r>
        <w:t>during an SOD release (Laskodi)</w:t>
      </w:r>
    </w:p>
    <w:p w14:paraId="27DE43ED" w14:textId="6B94CF5E" w:rsidR="00F14581" w:rsidRDefault="00F14581" w:rsidP="00F14581">
      <w:pPr>
        <w:pStyle w:val="ListParagraph"/>
        <w:numPr>
          <w:ilvl w:val="1"/>
          <w:numId w:val="5"/>
        </w:numPr>
      </w:pPr>
      <w:r>
        <w:t>Laskodi had asked Flynn to add something to the agenda about how to handle a flow sync trigger during an SOD situation</w:t>
      </w:r>
    </w:p>
    <w:p w14:paraId="46E44A2D" w14:textId="1EA88DF3" w:rsidR="00F14581" w:rsidRDefault="00F14581" w:rsidP="00F14581">
      <w:pPr>
        <w:pStyle w:val="ListParagraph"/>
        <w:numPr>
          <w:ilvl w:val="2"/>
          <w:numId w:val="5"/>
        </w:numPr>
      </w:pPr>
      <w:r>
        <w:t>Should the trigger be the SOD release plus 4500? Just 4500 regardless of release situation? There were different options discussed.</w:t>
      </w:r>
    </w:p>
    <w:p w14:paraId="4D15D978" w14:textId="77777777" w:rsidR="00204AA0" w:rsidRPr="00204AA0" w:rsidRDefault="00F14581" w:rsidP="00F14581">
      <w:pPr>
        <w:pStyle w:val="ListParagraph"/>
        <w:numPr>
          <w:ilvl w:val="2"/>
          <w:numId w:val="5"/>
        </w:numPr>
      </w:pPr>
      <w:r>
        <w:t xml:space="preserve">DeJuilio clarified that during the development of the winter flow proposal, at </w:t>
      </w:r>
      <w:r w:rsidRPr="00F14581">
        <w:t>various times it was referred to as 4200 CFS of accretions at the</w:t>
      </w:r>
      <w:r>
        <w:rPr>
          <w:rFonts w:ascii="Segoe UI" w:eastAsia="Segoe UI" w:hAnsi="Segoe UI" w:cs="Segoe UI"/>
          <w:color w:val="323130"/>
          <w:sz w:val="24"/>
          <w:szCs w:val="24"/>
        </w:rPr>
        <w:t xml:space="preserve"> </w:t>
      </w:r>
      <w:r>
        <w:rPr>
          <w:rFonts w:eastAsia="Segoe UI" w:cstheme="minorHAnsi"/>
        </w:rPr>
        <w:t>North Fork for the lower limit. DeJuilio thought this scenario was</w:t>
      </w:r>
      <w:r w:rsidRPr="00F14581">
        <w:rPr>
          <w:rFonts w:eastAsia="Segoe UI" w:cstheme="minorHAnsi"/>
        </w:rPr>
        <w:t xml:space="preserve"> almost im</w:t>
      </w:r>
      <w:r w:rsidR="00204AA0">
        <w:rPr>
          <w:rFonts w:eastAsia="Segoe UI" w:cstheme="minorHAnsi"/>
        </w:rPr>
        <w:t>possible or highly unlikely due to likelihood of having an event that would have triggered the sync flow earlier in the season if there was an SOD release going on later in the year.</w:t>
      </w:r>
    </w:p>
    <w:p w14:paraId="435A7194" w14:textId="4420FEFB" w:rsidR="00F14581" w:rsidRPr="00F14581" w:rsidRDefault="00204AA0" w:rsidP="00F14581">
      <w:pPr>
        <w:pStyle w:val="ListParagraph"/>
        <w:numPr>
          <w:ilvl w:val="2"/>
          <w:numId w:val="5"/>
        </w:numPr>
      </w:pPr>
      <w:r>
        <w:rPr>
          <w:rFonts w:eastAsia="Segoe UI" w:cstheme="minorHAnsi"/>
        </w:rPr>
        <w:t>Flynn asked if the 4200 cfs of accretions was explicit in the winter flow documents. DeJuilio said he would check and Flynn said he would too.</w:t>
      </w:r>
    </w:p>
    <w:p w14:paraId="4C0838B8" w14:textId="4CF5E068" w:rsidR="00F14581" w:rsidRDefault="00204AA0" w:rsidP="00F14581">
      <w:pPr>
        <w:pStyle w:val="ListParagraph"/>
        <w:numPr>
          <w:ilvl w:val="1"/>
          <w:numId w:val="1"/>
        </w:numPr>
      </w:pPr>
      <w:r w:rsidRPr="00204AA0">
        <w:t>Monitoring and Modeling review update</w:t>
      </w:r>
      <w:r>
        <w:t xml:space="preserve"> (MM review subgroup)</w:t>
      </w:r>
    </w:p>
    <w:p w14:paraId="0FAED159" w14:textId="2C630E14" w:rsidR="00204AA0" w:rsidRDefault="00204AA0" w:rsidP="00204AA0">
      <w:pPr>
        <w:pStyle w:val="ListParagraph"/>
        <w:numPr>
          <w:ilvl w:val="1"/>
          <w:numId w:val="5"/>
        </w:numPr>
      </w:pPr>
      <w:r>
        <w:t xml:space="preserve">Flynn asked if there was anyone on from the MM review subgroup to talk about the </w:t>
      </w:r>
      <w:proofErr w:type="spellStart"/>
      <w:r>
        <w:t>streamgaging</w:t>
      </w:r>
      <w:proofErr w:type="spellEnd"/>
      <w:r>
        <w:t xml:space="preserve"> review. There was not.</w:t>
      </w:r>
    </w:p>
    <w:p w14:paraId="16007963" w14:textId="44809858" w:rsidR="00204AA0" w:rsidRPr="00204AA0" w:rsidRDefault="00204AA0" w:rsidP="00204AA0">
      <w:r>
        <w:t>Meeting adjourned around 3pm.</w:t>
      </w:r>
      <w:bookmarkStart w:id="0" w:name="_GoBack"/>
      <w:bookmarkEnd w:id="0"/>
    </w:p>
    <w:sectPr w:rsidR="00204AA0" w:rsidRPr="00204A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731EC"/>
    <w:multiLevelType w:val="hybridMultilevel"/>
    <w:tmpl w:val="A802FE32"/>
    <w:lvl w:ilvl="0" w:tplc="E13C39D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933F91"/>
    <w:multiLevelType w:val="hybridMultilevel"/>
    <w:tmpl w:val="3BDCFAD0"/>
    <w:lvl w:ilvl="0" w:tplc="B11062CA">
      <w:start w:val="202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750AD4"/>
    <w:multiLevelType w:val="hybridMultilevel"/>
    <w:tmpl w:val="EDE063C4"/>
    <w:lvl w:ilvl="0" w:tplc="F6827416">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A8380B"/>
    <w:multiLevelType w:val="hybridMultilevel"/>
    <w:tmpl w:val="EF58BF6C"/>
    <w:lvl w:ilvl="0" w:tplc="29E82332">
      <w:start w:val="1"/>
      <w:numFmt w:val="decimal"/>
      <w:lvlText w:val="%1."/>
      <w:lvlJc w:val="left"/>
      <w:pPr>
        <w:ind w:left="720" w:hanging="360"/>
      </w:pPr>
      <w:rPr>
        <w:rFonts w:asciiTheme="minorHAnsi" w:hAnsiTheme="minorHAnsi" w:cstheme="minorBidi" w:hint="default"/>
        <w:b w:val="0"/>
        <w:sz w:val="22"/>
        <w:u w:val="none"/>
      </w:rPr>
    </w:lvl>
    <w:lvl w:ilvl="1" w:tplc="91226F62">
      <w:start w:val="1"/>
      <w:numFmt w:val="lowerLetter"/>
      <w:lvlText w:val="%2."/>
      <w:lvlJc w:val="left"/>
      <w:pPr>
        <w:ind w:left="1440" w:hanging="360"/>
      </w:pPr>
      <w:rPr>
        <w:rFonts w:asciiTheme="minorHAnsi" w:hAnsiTheme="minorHAnsi" w:cstheme="minorHAnsi" w:hint="default"/>
        <w:b w:val="0"/>
        <w:sz w:val="22"/>
        <w:szCs w:val="22"/>
      </w:rPr>
    </w:lvl>
    <w:lvl w:ilvl="2" w:tplc="43EC259E">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6544CF"/>
    <w:multiLevelType w:val="hybridMultilevel"/>
    <w:tmpl w:val="EF58BF6C"/>
    <w:lvl w:ilvl="0" w:tplc="29E82332">
      <w:start w:val="1"/>
      <w:numFmt w:val="decimal"/>
      <w:lvlText w:val="%1."/>
      <w:lvlJc w:val="left"/>
      <w:pPr>
        <w:ind w:left="720" w:hanging="360"/>
      </w:pPr>
      <w:rPr>
        <w:rFonts w:asciiTheme="minorHAnsi" w:hAnsiTheme="minorHAnsi" w:cstheme="minorBidi" w:hint="default"/>
        <w:b w:val="0"/>
        <w:sz w:val="22"/>
        <w:u w:val="none"/>
      </w:rPr>
    </w:lvl>
    <w:lvl w:ilvl="1" w:tplc="91226F62">
      <w:start w:val="1"/>
      <w:numFmt w:val="lowerLetter"/>
      <w:lvlText w:val="%2."/>
      <w:lvlJc w:val="left"/>
      <w:pPr>
        <w:ind w:left="1440" w:hanging="360"/>
      </w:pPr>
      <w:rPr>
        <w:rFonts w:asciiTheme="minorHAnsi" w:hAnsiTheme="minorHAnsi" w:cstheme="minorHAnsi" w:hint="default"/>
        <w:b w:val="0"/>
        <w:sz w:val="22"/>
        <w:szCs w:val="22"/>
      </w:rPr>
    </w:lvl>
    <w:lvl w:ilvl="2" w:tplc="43EC259E">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F36A45"/>
    <w:multiLevelType w:val="hybridMultilevel"/>
    <w:tmpl w:val="20887FA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DD0"/>
    <w:rsid w:val="00031FCB"/>
    <w:rsid w:val="000757A4"/>
    <w:rsid w:val="000A77C4"/>
    <w:rsid w:val="000C503B"/>
    <w:rsid w:val="00132483"/>
    <w:rsid w:val="00170317"/>
    <w:rsid w:val="00204AA0"/>
    <w:rsid w:val="002B5484"/>
    <w:rsid w:val="00314FC9"/>
    <w:rsid w:val="003D4DD0"/>
    <w:rsid w:val="00406352"/>
    <w:rsid w:val="00456A65"/>
    <w:rsid w:val="00471282"/>
    <w:rsid w:val="004726D8"/>
    <w:rsid w:val="00474F78"/>
    <w:rsid w:val="00524A0E"/>
    <w:rsid w:val="00533D2E"/>
    <w:rsid w:val="00621AB3"/>
    <w:rsid w:val="006541CE"/>
    <w:rsid w:val="006874EB"/>
    <w:rsid w:val="00752E10"/>
    <w:rsid w:val="00785D00"/>
    <w:rsid w:val="007872FA"/>
    <w:rsid w:val="008355EE"/>
    <w:rsid w:val="00840B66"/>
    <w:rsid w:val="00894E1C"/>
    <w:rsid w:val="009453F9"/>
    <w:rsid w:val="009868A6"/>
    <w:rsid w:val="00A06DAA"/>
    <w:rsid w:val="00A105F7"/>
    <w:rsid w:val="00A816D8"/>
    <w:rsid w:val="00AD0156"/>
    <w:rsid w:val="00BA06D5"/>
    <w:rsid w:val="00C66AE8"/>
    <w:rsid w:val="00C71337"/>
    <w:rsid w:val="00D6605D"/>
    <w:rsid w:val="00E153D3"/>
    <w:rsid w:val="00F14581"/>
    <w:rsid w:val="00F21738"/>
    <w:rsid w:val="00F35FBE"/>
    <w:rsid w:val="00FD1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C19A8"/>
  <w15:chartTrackingRefBased/>
  <w15:docId w15:val="{53C2A623-9BC6-419B-BED6-BB72C673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F7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DD0"/>
    <w:pPr>
      <w:ind w:left="720"/>
      <w:contextualSpacing/>
    </w:pPr>
    <w:rPr>
      <w:kern w:val="2"/>
      <w14:ligatures w14:val="standardContextual"/>
    </w:rPr>
  </w:style>
  <w:style w:type="character" w:styleId="CommentReference">
    <w:name w:val="annotation reference"/>
    <w:basedOn w:val="DefaultParagraphFont"/>
    <w:uiPriority w:val="99"/>
    <w:semiHidden/>
    <w:unhideWhenUsed/>
    <w:rsid w:val="003D4DD0"/>
    <w:rPr>
      <w:sz w:val="16"/>
      <w:szCs w:val="16"/>
    </w:rPr>
  </w:style>
  <w:style w:type="paragraph" w:styleId="CommentText">
    <w:name w:val="annotation text"/>
    <w:basedOn w:val="Normal"/>
    <w:link w:val="CommentTextChar"/>
    <w:uiPriority w:val="99"/>
    <w:unhideWhenUsed/>
    <w:rsid w:val="003D4DD0"/>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3D4DD0"/>
    <w:rPr>
      <w:kern w:val="2"/>
      <w:sz w:val="20"/>
      <w:szCs w:val="20"/>
      <w14:ligatures w14:val="standardContextual"/>
    </w:rPr>
  </w:style>
  <w:style w:type="paragraph" w:customStyle="1" w:styleId="FieldText">
    <w:name w:val="Field Text"/>
    <w:basedOn w:val="Normal"/>
    <w:uiPriority w:val="99"/>
    <w:rsid w:val="003D4DD0"/>
    <w:pPr>
      <w:spacing w:before="60" w:after="60" w:line="240" w:lineRule="auto"/>
    </w:pPr>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3D4D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DD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31FCB"/>
    <w:rPr>
      <w:b/>
      <w:bCs/>
      <w:kern w:val="0"/>
      <w14:ligatures w14:val="none"/>
    </w:rPr>
  </w:style>
  <w:style w:type="character" w:customStyle="1" w:styleId="CommentSubjectChar">
    <w:name w:val="Comment Subject Char"/>
    <w:basedOn w:val="CommentTextChar"/>
    <w:link w:val="CommentSubject"/>
    <w:uiPriority w:val="99"/>
    <w:semiHidden/>
    <w:rsid w:val="00031FCB"/>
    <w:rPr>
      <w:b/>
      <w:bCs/>
      <w:kern w:val="2"/>
      <w:sz w:val="20"/>
      <w:szCs w:val="20"/>
      <w14:ligatures w14:val="standardContextual"/>
    </w:rPr>
  </w:style>
  <w:style w:type="table" w:styleId="TableGrid">
    <w:name w:val="Table Grid"/>
    <w:basedOn w:val="TableNormal"/>
    <w:uiPriority w:val="39"/>
    <w:rsid w:val="00894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2046</Words>
  <Characters>11664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Flynn</dc:creator>
  <cp:keywords/>
  <dc:description/>
  <cp:lastModifiedBy>Patrick Flynn</cp:lastModifiedBy>
  <cp:revision>4</cp:revision>
  <dcterms:created xsi:type="dcterms:W3CDTF">2025-02-18T18:10:00Z</dcterms:created>
  <dcterms:modified xsi:type="dcterms:W3CDTF">2025-02-20T16:33:00Z</dcterms:modified>
</cp:coreProperties>
</file>