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8C05E" w14:textId="30DB14FC" w:rsidR="00F75529" w:rsidRDefault="00F75529" w:rsidP="00F920D2">
      <w:pPr>
        <w:jc w:val="center"/>
      </w:pPr>
      <w:r>
        <w:rPr>
          <w:sz w:val="28"/>
          <w:szCs w:val="28"/>
        </w:rPr>
        <w:t>Interdisciplinary</w:t>
      </w:r>
      <w:r w:rsidRPr="009E2DB0">
        <w:rPr>
          <w:sz w:val="28"/>
          <w:szCs w:val="28"/>
        </w:rPr>
        <w:t xml:space="preserve"> Team Meeting</w:t>
      </w:r>
      <w:r>
        <w:rPr>
          <w:sz w:val="28"/>
          <w:szCs w:val="28"/>
        </w:rPr>
        <w:t xml:space="preserve"> Notes</w:t>
      </w:r>
    </w:p>
    <w:p w14:paraId="7916A519" w14:textId="6A336E64" w:rsidR="008D2FEB" w:rsidRPr="00F920D2" w:rsidRDefault="008D2FEB" w:rsidP="00F920D2">
      <w:pPr>
        <w:jc w:val="center"/>
        <w:rPr>
          <w:sz w:val="22"/>
        </w:rPr>
      </w:pPr>
      <w:r w:rsidRPr="00F920D2">
        <w:rPr>
          <w:sz w:val="22"/>
        </w:rPr>
        <w:t>March 11, 2024</w:t>
      </w:r>
    </w:p>
    <w:p w14:paraId="6223070F" w14:textId="74D2AF3A" w:rsidR="00020B2D" w:rsidRPr="00F920D2" w:rsidRDefault="00020B2D" w:rsidP="00020B2D">
      <w:pPr>
        <w:rPr>
          <w:sz w:val="22"/>
        </w:rPr>
      </w:pPr>
    </w:p>
    <w:p w14:paraId="519929AC" w14:textId="1DC6395F" w:rsidR="00020B2D" w:rsidRPr="00F920D2" w:rsidRDefault="00020B2D" w:rsidP="00020B2D">
      <w:pPr>
        <w:rPr>
          <w:sz w:val="22"/>
        </w:rPr>
      </w:pPr>
      <w:r w:rsidRPr="00F920D2">
        <w:rPr>
          <w:sz w:val="22"/>
        </w:rPr>
        <w:t>T</w:t>
      </w:r>
      <w:r w:rsidR="00A15120" w:rsidRPr="00F920D2">
        <w:rPr>
          <w:sz w:val="22"/>
        </w:rPr>
        <w:t>.</w:t>
      </w:r>
      <w:r w:rsidRPr="00F920D2">
        <w:rPr>
          <w:sz w:val="22"/>
        </w:rPr>
        <w:t xml:space="preserve"> Morgan, P</w:t>
      </w:r>
      <w:r w:rsidR="00A15120" w:rsidRPr="00F920D2">
        <w:rPr>
          <w:sz w:val="22"/>
        </w:rPr>
        <w:t>.</w:t>
      </w:r>
      <w:r w:rsidRPr="00F920D2">
        <w:rPr>
          <w:sz w:val="22"/>
        </w:rPr>
        <w:t xml:space="preserve"> Flynn, G. Anderson, O. Rogers, J. Buffington, S. Pitman (HVT), V. Yates, C. </w:t>
      </w:r>
      <w:proofErr w:type="spellStart"/>
      <w:r w:rsidRPr="00F920D2">
        <w:rPr>
          <w:sz w:val="22"/>
        </w:rPr>
        <w:t>Laskodi</w:t>
      </w:r>
      <w:proofErr w:type="spellEnd"/>
      <w:r w:rsidRPr="00F920D2">
        <w:rPr>
          <w:sz w:val="22"/>
        </w:rPr>
        <w:t xml:space="preserve">, K. </w:t>
      </w:r>
      <w:proofErr w:type="spellStart"/>
      <w:r w:rsidRPr="00F920D2">
        <w:rPr>
          <w:sz w:val="22"/>
        </w:rPr>
        <w:t>Fausch</w:t>
      </w:r>
      <w:proofErr w:type="spellEnd"/>
      <w:r w:rsidRPr="00F920D2">
        <w:rPr>
          <w:sz w:val="22"/>
        </w:rPr>
        <w:t xml:space="preserve">, S. Gough, J. Lee, K. </w:t>
      </w:r>
      <w:proofErr w:type="spellStart"/>
      <w:r w:rsidRPr="00F920D2">
        <w:rPr>
          <w:sz w:val="22"/>
        </w:rPr>
        <w:t>Lindke</w:t>
      </w:r>
      <w:proofErr w:type="spellEnd"/>
      <w:r w:rsidRPr="00F920D2">
        <w:rPr>
          <w:sz w:val="22"/>
        </w:rPr>
        <w:t xml:space="preserve">, M. </w:t>
      </w:r>
      <w:proofErr w:type="spellStart"/>
      <w:r w:rsidRPr="00F920D2">
        <w:rPr>
          <w:sz w:val="22"/>
        </w:rPr>
        <w:t>Knechtle</w:t>
      </w:r>
      <w:proofErr w:type="spellEnd"/>
      <w:r w:rsidRPr="00F920D2">
        <w:rPr>
          <w:sz w:val="22"/>
        </w:rPr>
        <w:t xml:space="preserve">, E. Petersen, T. Buxton, K. Abel. </w:t>
      </w:r>
      <w:r w:rsidR="003A491B">
        <w:rPr>
          <w:sz w:val="22"/>
        </w:rPr>
        <w:t>S. Naman.</w:t>
      </w:r>
    </w:p>
    <w:p w14:paraId="7E6C6661" w14:textId="46F8D03C" w:rsidR="00020B2D" w:rsidRDefault="00020B2D" w:rsidP="00020B2D">
      <w:pPr>
        <w:rPr>
          <w:sz w:val="22"/>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3A491B" w:rsidRPr="003D2B45" w14:paraId="45364057" w14:textId="77777777" w:rsidTr="009D2E84">
        <w:trPr>
          <w:trHeight w:val="339"/>
          <w:jc w:val="center"/>
        </w:trPr>
        <w:tc>
          <w:tcPr>
            <w:tcW w:w="1317" w:type="dxa"/>
            <w:vAlign w:val="center"/>
          </w:tcPr>
          <w:p w14:paraId="1F41D39B" w14:textId="77777777" w:rsidR="003A491B" w:rsidRPr="003D2B45" w:rsidRDefault="003A491B" w:rsidP="009D2E84">
            <w:pPr>
              <w:rPr>
                <w:rFonts w:asciiTheme="minorHAnsi" w:hAnsiTheme="minorHAnsi" w:cstheme="minorHAnsi"/>
                <w:sz w:val="22"/>
                <w:szCs w:val="22"/>
              </w:rPr>
            </w:pPr>
            <w:r>
              <w:rPr>
                <w:rFonts w:asciiTheme="minorHAnsi" w:hAnsiTheme="minorHAnsi" w:cstheme="minorHAnsi"/>
                <w:sz w:val="22"/>
                <w:szCs w:val="22"/>
              </w:rPr>
              <w:t>1300</w:t>
            </w:r>
          </w:p>
        </w:tc>
        <w:tc>
          <w:tcPr>
            <w:tcW w:w="6423" w:type="dxa"/>
            <w:vAlign w:val="center"/>
          </w:tcPr>
          <w:p w14:paraId="3B5F9755" w14:textId="77777777" w:rsidR="003A491B" w:rsidRDefault="003A491B" w:rsidP="009D2E84">
            <w:pPr>
              <w:pStyle w:val="ActionItems"/>
              <w:numPr>
                <w:ilvl w:val="0"/>
                <w:numId w:val="0"/>
              </w:numPr>
              <w:rPr>
                <w:rFonts w:asciiTheme="minorHAnsi" w:hAnsiTheme="minorHAnsi" w:cstheme="minorHAnsi"/>
                <w:sz w:val="22"/>
                <w:szCs w:val="22"/>
              </w:rPr>
            </w:pPr>
            <w:r w:rsidRPr="003D2B45">
              <w:rPr>
                <w:rFonts w:asciiTheme="minorHAnsi" w:hAnsiTheme="minorHAnsi" w:cstheme="minorHAnsi"/>
                <w:sz w:val="22"/>
                <w:szCs w:val="22"/>
              </w:rPr>
              <w:t xml:space="preserve">Introductions, agenda </w:t>
            </w:r>
            <w:r>
              <w:rPr>
                <w:rFonts w:asciiTheme="minorHAnsi" w:hAnsiTheme="minorHAnsi" w:cstheme="minorHAnsi"/>
                <w:sz w:val="22"/>
                <w:szCs w:val="22"/>
              </w:rPr>
              <w:t>review</w:t>
            </w:r>
            <w:r w:rsidRPr="003D2B45">
              <w:rPr>
                <w:rFonts w:asciiTheme="minorHAnsi" w:hAnsiTheme="minorHAnsi" w:cstheme="minorHAnsi"/>
                <w:sz w:val="22"/>
                <w:szCs w:val="22"/>
              </w:rPr>
              <w:t>, ID note-taker</w:t>
            </w:r>
            <w:r>
              <w:rPr>
                <w:rFonts w:asciiTheme="minorHAnsi" w:hAnsiTheme="minorHAnsi" w:cstheme="minorHAnsi"/>
                <w:sz w:val="22"/>
                <w:szCs w:val="22"/>
              </w:rPr>
              <w:t>.  Updates:</w:t>
            </w:r>
          </w:p>
          <w:p w14:paraId="5D3D704B" w14:textId="77777777" w:rsidR="003A491B" w:rsidRDefault="003A491B" w:rsidP="009D2E84">
            <w:pPr>
              <w:pStyle w:val="ActionItems"/>
              <w:numPr>
                <w:ilvl w:val="0"/>
                <w:numId w:val="11"/>
              </w:numPr>
              <w:rPr>
                <w:rFonts w:asciiTheme="minorHAnsi" w:hAnsiTheme="minorHAnsi" w:cstheme="minorHAnsi"/>
                <w:sz w:val="22"/>
                <w:szCs w:val="22"/>
              </w:rPr>
            </w:pPr>
            <w:r>
              <w:rPr>
                <w:rFonts w:asciiTheme="minorHAnsi" w:hAnsiTheme="minorHAnsi" w:cstheme="minorHAnsi"/>
                <w:sz w:val="22"/>
                <w:szCs w:val="22"/>
              </w:rPr>
              <w:t>Science Symposium presentations</w:t>
            </w:r>
          </w:p>
          <w:p w14:paraId="1909D3FA" w14:textId="77777777" w:rsidR="003A491B" w:rsidRPr="001772BD" w:rsidRDefault="003A491B" w:rsidP="009D2E84">
            <w:pPr>
              <w:pStyle w:val="ActionItems"/>
              <w:numPr>
                <w:ilvl w:val="0"/>
                <w:numId w:val="11"/>
              </w:numPr>
              <w:rPr>
                <w:rFonts w:asciiTheme="minorHAnsi" w:hAnsiTheme="minorHAnsi" w:cstheme="minorHAnsi"/>
                <w:sz w:val="22"/>
                <w:szCs w:val="22"/>
              </w:rPr>
            </w:pPr>
            <w:r>
              <w:rPr>
                <w:rFonts w:asciiTheme="minorHAnsi" w:hAnsiTheme="minorHAnsi" w:cstheme="minorHAnsi"/>
                <w:sz w:val="22"/>
                <w:szCs w:val="22"/>
              </w:rPr>
              <w:t>Other?</w:t>
            </w:r>
          </w:p>
        </w:tc>
        <w:tc>
          <w:tcPr>
            <w:tcW w:w="2304" w:type="dxa"/>
            <w:vAlign w:val="center"/>
          </w:tcPr>
          <w:p w14:paraId="2915D26C" w14:textId="77777777" w:rsidR="003A491B" w:rsidRPr="003D2B45" w:rsidRDefault="003A491B" w:rsidP="009D2E84">
            <w:pPr>
              <w:rPr>
                <w:rFonts w:asciiTheme="minorHAnsi" w:hAnsiTheme="minorHAnsi" w:cstheme="minorHAnsi"/>
                <w:sz w:val="22"/>
                <w:szCs w:val="22"/>
              </w:rPr>
            </w:pPr>
            <w:r w:rsidRPr="003D2B45">
              <w:rPr>
                <w:rFonts w:asciiTheme="minorHAnsi" w:hAnsiTheme="minorHAnsi" w:cstheme="minorHAnsi"/>
                <w:sz w:val="22"/>
                <w:szCs w:val="22"/>
              </w:rPr>
              <w:t>All</w:t>
            </w:r>
          </w:p>
        </w:tc>
      </w:tr>
    </w:tbl>
    <w:p w14:paraId="525975A6" w14:textId="383D5635" w:rsidR="003A491B" w:rsidRDefault="003A491B" w:rsidP="00020B2D">
      <w:pPr>
        <w:rPr>
          <w:sz w:val="22"/>
        </w:rPr>
      </w:pPr>
    </w:p>
    <w:p w14:paraId="2420F41D" w14:textId="77777777" w:rsidR="003A491B" w:rsidRPr="00F920D2" w:rsidRDefault="003A491B" w:rsidP="00020B2D">
      <w:pPr>
        <w:rPr>
          <w:sz w:val="22"/>
        </w:rPr>
      </w:pPr>
    </w:p>
    <w:p w14:paraId="6D6EAC59" w14:textId="0372C4D9" w:rsidR="00020B2D" w:rsidRPr="00F920D2" w:rsidRDefault="00020B2D" w:rsidP="00020B2D">
      <w:pPr>
        <w:pStyle w:val="ListParagraph"/>
        <w:numPr>
          <w:ilvl w:val="0"/>
          <w:numId w:val="17"/>
        </w:numPr>
        <w:rPr>
          <w:sz w:val="22"/>
        </w:rPr>
      </w:pPr>
      <w:r w:rsidRPr="00F920D2">
        <w:rPr>
          <w:sz w:val="22"/>
        </w:rPr>
        <w:t xml:space="preserve">Updates on Science Symposium from James. Three days scheduled. </w:t>
      </w:r>
      <w:r w:rsidRPr="00F920D2">
        <w:rPr>
          <w:sz w:val="22"/>
        </w:rPr>
        <w:t>First day on fish, 2</w:t>
      </w:r>
      <w:r w:rsidRPr="00F920D2">
        <w:rPr>
          <w:sz w:val="22"/>
          <w:vertAlign w:val="superscript"/>
        </w:rPr>
        <w:t>nd</w:t>
      </w:r>
      <w:r w:rsidRPr="00F920D2">
        <w:rPr>
          <w:sz w:val="22"/>
        </w:rPr>
        <w:t xml:space="preserve"> day habitat, 3</w:t>
      </w:r>
      <w:r w:rsidRPr="00F920D2">
        <w:rPr>
          <w:sz w:val="22"/>
          <w:vertAlign w:val="superscript"/>
        </w:rPr>
        <w:t>rd</w:t>
      </w:r>
      <w:r w:rsidRPr="00F920D2">
        <w:rPr>
          <w:sz w:val="22"/>
        </w:rPr>
        <w:t xml:space="preserve"> day physical</w:t>
      </w:r>
      <w:r w:rsidRPr="00F920D2">
        <w:rPr>
          <w:sz w:val="22"/>
        </w:rPr>
        <w:t>. Website is set up. Schedule will be up on the 15</w:t>
      </w:r>
      <w:r w:rsidRPr="00F920D2">
        <w:rPr>
          <w:sz w:val="22"/>
          <w:vertAlign w:val="superscript"/>
        </w:rPr>
        <w:t>th</w:t>
      </w:r>
      <w:r w:rsidRPr="00F920D2">
        <w:rPr>
          <w:sz w:val="22"/>
        </w:rPr>
        <w:t>. Field trip will be on Friday with half day likely in Junction City area. Monday night mixer in Weaverville. Updates were given on presenters, daily topics, and logistics.</w:t>
      </w:r>
    </w:p>
    <w:p w14:paraId="0B63B2F3" w14:textId="20E6F3B5" w:rsidR="00225A00" w:rsidRPr="00F920D2" w:rsidRDefault="00225A00" w:rsidP="00020B2D">
      <w:pPr>
        <w:pStyle w:val="ListParagraph"/>
        <w:numPr>
          <w:ilvl w:val="0"/>
          <w:numId w:val="17"/>
        </w:numPr>
        <w:rPr>
          <w:sz w:val="22"/>
        </w:rPr>
      </w:pPr>
      <w:r w:rsidRPr="00F920D2">
        <w:rPr>
          <w:sz w:val="22"/>
        </w:rPr>
        <w:t>New SAB member</w:t>
      </w:r>
      <w:r w:rsidR="00A15120" w:rsidRPr="00F920D2">
        <w:rPr>
          <w:sz w:val="22"/>
        </w:rPr>
        <w:t>s</w:t>
      </w:r>
      <w:r w:rsidRPr="00F920D2">
        <w:rPr>
          <w:sz w:val="22"/>
        </w:rPr>
        <w:t xml:space="preserve"> are on contract, or contracts are close to being finalized. Mike D. has briefed them on current TRRP projects and state of affairs.</w:t>
      </w:r>
    </w:p>
    <w:p w14:paraId="6234A0ED" w14:textId="2B178BD8" w:rsidR="00225A00" w:rsidRDefault="00225A00" w:rsidP="00020B2D">
      <w:pPr>
        <w:pStyle w:val="ListParagraph"/>
        <w:numPr>
          <w:ilvl w:val="0"/>
          <w:numId w:val="17"/>
        </w:numPr>
        <w:rPr>
          <w:sz w:val="22"/>
        </w:rPr>
      </w:pPr>
      <w:r w:rsidRPr="00F920D2">
        <w:rPr>
          <w:sz w:val="22"/>
        </w:rPr>
        <w:t>Science coordinator interviews will be following the TMC meeting next week. Hope to have the position filled by TRRP science symposium.</w:t>
      </w:r>
    </w:p>
    <w:p w14:paraId="415CAFAA" w14:textId="77777777" w:rsidR="003A491B" w:rsidRPr="00F920D2" w:rsidRDefault="003A491B" w:rsidP="003A491B">
      <w:pPr>
        <w:pStyle w:val="ListParagraph"/>
        <w:rPr>
          <w:sz w:val="22"/>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3A491B" w:rsidRPr="003D2B45" w14:paraId="51EDCE7E" w14:textId="77777777" w:rsidTr="009D2E84">
        <w:trPr>
          <w:trHeight w:val="339"/>
          <w:jc w:val="center"/>
        </w:trPr>
        <w:tc>
          <w:tcPr>
            <w:tcW w:w="1317" w:type="dxa"/>
            <w:vAlign w:val="center"/>
          </w:tcPr>
          <w:p w14:paraId="5FD072BE" w14:textId="77777777" w:rsidR="003A491B" w:rsidRDefault="003A491B" w:rsidP="009D2E84">
            <w:pPr>
              <w:rPr>
                <w:rFonts w:asciiTheme="minorHAnsi" w:hAnsiTheme="minorHAnsi" w:cstheme="minorHAnsi"/>
                <w:sz w:val="22"/>
                <w:szCs w:val="22"/>
              </w:rPr>
            </w:pPr>
            <w:r>
              <w:rPr>
                <w:rFonts w:asciiTheme="minorHAnsi" w:hAnsiTheme="minorHAnsi" w:cstheme="minorHAnsi"/>
                <w:sz w:val="22"/>
                <w:szCs w:val="22"/>
              </w:rPr>
              <w:t>1315</w:t>
            </w:r>
          </w:p>
        </w:tc>
        <w:tc>
          <w:tcPr>
            <w:tcW w:w="6423" w:type="dxa"/>
            <w:vAlign w:val="center"/>
          </w:tcPr>
          <w:p w14:paraId="5ACEC5B4" w14:textId="77777777" w:rsidR="003A491B" w:rsidRPr="003D2B45" w:rsidRDefault="003A491B" w:rsidP="009D2E84">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Flow Workgroup Release Schedule Recommendation</w:t>
            </w:r>
          </w:p>
        </w:tc>
        <w:tc>
          <w:tcPr>
            <w:tcW w:w="2304" w:type="dxa"/>
            <w:vAlign w:val="center"/>
          </w:tcPr>
          <w:p w14:paraId="49836CB2" w14:textId="1305843B" w:rsidR="003A491B" w:rsidRPr="003D2B45" w:rsidRDefault="003A491B" w:rsidP="009D2E84">
            <w:pPr>
              <w:rPr>
                <w:rFonts w:asciiTheme="minorHAnsi" w:hAnsiTheme="minorHAnsi" w:cstheme="minorHAnsi"/>
                <w:sz w:val="22"/>
                <w:szCs w:val="22"/>
              </w:rPr>
            </w:pPr>
            <w:proofErr w:type="spellStart"/>
            <w:r>
              <w:rPr>
                <w:rFonts w:asciiTheme="minorHAnsi" w:hAnsiTheme="minorHAnsi" w:cstheme="minorHAnsi"/>
                <w:sz w:val="22"/>
                <w:szCs w:val="22"/>
              </w:rPr>
              <w:t>Lindke</w:t>
            </w:r>
            <w:proofErr w:type="spellEnd"/>
          </w:p>
        </w:tc>
      </w:tr>
    </w:tbl>
    <w:p w14:paraId="723A6520" w14:textId="3C743087" w:rsidR="003A491B" w:rsidRDefault="003A491B" w:rsidP="003A491B">
      <w:pPr>
        <w:rPr>
          <w:sz w:val="22"/>
        </w:rPr>
      </w:pPr>
    </w:p>
    <w:p w14:paraId="50766DCE" w14:textId="77777777" w:rsidR="003A491B" w:rsidRPr="003A491B" w:rsidRDefault="003A491B" w:rsidP="003A491B">
      <w:pPr>
        <w:rPr>
          <w:sz w:val="22"/>
        </w:rPr>
      </w:pPr>
    </w:p>
    <w:p w14:paraId="2E10A365" w14:textId="4D4F31E8" w:rsidR="004E41C9" w:rsidRPr="00F920D2" w:rsidRDefault="00225A00" w:rsidP="00020B2D">
      <w:pPr>
        <w:pStyle w:val="ListParagraph"/>
        <w:numPr>
          <w:ilvl w:val="0"/>
          <w:numId w:val="17"/>
        </w:numPr>
        <w:rPr>
          <w:sz w:val="22"/>
        </w:rPr>
      </w:pPr>
      <w:r w:rsidRPr="00F920D2">
        <w:rPr>
          <w:sz w:val="22"/>
        </w:rPr>
        <w:t xml:space="preserve">Ken </w:t>
      </w:r>
      <w:proofErr w:type="spellStart"/>
      <w:r w:rsidRPr="00F920D2">
        <w:rPr>
          <w:sz w:val="22"/>
        </w:rPr>
        <w:t>Lindke</w:t>
      </w:r>
      <w:proofErr w:type="spellEnd"/>
      <w:r w:rsidRPr="00F920D2">
        <w:rPr>
          <w:sz w:val="22"/>
        </w:rPr>
        <w:t xml:space="preserve"> discussed current hydrologic conditions. </w:t>
      </w:r>
    </w:p>
    <w:p w14:paraId="3B698484" w14:textId="215036BA" w:rsidR="00225A00" w:rsidRPr="00F920D2" w:rsidRDefault="00225A00" w:rsidP="004E41C9">
      <w:pPr>
        <w:pStyle w:val="ListParagraph"/>
        <w:numPr>
          <w:ilvl w:val="1"/>
          <w:numId w:val="17"/>
        </w:numPr>
        <w:rPr>
          <w:sz w:val="22"/>
        </w:rPr>
      </w:pPr>
      <w:r w:rsidRPr="00F920D2">
        <w:rPr>
          <w:sz w:val="22"/>
        </w:rPr>
        <w:t xml:space="preserve">Precipitation (rain) for five stations were all near or slightly above 100% for the Oct-Jan period. </w:t>
      </w:r>
      <w:proofErr w:type="gramStart"/>
      <w:r w:rsidRPr="00F920D2">
        <w:rPr>
          <w:sz w:val="22"/>
        </w:rPr>
        <w:t>So</w:t>
      </w:r>
      <w:proofErr w:type="gramEnd"/>
      <w:r w:rsidRPr="00F920D2">
        <w:rPr>
          <w:sz w:val="22"/>
        </w:rPr>
        <w:t xml:space="preserve"> conditions seem </w:t>
      </w:r>
      <w:r w:rsidR="004E41C9" w:rsidRPr="00F920D2">
        <w:rPr>
          <w:sz w:val="22"/>
        </w:rPr>
        <w:t>slightly above</w:t>
      </w:r>
      <w:r w:rsidRPr="00F920D2">
        <w:rPr>
          <w:sz w:val="22"/>
        </w:rPr>
        <w:t xml:space="preserve"> average.</w:t>
      </w:r>
    </w:p>
    <w:p w14:paraId="6FAEA55E" w14:textId="77777777" w:rsidR="00225A00" w:rsidRPr="00F920D2" w:rsidRDefault="00225A00" w:rsidP="004E41C9">
      <w:pPr>
        <w:pStyle w:val="ListParagraph"/>
        <w:numPr>
          <w:ilvl w:val="1"/>
          <w:numId w:val="17"/>
        </w:numPr>
        <w:rPr>
          <w:sz w:val="22"/>
        </w:rPr>
      </w:pPr>
      <w:r w:rsidRPr="00F920D2">
        <w:rPr>
          <w:sz w:val="22"/>
        </w:rPr>
        <w:t xml:space="preserve">For Snowpack for 4 stations were all around or slightly above 100% of April 1 average. </w:t>
      </w:r>
      <w:proofErr w:type="gramStart"/>
      <w:r w:rsidRPr="00F920D2">
        <w:rPr>
          <w:sz w:val="22"/>
        </w:rPr>
        <w:t>Again</w:t>
      </w:r>
      <w:proofErr w:type="gramEnd"/>
      <w:r w:rsidRPr="00F920D2">
        <w:rPr>
          <w:sz w:val="22"/>
        </w:rPr>
        <w:t xml:space="preserve"> conditions look good, approximately average or above average. </w:t>
      </w:r>
    </w:p>
    <w:p w14:paraId="7D191A9A" w14:textId="77777777" w:rsidR="00225A00" w:rsidRPr="00F920D2" w:rsidRDefault="00225A00" w:rsidP="004E41C9">
      <w:pPr>
        <w:pStyle w:val="ListParagraph"/>
        <w:numPr>
          <w:ilvl w:val="1"/>
          <w:numId w:val="17"/>
        </w:numPr>
        <w:rPr>
          <w:sz w:val="22"/>
        </w:rPr>
      </w:pPr>
      <w:r w:rsidRPr="00F920D2">
        <w:rPr>
          <w:sz w:val="22"/>
        </w:rPr>
        <w:t xml:space="preserve">March B120 median forecast is 1,580 TAF, putting the Trinity squarely in the middle of a Wet water year. CNRFC 50% </w:t>
      </w:r>
      <w:proofErr w:type="spellStart"/>
      <w:r w:rsidRPr="00F920D2">
        <w:rPr>
          <w:sz w:val="22"/>
        </w:rPr>
        <w:t>predition</w:t>
      </w:r>
      <w:proofErr w:type="spellEnd"/>
      <w:r w:rsidRPr="00F920D2">
        <w:rPr>
          <w:sz w:val="22"/>
        </w:rPr>
        <w:t xml:space="preserve"> in 1,480 TAF, with the 80%/20% forecasts also being in the Wet category. </w:t>
      </w:r>
    </w:p>
    <w:p w14:paraId="3A59C4FD" w14:textId="03FDBD64" w:rsidR="00A15120" w:rsidRPr="00F920D2" w:rsidRDefault="00A15120" w:rsidP="004E41C9">
      <w:pPr>
        <w:pStyle w:val="ListParagraph"/>
        <w:numPr>
          <w:ilvl w:val="1"/>
          <w:numId w:val="17"/>
        </w:numPr>
        <w:rPr>
          <w:sz w:val="22"/>
        </w:rPr>
      </w:pPr>
      <w:r w:rsidRPr="00F920D2">
        <w:rPr>
          <w:sz w:val="22"/>
        </w:rPr>
        <w:t xml:space="preserve">Trinity Reservoir is 120% of </w:t>
      </w:r>
      <w:r w:rsidR="004E41C9" w:rsidRPr="00F920D2">
        <w:rPr>
          <w:sz w:val="22"/>
        </w:rPr>
        <w:t>15-year</w:t>
      </w:r>
      <w:r w:rsidRPr="00F920D2">
        <w:rPr>
          <w:sz w:val="22"/>
        </w:rPr>
        <w:t xml:space="preserve"> average for March 10.</w:t>
      </w:r>
    </w:p>
    <w:p w14:paraId="64F666E9" w14:textId="1D5045A7" w:rsidR="00020B2D" w:rsidRPr="00F920D2" w:rsidRDefault="004E41C9" w:rsidP="004E41C9">
      <w:pPr>
        <w:pStyle w:val="ListParagraph"/>
        <w:numPr>
          <w:ilvl w:val="1"/>
          <w:numId w:val="17"/>
        </w:numPr>
        <w:rPr>
          <w:sz w:val="22"/>
        </w:rPr>
      </w:pPr>
      <w:r w:rsidRPr="00F920D2">
        <w:rPr>
          <w:sz w:val="22"/>
        </w:rPr>
        <w:t>Precipitation for the next 2 weeks is predicted to be below average.</w:t>
      </w:r>
    </w:p>
    <w:p w14:paraId="2B8CE778" w14:textId="6DB822FC" w:rsidR="004E41C9" w:rsidRPr="00F920D2" w:rsidRDefault="004E41C9" w:rsidP="004E41C9">
      <w:pPr>
        <w:pStyle w:val="ListParagraph"/>
        <w:numPr>
          <w:ilvl w:val="0"/>
          <w:numId w:val="17"/>
        </w:numPr>
        <w:rPr>
          <w:sz w:val="22"/>
        </w:rPr>
      </w:pPr>
      <w:r w:rsidRPr="00F920D2">
        <w:rPr>
          <w:sz w:val="22"/>
        </w:rPr>
        <w:t xml:space="preserve">Ken provided background on Flow WG background information for those who are not involved in flow planning. </w:t>
      </w:r>
      <w:r w:rsidR="00FE752F" w:rsidRPr="00F920D2">
        <w:rPr>
          <w:sz w:val="22"/>
        </w:rPr>
        <w:t xml:space="preserve">Ken described the ROD flow schedule, </w:t>
      </w:r>
      <w:r w:rsidR="00A247F8" w:rsidRPr="00F920D2">
        <w:rPr>
          <w:sz w:val="22"/>
        </w:rPr>
        <w:t>how we have worked to change those flows for more volume and variability in the winter, including the synchronization flow. Discussed were the decisions by the TMC, implementation in 2023, and decision by TMC not to implement in 2024.</w:t>
      </w:r>
    </w:p>
    <w:p w14:paraId="4C23162E" w14:textId="296C7434" w:rsidR="00A247F8" w:rsidRPr="00F920D2" w:rsidRDefault="00F904D6" w:rsidP="004E41C9">
      <w:pPr>
        <w:pStyle w:val="ListParagraph"/>
        <w:numPr>
          <w:ilvl w:val="0"/>
          <w:numId w:val="17"/>
        </w:numPr>
        <w:rPr>
          <w:sz w:val="22"/>
        </w:rPr>
      </w:pPr>
      <w:r w:rsidRPr="00F920D2">
        <w:rPr>
          <w:sz w:val="22"/>
        </w:rPr>
        <w:t>Kyle and Seth mentioned the n</w:t>
      </w:r>
      <w:r w:rsidR="00421F43" w:rsidRPr="00F920D2">
        <w:rPr>
          <w:sz w:val="22"/>
        </w:rPr>
        <w:t xml:space="preserve">egative impacts of not releasing flows in the winter were discussed including temperature reductions in the spring reducing growth of juvenile salmonids, heavy sediment deposits smothering </w:t>
      </w:r>
      <w:proofErr w:type="spellStart"/>
      <w:r w:rsidR="00421F43" w:rsidRPr="00F920D2">
        <w:rPr>
          <w:sz w:val="22"/>
        </w:rPr>
        <w:t>redds</w:t>
      </w:r>
      <w:proofErr w:type="spellEnd"/>
      <w:r w:rsidR="00421F43" w:rsidRPr="00F920D2">
        <w:rPr>
          <w:sz w:val="22"/>
        </w:rPr>
        <w:t xml:space="preserve">, as well as </w:t>
      </w:r>
      <w:r w:rsidRPr="00F920D2">
        <w:rPr>
          <w:sz w:val="22"/>
        </w:rPr>
        <w:t>other effects</w:t>
      </w:r>
      <w:r w:rsidR="00421F43" w:rsidRPr="00F920D2">
        <w:rPr>
          <w:sz w:val="22"/>
        </w:rPr>
        <w:t xml:space="preserve">. </w:t>
      </w:r>
    </w:p>
    <w:p w14:paraId="1930A1B4" w14:textId="20D2B4C0" w:rsidR="00421F43" w:rsidRPr="00F920D2" w:rsidRDefault="00421F43" w:rsidP="004E41C9">
      <w:pPr>
        <w:pStyle w:val="ListParagraph"/>
        <w:numPr>
          <w:ilvl w:val="0"/>
          <w:numId w:val="17"/>
        </w:numPr>
        <w:rPr>
          <w:sz w:val="22"/>
        </w:rPr>
      </w:pPr>
      <w:r w:rsidRPr="00F920D2">
        <w:rPr>
          <w:sz w:val="22"/>
        </w:rPr>
        <w:t>Ken went over the Flow WGs last meeting. He mentioned that 3 entities did not want to make a formal recommendation, but the other entities did prefer to develop recommendation(s).</w:t>
      </w:r>
    </w:p>
    <w:p w14:paraId="4E6CDC53" w14:textId="7E7874B7" w:rsidR="00421F43" w:rsidRPr="00F920D2" w:rsidRDefault="00421F43" w:rsidP="004E41C9">
      <w:pPr>
        <w:pStyle w:val="ListParagraph"/>
        <w:numPr>
          <w:ilvl w:val="0"/>
          <w:numId w:val="17"/>
        </w:numPr>
        <w:rPr>
          <w:sz w:val="22"/>
        </w:rPr>
      </w:pPr>
      <w:r w:rsidRPr="00F920D2">
        <w:rPr>
          <w:sz w:val="22"/>
        </w:rPr>
        <w:t xml:space="preserve">Ken went over for considerations this year including maximum flow level, delay start for the egg study, revegetation, whether or not flows greater than 6,000 CFS are needed given that three 11,000 CFS peaks were provided in WY 2023. </w:t>
      </w:r>
    </w:p>
    <w:p w14:paraId="6E228B36" w14:textId="08E86C25" w:rsidR="00421F43" w:rsidRPr="00F920D2" w:rsidRDefault="00421F43" w:rsidP="004E41C9">
      <w:pPr>
        <w:pStyle w:val="ListParagraph"/>
        <w:numPr>
          <w:ilvl w:val="0"/>
          <w:numId w:val="17"/>
        </w:numPr>
        <w:rPr>
          <w:sz w:val="22"/>
        </w:rPr>
      </w:pPr>
      <w:r w:rsidRPr="00F920D2">
        <w:rPr>
          <w:sz w:val="22"/>
        </w:rPr>
        <w:lastRenderedPageBreak/>
        <w:t xml:space="preserve">Seth mentioned that the Temp. Synthesis recommendations on flows that do not suppress temperatures in the spring are unattainable </w:t>
      </w:r>
      <w:r w:rsidR="00F904D6" w:rsidRPr="00F920D2">
        <w:rPr>
          <w:sz w:val="22"/>
        </w:rPr>
        <w:t>without any releases in the winter.</w:t>
      </w:r>
    </w:p>
    <w:p w14:paraId="578975AC" w14:textId="4FD569ED" w:rsidR="00F904D6" w:rsidRPr="00F920D2" w:rsidRDefault="00F904D6" w:rsidP="004E41C9">
      <w:pPr>
        <w:pStyle w:val="ListParagraph"/>
        <w:numPr>
          <w:ilvl w:val="0"/>
          <w:numId w:val="17"/>
        </w:numPr>
        <w:rPr>
          <w:sz w:val="22"/>
        </w:rPr>
      </w:pPr>
      <w:r w:rsidRPr="00F920D2">
        <w:rPr>
          <w:sz w:val="22"/>
        </w:rPr>
        <w:t>Ken went over a proposed WY 2024 hydrograph from HVT, which was modified from a 2011 Wet water year release.</w:t>
      </w:r>
    </w:p>
    <w:p w14:paraId="580D52C0" w14:textId="6CEB2B11" w:rsidR="00F904D6" w:rsidRPr="00F920D2" w:rsidRDefault="00F904D6" w:rsidP="00F904D6">
      <w:pPr>
        <w:pStyle w:val="ListParagraph"/>
        <w:numPr>
          <w:ilvl w:val="1"/>
          <w:numId w:val="17"/>
        </w:numPr>
        <w:rPr>
          <w:sz w:val="22"/>
        </w:rPr>
      </w:pPr>
      <w:r w:rsidRPr="00F920D2">
        <w:rPr>
          <w:sz w:val="22"/>
        </w:rPr>
        <w:t>Should start April 16</w:t>
      </w:r>
    </w:p>
    <w:p w14:paraId="14E02B28" w14:textId="32589C1C" w:rsidR="00F904D6" w:rsidRPr="00F920D2" w:rsidRDefault="00F904D6" w:rsidP="00F904D6">
      <w:pPr>
        <w:pStyle w:val="ListParagraph"/>
        <w:numPr>
          <w:ilvl w:val="1"/>
          <w:numId w:val="17"/>
        </w:numPr>
        <w:rPr>
          <w:sz w:val="22"/>
        </w:rPr>
      </w:pPr>
      <w:r w:rsidRPr="00F920D2">
        <w:rPr>
          <w:sz w:val="22"/>
        </w:rPr>
        <w:t>Recession limb modified to be better for riparian plant recruitment</w:t>
      </w:r>
    </w:p>
    <w:p w14:paraId="11A8BFB2" w14:textId="77777777" w:rsidR="008D2FEB" w:rsidRPr="00F920D2" w:rsidRDefault="008D2FEB" w:rsidP="00F904D6">
      <w:pPr>
        <w:pStyle w:val="ListParagraph"/>
        <w:numPr>
          <w:ilvl w:val="1"/>
          <w:numId w:val="17"/>
        </w:numPr>
        <w:rPr>
          <w:sz w:val="22"/>
        </w:rPr>
      </w:pPr>
      <w:r w:rsidRPr="00F920D2">
        <w:rPr>
          <w:sz w:val="22"/>
        </w:rPr>
        <w:t>450 CFS summer baseflow starts July 30</w:t>
      </w:r>
    </w:p>
    <w:p w14:paraId="0C69A129" w14:textId="7416A6E3" w:rsidR="00F904D6" w:rsidRPr="00F920D2" w:rsidRDefault="008D2FEB" w:rsidP="00F904D6">
      <w:pPr>
        <w:pStyle w:val="ListParagraph"/>
        <w:numPr>
          <w:ilvl w:val="1"/>
          <w:numId w:val="17"/>
        </w:numPr>
        <w:rPr>
          <w:sz w:val="22"/>
        </w:rPr>
      </w:pPr>
      <w:r w:rsidRPr="00F920D2">
        <w:rPr>
          <w:sz w:val="22"/>
        </w:rPr>
        <w:t xml:space="preserve">Ken went over temperature compliance results for the 2011 hydrograph which showed few </w:t>
      </w:r>
      <w:r w:rsidR="008F50C7" w:rsidRPr="00F920D2">
        <w:rPr>
          <w:sz w:val="22"/>
        </w:rPr>
        <w:t>exceedances</w:t>
      </w:r>
    </w:p>
    <w:p w14:paraId="3E16B095" w14:textId="77734516" w:rsidR="008F50C7" w:rsidRPr="00F920D2" w:rsidRDefault="008F50C7" w:rsidP="00F904D6">
      <w:pPr>
        <w:pStyle w:val="ListParagraph"/>
        <w:numPr>
          <w:ilvl w:val="1"/>
          <w:numId w:val="17"/>
        </w:numPr>
        <w:rPr>
          <w:sz w:val="22"/>
        </w:rPr>
      </w:pPr>
      <w:r w:rsidRPr="00F920D2">
        <w:rPr>
          <w:sz w:val="22"/>
        </w:rPr>
        <w:t>Ken went over stated objectives for the 2011 hydrograph</w:t>
      </w:r>
    </w:p>
    <w:p w14:paraId="3616C2D0" w14:textId="295DCC8E" w:rsidR="008F50C7" w:rsidRPr="00F920D2" w:rsidRDefault="008F50C7" w:rsidP="008F50C7">
      <w:pPr>
        <w:pStyle w:val="ListParagraph"/>
        <w:numPr>
          <w:ilvl w:val="0"/>
          <w:numId w:val="17"/>
        </w:numPr>
        <w:rPr>
          <w:sz w:val="22"/>
        </w:rPr>
      </w:pPr>
      <w:r w:rsidRPr="00F920D2">
        <w:rPr>
          <w:sz w:val="22"/>
        </w:rPr>
        <w:t>K</w:t>
      </w:r>
      <w:r w:rsidRPr="00F920D2">
        <w:rPr>
          <w:sz w:val="22"/>
        </w:rPr>
        <w:t>en went over a proposed WY 2024 hydrograph from HVT, which was modified from a 201</w:t>
      </w:r>
      <w:r w:rsidRPr="00F920D2">
        <w:rPr>
          <w:sz w:val="22"/>
        </w:rPr>
        <w:t>7 Ex.</w:t>
      </w:r>
      <w:r w:rsidRPr="00F920D2">
        <w:rPr>
          <w:sz w:val="22"/>
        </w:rPr>
        <w:t xml:space="preserve"> Wet water year release.</w:t>
      </w:r>
    </w:p>
    <w:p w14:paraId="223C7E6E" w14:textId="77777777" w:rsidR="008F50C7" w:rsidRPr="00F920D2" w:rsidRDefault="008F50C7" w:rsidP="008F50C7">
      <w:pPr>
        <w:pStyle w:val="ListParagraph"/>
        <w:numPr>
          <w:ilvl w:val="1"/>
          <w:numId w:val="17"/>
        </w:numPr>
        <w:rPr>
          <w:sz w:val="22"/>
        </w:rPr>
      </w:pPr>
      <w:r w:rsidRPr="00F920D2">
        <w:rPr>
          <w:sz w:val="22"/>
        </w:rPr>
        <w:t>Should start April 16</w:t>
      </w:r>
    </w:p>
    <w:p w14:paraId="05CB05C6" w14:textId="77777777" w:rsidR="008F50C7" w:rsidRPr="00F920D2" w:rsidRDefault="008F50C7" w:rsidP="008F50C7">
      <w:pPr>
        <w:pStyle w:val="ListParagraph"/>
        <w:numPr>
          <w:ilvl w:val="1"/>
          <w:numId w:val="17"/>
        </w:numPr>
        <w:rPr>
          <w:sz w:val="22"/>
        </w:rPr>
      </w:pPr>
      <w:r w:rsidRPr="00F920D2">
        <w:rPr>
          <w:sz w:val="22"/>
        </w:rPr>
        <w:t>Recession limb modified to be better for riparian plant recruitment</w:t>
      </w:r>
    </w:p>
    <w:p w14:paraId="58A93F2A" w14:textId="069F6D82" w:rsidR="008F50C7" w:rsidRPr="00F920D2" w:rsidRDefault="008F50C7" w:rsidP="008F50C7">
      <w:pPr>
        <w:pStyle w:val="ListParagraph"/>
        <w:numPr>
          <w:ilvl w:val="1"/>
          <w:numId w:val="17"/>
        </w:numPr>
        <w:rPr>
          <w:sz w:val="22"/>
        </w:rPr>
      </w:pPr>
      <w:r w:rsidRPr="00F920D2">
        <w:rPr>
          <w:sz w:val="22"/>
        </w:rPr>
        <w:t xml:space="preserve">450 CFS summer baseflow starts </w:t>
      </w:r>
      <w:r w:rsidRPr="00F920D2">
        <w:rPr>
          <w:sz w:val="22"/>
        </w:rPr>
        <w:t xml:space="preserve">August </w:t>
      </w:r>
    </w:p>
    <w:p w14:paraId="6FE91DF9" w14:textId="72F98425" w:rsidR="008F50C7" w:rsidRPr="00F920D2" w:rsidRDefault="008F50C7" w:rsidP="008F50C7">
      <w:pPr>
        <w:pStyle w:val="ListParagraph"/>
        <w:numPr>
          <w:ilvl w:val="1"/>
          <w:numId w:val="17"/>
        </w:numPr>
        <w:rPr>
          <w:sz w:val="22"/>
        </w:rPr>
      </w:pPr>
      <w:r w:rsidRPr="00F920D2">
        <w:rPr>
          <w:sz w:val="22"/>
        </w:rPr>
        <w:t>Ken went over temperature compliance results for the 201</w:t>
      </w:r>
      <w:r w:rsidRPr="00F920D2">
        <w:rPr>
          <w:sz w:val="22"/>
        </w:rPr>
        <w:t>7</w:t>
      </w:r>
      <w:r w:rsidRPr="00F920D2">
        <w:rPr>
          <w:sz w:val="22"/>
        </w:rPr>
        <w:t xml:space="preserve"> hydrograph which showed few exceedances</w:t>
      </w:r>
    </w:p>
    <w:p w14:paraId="694F6352" w14:textId="3F71AA17" w:rsidR="008F50C7" w:rsidRPr="00F920D2" w:rsidRDefault="008F50C7" w:rsidP="008F50C7">
      <w:pPr>
        <w:pStyle w:val="ListParagraph"/>
        <w:numPr>
          <w:ilvl w:val="1"/>
          <w:numId w:val="17"/>
        </w:numPr>
        <w:rPr>
          <w:sz w:val="22"/>
        </w:rPr>
      </w:pPr>
      <w:r w:rsidRPr="00F920D2">
        <w:rPr>
          <w:sz w:val="22"/>
        </w:rPr>
        <w:t>There is a 600- CFS bench for some of August</w:t>
      </w:r>
    </w:p>
    <w:p w14:paraId="7412BE04" w14:textId="7759A81A" w:rsidR="00B20C7F" w:rsidRPr="00F920D2" w:rsidRDefault="008F50C7" w:rsidP="002C6D84">
      <w:pPr>
        <w:pStyle w:val="ListParagraph"/>
        <w:numPr>
          <w:ilvl w:val="0"/>
          <w:numId w:val="17"/>
        </w:numPr>
        <w:rPr>
          <w:sz w:val="22"/>
        </w:rPr>
      </w:pPr>
      <w:r w:rsidRPr="00F920D2">
        <w:rPr>
          <w:sz w:val="22"/>
        </w:rPr>
        <w:t>Ken went over stated objectives for the 201</w:t>
      </w:r>
      <w:r w:rsidRPr="00F920D2">
        <w:rPr>
          <w:sz w:val="22"/>
        </w:rPr>
        <w:t>7</w:t>
      </w:r>
      <w:r w:rsidRPr="00F920D2">
        <w:rPr>
          <w:sz w:val="22"/>
        </w:rPr>
        <w:t xml:space="preserve"> hydrograph</w:t>
      </w:r>
      <w:r w:rsidRPr="00F920D2">
        <w:rPr>
          <w:sz w:val="22"/>
        </w:rPr>
        <w:t xml:space="preserve"> and the first DSS that was completed </w:t>
      </w:r>
      <w:r w:rsidR="00B20C7F" w:rsidRPr="00F920D2">
        <w:rPr>
          <w:sz w:val="22"/>
        </w:rPr>
        <w:t xml:space="preserve">in this </w:t>
      </w:r>
      <w:proofErr w:type="spellStart"/>
      <w:proofErr w:type="gramStart"/>
      <w:r w:rsidR="00B20C7F" w:rsidRPr="00F920D2">
        <w:rPr>
          <w:sz w:val="22"/>
        </w:rPr>
        <w:t>year.</w:t>
      </w:r>
      <w:r w:rsidR="00B20C7F" w:rsidRPr="00F920D2">
        <w:rPr>
          <w:sz w:val="22"/>
        </w:rPr>
        <w:t>Ken</w:t>
      </w:r>
      <w:proofErr w:type="spellEnd"/>
      <w:proofErr w:type="gramEnd"/>
      <w:r w:rsidR="00B20C7F" w:rsidRPr="00F920D2">
        <w:rPr>
          <w:sz w:val="22"/>
        </w:rPr>
        <w:t xml:space="preserve"> went over a </w:t>
      </w:r>
      <w:r w:rsidR="00B20C7F" w:rsidRPr="00F920D2">
        <w:rPr>
          <w:sz w:val="22"/>
        </w:rPr>
        <w:t>2012 Normal hydrograph</w:t>
      </w:r>
      <w:r w:rsidR="00B20C7F" w:rsidRPr="00F920D2">
        <w:rPr>
          <w:sz w:val="22"/>
        </w:rPr>
        <w:t>.</w:t>
      </w:r>
    </w:p>
    <w:p w14:paraId="4888881D" w14:textId="2481AB0D" w:rsidR="00B20C7F" w:rsidRPr="00F920D2" w:rsidRDefault="00B20C7F" w:rsidP="00B20C7F">
      <w:pPr>
        <w:pStyle w:val="ListParagraph"/>
        <w:numPr>
          <w:ilvl w:val="1"/>
          <w:numId w:val="17"/>
        </w:numPr>
        <w:rPr>
          <w:sz w:val="22"/>
        </w:rPr>
      </w:pPr>
      <w:r w:rsidRPr="00F920D2">
        <w:rPr>
          <w:sz w:val="22"/>
        </w:rPr>
        <w:t xml:space="preserve">Ken went over stated objectives for the </w:t>
      </w:r>
      <w:r w:rsidRPr="00F920D2">
        <w:rPr>
          <w:sz w:val="22"/>
        </w:rPr>
        <w:t>2012 Normal hydrograph</w:t>
      </w:r>
    </w:p>
    <w:p w14:paraId="5B54352B" w14:textId="3B5E456E" w:rsidR="00B20C7F" w:rsidRPr="00F920D2" w:rsidRDefault="00B20C7F" w:rsidP="00B20C7F">
      <w:pPr>
        <w:pStyle w:val="ListParagraph"/>
        <w:numPr>
          <w:ilvl w:val="1"/>
          <w:numId w:val="17"/>
        </w:numPr>
        <w:rPr>
          <w:sz w:val="22"/>
        </w:rPr>
      </w:pPr>
      <w:r w:rsidRPr="00F920D2">
        <w:rPr>
          <w:sz w:val="22"/>
        </w:rPr>
        <w:t>They are more general and/or qualitative than our objectives now</w:t>
      </w:r>
    </w:p>
    <w:p w14:paraId="2A9A6215" w14:textId="3C1CDE8C" w:rsidR="006D0E0D" w:rsidRPr="00F920D2" w:rsidRDefault="006D0E0D" w:rsidP="00B20C7F">
      <w:pPr>
        <w:pStyle w:val="ListParagraph"/>
        <w:numPr>
          <w:ilvl w:val="1"/>
          <w:numId w:val="17"/>
        </w:numPr>
        <w:rPr>
          <w:sz w:val="22"/>
        </w:rPr>
      </w:pPr>
      <w:r w:rsidRPr="00F920D2">
        <w:rPr>
          <w:sz w:val="22"/>
        </w:rPr>
        <w:t>Kyle mentioned by the time this goes to TMC, we should narrow the number of water years presented.</w:t>
      </w:r>
    </w:p>
    <w:p w14:paraId="3A92668B" w14:textId="0A53A18D" w:rsidR="006D0E0D" w:rsidRPr="00F920D2" w:rsidRDefault="006D0E0D" w:rsidP="006D0E0D">
      <w:pPr>
        <w:pStyle w:val="ListParagraph"/>
        <w:numPr>
          <w:ilvl w:val="0"/>
          <w:numId w:val="17"/>
        </w:numPr>
        <w:rPr>
          <w:sz w:val="22"/>
        </w:rPr>
      </w:pPr>
      <w:r w:rsidRPr="00F920D2">
        <w:rPr>
          <w:sz w:val="22"/>
        </w:rPr>
        <w:t>John Buffington asked if we did not do DSS modeling this year because we don’t have latitude to change flows, or because the models aren’t useful.</w:t>
      </w:r>
    </w:p>
    <w:p w14:paraId="450DE976" w14:textId="4569585E" w:rsidR="006D0E0D" w:rsidRPr="00F920D2" w:rsidRDefault="006D0E0D" w:rsidP="006D0E0D">
      <w:pPr>
        <w:pStyle w:val="ListParagraph"/>
        <w:numPr>
          <w:ilvl w:val="1"/>
          <w:numId w:val="17"/>
        </w:numPr>
        <w:rPr>
          <w:sz w:val="22"/>
        </w:rPr>
      </w:pPr>
      <w:r w:rsidRPr="00F920D2">
        <w:rPr>
          <w:sz w:val="22"/>
        </w:rPr>
        <w:t xml:space="preserve">Ken answered that we see very little contrast when we evaluate the models in the DSS because we release all the flow in all modeled scenarios over a very brief </w:t>
      </w:r>
      <w:proofErr w:type="gramStart"/>
      <w:r w:rsidRPr="00F920D2">
        <w:rPr>
          <w:sz w:val="22"/>
        </w:rPr>
        <w:t>2-3 month</w:t>
      </w:r>
      <w:proofErr w:type="gramEnd"/>
      <w:r w:rsidRPr="00F920D2">
        <w:rPr>
          <w:sz w:val="22"/>
        </w:rPr>
        <w:t xml:space="preserve"> window, so the model results show little differences.</w:t>
      </w:r>
    </w:p>
    <w:p w14:paraId="756FF1B0" w14:textId="63D0137B" w:rsidR="006D0E0D" w:rsidRPr="00F920D2" w:rsidRDefault="005947BB" w:rsidP="006D0E0D">
      <w:pPr>
        <w:pStyle w:val="ListParagraph"/>
        <w:numPr>
          <w:ilvl w:val="0"/>
          <w:numId w:val="17"/>
        </w:numPr>
        <w:rPr>
          <w:sz w:val="22"/>
        </w:rPr>
      </w:pPr>
      <w:r w:rsidRPr="00F920D2">
        <w:rPr>
          <w:sz w:val="22"/>
        </w:rPr>
        <w:t>It was discussed and consensus was reached that the most probable water year type hydrographs would be provided to TMC, and that all would be provided as options, with the caveat that consensus was not reached on providing a recommendation.</w:t>
      </w:r>
    </w:p>
    <w:p w14:paraId="3FF65223" w14:textId="463DD80E" w:rsidR="003A491B" w:rsidRDefault="003A491B" w:rsidP="003A491B">
      <w:pPr>
        <w:rPr>
          <w:sz w:val="22"/>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3A491B" w:rsidRPr="003D2B45" w14:paraId="1688A3ED" w14:textId="77777777" w:rsidTr="009D2E84">
        <w:trPr>
          <w:trHeight w:val="339"/>
          <w:jc w:val="center"/>
        </w:trPr>
        <w:tc>
          <w:tcPr>
            <w:tcW w:w="1317" w:type="dxa"/>
            <w:vAlign w:val="center"/>
          </w:tcPr>
          <w:p w14:paraId="1E969783" w14:textId="77777777" w:rsidR="003A491B" w:rsidRDefault="003A491B" w:rsidP="009D2E84">
            <w:pPr>
              <w:rPr>
                <w:rFonts w:asciiTheme="minorHAnsi" w:hAnsiTheme="minorHAnsi" w:cstheme="minorHAnsi"/>
                <w:sz w:val="22"/>
                <w:szCs w:val="22"/>
              </w:rPr>
            </w:pPr>
            <w:r>
              <w:rPr>
                <w:rFonts w:asciiTheme="minorHAnsi" w:hAnsiTheme="minorHAnsi" w:cstheme="minorHAnsi"/>
                <w:sz w:val="22"/>
                <w:szCs w:val="22"/>
              </w:rPr>
              <w:t>1400</w:t>
            </w:r>
          </w:p>
        </w:tc>
        <w:tc>
          <w:tcPr>
            <w:tcW w:w="6423" w:type="dxa"/>
            <w:vAlign w:val="center"/>
          </w:tcPr>
          <w:p w14:paraId="123F4DBE" w14:textId="77777777" w:rsidR="003A491B" w:rsidRDefault="003A491B" w:rsidP="009D2E84">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Limiting Factors Analysis Update</w:t>
            </w:r>
          </w:p>
        </w:tc>
        <w:tc>
          <w:tcPr>
            <w:tcW w:w="2304" w:type="dxa"/>
            <w:vAlign w:val="center"/>
          </w:tcPr>
          <w:p w14:paraId="21961AA3" w14:textId="77777777" w:rsidR="003A491B" w:rsidRPr="003D2B45" w:rsidRDefault="003A491B" w:rsidP="009D2E84">
            <w:pPr>
              <w:rPr>
                <w:rFonts w:asciiTheme="minorHAnsi" w:hAnsiTheme="minorHAnsi" w:cstheme="minorHAnsi"/>
                <w:sz w:val="22"/>
                <w:szCs w:val="22"/>
              </w:rPr>
            </w:pPr>
            <w:proofErr w:type="spellStart"/>
            <w:r>
              <w:rPr>
                <w:rFonts w:asciiTheme="minorHAnsi" w:hAnsiTheme="minorHAnsi" w:cstheme="minorHAnsi"/>
                <w:sz w:val="22"/>
                <w:szCs w:val="22"/>
              </w:rPr>
              <w:t>Laskodi</w:t>
            </w:r>
            <w:proofErr w:type="spellEnd"/>
            <w:r>
              <w:rPr>
                <w:rFonts w:asciiTheme="minorHAnsi" w:hAnsiTheme="minorHAnsi" w:cstheme="minorHAnsi"/>
                <w:sz w:val="22"/>
                <w:szCs w:val="22"/>
              </w:rPr>
              <w:t xml:space="preserve"> / Peterson</w:t>
            </w:r>
          </w:p>
        </w:tc>
      </w:tr>
    </w:tbl>
    <w:p w14:paraId="4D966B13" w14:textId="77777777" w:rsidR="003A491B" w:rsidRPr="003A491B" w:rsidRDefault="003A491B" w:rsidP="003A491B">
      <w:pPr>
        <w:rPr>
          <w:sz w:val="22"/>
        </w:rPr>
      </w:pPr>
    </w:p>
    <w:p w14:paraId="408845B4" w14:textId="652462FC" w:rsidR="005947BB" w:rsidRPr="00F920D2" w:rsidRDefault="005947BB" w:rsidP="006D0E0D">
      <w:pPr>
        <w:pStyle w:val="ListParagraph"/>
        <w:numPr>
          <w:ilvl w:val="0"/>
          <w:numId w:val="17"/>
        </w:numPr>
        <w:rPr>
          <w:sz w:val="22"/>
        </w:rPr>
      </w:pPr>
      <w:r w:rsidRPr="00F920D2">
        <w:rPr>
          <w:sz w:val="22"/>
        </w:rPr>
        <w:t xml:space="preserve">Chris </w:t>
      </w:r>
      <w:proofErr w:type="spellStart"/>
      <w:r w:rsidRPr="00F920D2">
        <w:rPr>
          <w:sz w:val="22"/>
        </w:rPr>
        <w:t>Laskodi</w:t>
      </w:r>
      <w:proofErr w:type="spellEnd"/>
      <w:r w:rsidRPr="00F920D2">
        <w:rPr>
          <w:sz w:val="22"/>
        </w:rPr>
        <w:t xml:space="preserve"> went over </w:t>
      </w:r>
      <w:r w:rsidR="00964D86" w:rsidRPr="00F920D2">
        <w:rPr>
          <w:sz w:val="22"/>
        </w:rPr>
        <w:t>the status of the limiting factors analysis</w:t>
      </w:r>
    </w:p>
    <w:p w14:paraId="68F82697" w14:textId="66020EE1" w:rsidR="00964D86" w:rsidRPr="00F920D2" w:rsidRDefault="00964D86" w:rsidP="00964D86">
      <w:pPr>
        <w:pStyle w:val="ListParagraph"/>
        <w:numPr>
          <w:ilvl w:val="1"/>
          <w:numId w:val="17"/>
        </w:numPr>
        <w:rPr>
          <w:sz w:val="22"/>
        </w:rPr>
      </w:pPr>
      <w:r w:rsidRPr="00F920D2">
        <w:rPr>
          <w:sz w:val="22"/>
        </w:rPr>
        <w:t>There will be several different sub-models that go into a bigger lifecycle model</w:t>
      </w:r>
    </w:p>
    <w:p w14:paraId="7801C013" w14:textId="1E26FD93" w:rsidR="00964D86" w:rsidRPr="00F920D2" w:rsidRDefault="00964D86" w:rsidP="00964D86">
      <w:pPr>
        <w:pStyle w:val="ListParagraph"/>
        <w:numPr>
          <w:ilvl w:val="1"/>
          <w:numId w:val="17"/>
        </w:numPr>
        <w:rPr>
          <w:sz w:val="22"/>
        </w:rPr>
      </w:pPr>
      <w:r w:rsidRPr="00F920D2">
        <w:rPr>
          <w:sz w:val="22"/>
        </w:rPr>
        <w:t>Cramer Fish Sciences developed an overview for how they approached the study plan</w:t>
      </w:r>
    </w:p>
    <w:p w14:paraId="2CDF286E" w14:textId="77777777" w:rsidR="00203421" w:rsidRPr="00F920D2" w:rsidRDefault="00964D86" w:rsidP="00964D86">
      <w:pPr>
        <w:pStyle w:val="ListParagraph"/>
        <w:numPr>
          <w:ilvl w:val="1"/>
          <w:numId w:val="17"/>
        </w:numPr>
        <w:rPr>
          <w:sz w:val="22"/>
        </w:rPr>
      </w:pPr>
      <w:r w:rsidRPr="00F920D2">
        <w:rPr>
          <w:sz w:val="22"/>
        </w:rPr>
        <w:t xml:space="preserve">Chris went over the general tasks of the study plan including the three options </w:t>
      </w:r>
      <w:r w:rsidR="00203421" w:rsidRPr="00F920D2">
        <w:rPr>
          <w:sz w:val="22"/>
        </w:rPr>
        <w:t xml:space="preserve">the LFA group requested from Cramer Fish Sciences. </w:t>
      </w:r>
    </w:p>
    <w:p w14:paraId="665449A7" w14:textId="66F390CA" w:rsidR="00203421" w:rsidRPr="00F920D2" w:rsidRDefault="00203421" w:rsidP="00964D86">
      <w:pPr>
        <w:pStyle w:val="ListParagraph"/>
        <w:numPr>
          <w:ilvl w:val="1"/>
          <w:numId w:val="17"/>
        </w:numPr>
        <w:rPr>
          <w:sz w:val="22"/>
        </w:rPr>
      </w:pPr>
      <w:r w:rsidRPr="00F920D2">
        <w:rPr>
          <w:sz w:val="22"/>
        </w:rPr>
        <w:t>A table with the options was presented. Option 3 is the most complex</w:t>
      </w:r>
      <w:r w:rsidR="00B76430" w:rsidRPr="00F920D2">
        <w:rPr>
          <w:sz w:val="22"/>
        </w:rPr>
        <w:t>, with Option 1 being similar to a spreadsheet exercise</w:t>
      </w:r>
      <w:r w:rsidRPr="00F920D2">
        <w:rPr>
          <w:sz w:val="22"/>
        </w:rPr>
        <w:t>.</w:t>
      </w:r>
    </w:p>
    <w:p w14:paraId="6F255CB0" w14:textId="77777777" w:rsidR="00C43B71" w:rsidRPr="00F920D2" w:rsidRDefault="00203421" w:rsidP="00964D86">
      <w:pPr>
        <w:pStyle w:val="ListParagraph"/>
        <w:numPr>
          <w:ilvl w:val="1"/>
          <w:numId w:val="17"/>
        </w:numPr>
        <w:rPr>
          <w:sz w:val="22"/>
        </w:rPr>
      </w:pPr>
      <w:proofErr w:type="gramStart"/>
      <w:r w:rsidRPr="00F920D2">
        <w:rPr>
          <w:sz w:val="22"/>
        </w:rPr>
        <w:t>However</w:t>
      </w:r>
      <w:proofErr w:type="gramEnd"/>
      <w:r w:rsidRPr="00F920D2">
        <w:rPr>
          <w:sz w:val="22"/>
        </w:rPr>
        <w:t xml:space="preserve"> no cost estimates were provided.</w:t>
      </w:r>
    </w:p>
    <w:p w14:paraId="6BAFF791" w14:textId="77777777" w:rsidR="00C43B71" w:rsidRPr="00F920D2" w:rsidRDefault="00C43B71" w:rsidP="00964D86">
      <w:pPr>
        <w:pStyle w:val="ListParagraph"/>
        <w:numPr>
          <w:ilvl w:val="1"/>
          <w:numId w:val="17"/>
        </w:numPr>
        <w:rPr>
          <w:sz w:val="22"/>
        </w:rPr>
      </w:pPr>
      <w:r w:rsidRPr="00F920D2">
        <w:rPr>
          <w:sz w:val="22"/>
        </w:rPr>
        <w:t xml:space="preserve">Because the TMC will </w:t>
      </w:r>
      <w:proofErr w:type="gramStart"/>
      <w:r w:rsidRPr="00F920D2">
        <w:rPr>
          <w:sz w:val="22"/>
        </w:rPr>
        <w:t>make a decision</w:t>
      </w:r>
      <w:proofErr w:type="gramEnd"/>
      <w:r w:rsidRPr="00F920D2">
        <w:rPr>
          <w:sz w:val="22"/>
        </w:rPr>
        <w:t xml:space="preserve"> soon, Todd recommended that the IDT and/or other technical work groups develop a recommendation how to proceed for the TMC, before they need to make a decision.</w:t>
      </w:r>
    </w:p>
    <w:p w14:paraId="1F230E97" w14:textId="179B7972" w:rsidR="00C43B71" w:rsidRPr="00F920D2" w:rsidRDefault="00C43B71" w:rsidP="00964D86">
      <w:pPr>
        <w:pStyle w:val="ListParagraph"/>
        <w:numPr>
          <w:ilvl w:val="1"/>
          <w:numId w:val="17"/>
        </w:numPr>
        <w:rPr>
          <w:sz w:val="22"/>
        </w:rPr>
      </w:pPr>
      <w:r w:rsidRPr="00F920D2">
        <w:rPr>
          <w:sz w:val="22"/>
        </w:rPr>
        <w:t xml:space="preserve">Kyle asked if this could be staggered with Option 1 going first but then later </w:t>
      </w:r>
      <w:r w:rsidR="00B76430" w:rsidRPr="00F920D2">
        <w:rPr>
          <w:sz w:val="22"/>
        </w:rPr>
        <w:t>undertaking</w:t>
      </w:r>
      <w:r w:rsidRPr="00F920D2">
        <w:rPr>
          <w:sz w:val="22"/>
        </w:rPr>
        <w:t xml:space="preserve"> Option 2 later.</w:t>
      </w:r>
    </w:p>
    <w:p w14:paraId="06A3CF70" w14:textId="77777777" w:rsidR="00C43B71" w:rsidRPr="00F920D2" w:rsidRDefault="00C43B71" w:rsidP="00964D86">
      <w:pPr>
        <w:pStyle w:val="ListParagraph"/>
        <w:numPr>
          <w:ilvl w:val="1"/>
          <w:numId w:val="17"/>
        </w:numPr>
        <w:rPr>
          <w:sz w:val="22"/>
        </w:rPr>
      </w:pPr>
      <w:r w:rsidRPr="00F920D2">
        <w:rPr>
          <w:sz w:val="22"/>
        </w:rPr>
        <w:lastRenderedPageBreak/>
        <w:t>Mike mentioned that there are funds available on the NFWF grant. He mentioned that funding decisions in the future could be complicated if funds are dedicated for one option, but then additional funds were sought but not available at a later date.</w:t>
      </w:r>
    </w:p>
    <w:p w14:paraId="392E2D41" w14:textId="10BBBB8D" w:rsidR="003313C9" w:rsidRPr="00F920D2" w:rsidRDefault="00C43B71" w:rsidP="00964D86">
      <w:pPr>
        <w:pStyle w:val="ListParagraph"/>
        <w:numPr>
          <w:ilvl w:val="1"/>
          <w:numId w:val="17"/>
        </w:numPr>
        <w:rPr>
          <w:sz w:val="22"/>
        </w:rPr>
      </w:pPr>
      <w:r w:rsidRPr="00F920D2">
        <w:rPr>
          <w:sz w:val="22"/>
        </w:rPr>
        <w:t xml:space="preserve">Ken mentioned he’d support at least Option 2 but thinks going for Option 3 would be better with much lesser value to Option 1. </w:t>
      </w:r>
      <w:r w:rsidR="00B76430" w:rsidRPr="00F920D2">
        <w:rPr>
          <w:sz w:val="22"/>
        </w:rPr>
        <w:t>Option 1 does not identify limiting factors.</w:t>
      </w:r>
    </w:p>
    <w:p w14:paraId="2B887310" w14:textId="77777777" w:rsidR="00B76430" w:rsidRPr="00F920D2" w:rsidRDefault="003313C9" w:rsidP="00964D86">
      <w:pPr>
        <w:pStyle w:val="ListParagraph"/>
        <w:numPr>
          <w:ilvl w:val="1"/>
          <w:numId w:val="17"/>
        </w:numPr>
        <w:rPr>
          <w:sz w:val="22"/>
        </w:rPr>
      </w:pPr>
      <w:r w:rsidRPr="00F920D2">
        <w:rPr>
          <w:sz w:val="22"/>
        </w:rPr>
        <w:t>Chris went over details of the options. He discussed how having components that can vary is better than having fixed factors such as growth rate because it captures reality better. Ken also described th</w:t>
      </w:r>
      <w:r w:rsidR="00B76430" w:rsidRPr="00F920D2">
        <w:rPr>
          <w:sz w:val="22"/>
        </w:rPr>
        <w:t>at Option 3 will allow for more useful “gaming” of the model to help evaluate which factors are most sensitive to changes.</w:t>
      </w:r>
    </w:p>
    <w:p w14:paraId="5587D488" w14:textId="77777777" w:rsidR="00B76430" w:rsidRPr="00F920D2" w:rsidRDefault="00B76430" w:rsidP="00964D86">
      <w:pPr>
        <w:pStyle w:val="ListParagraph"/>
        <w:numPr>
          <w:ilvl w:val="1"/>
          <w:numId w:val="17"/>
        </w:numPr>
        <w:rPr>
          <w:sz w:val="22"/>
        </w:rPr>
      </w:pPr>
      <w:r w:rsidRPr="00F920D2">
        <w:rPr>
          <w:sz w:val="22"/>
        </w:rPr>
        <w:t xml:space="preserve">Todd mentioned that we can apply models ourselves and he’s less worried about biases. </w:t>
      </w:r>
    </w:p>
    <w:p w14:paraId="6D0AA33D" w14:textId="77777777" w:rsidR="00B76430" w:rsidRPr="00F920D2" w:rsidRDefault="00B76430" w:rsidP="00964D86">
      <w:pPr>
        <w:pStyle w:val="ListParagraph"/>
        <w:numPr>
          <w:ilvl w:val="1"/>
          <w:numId w:val="17"/>
        </w:numPr>
        <w:rPr>
          <w:sz w:val="22"/>
        </w:rPr>
      </w:pPr>
      <w:r w:rsidRPr="00F920D2">
        <w:rPr>
          <w:sz w:val="22"/>
        </w:rPr>
        <w:t>Eric went over the options and clarified them. He mentioned Option 3 included staff time from the contractor to help with running scenarios and interpreting results.</w:t>
      </w:r>
    </w:p>
    <w:p w14:paraId="6FF94D6B" w14:textId="77777777" w:rsidR="00B76430" w:rsidRPr="00F920D2" w:rsidRDefault="00B76430" w:rsidP="00964D86">
      <w:pPr>
        <w:pStyle w:val="ListParagraph"/>
        <w:numPr>
          <w:ilvl w:val="1"/>
          <w:numId w:val="17"/>
        </w:numPr>
        <w:rPr>
          <w:sz w:val="22"/>
        </w:rPr>
      </w:pPr>
      <w:r w:rsidRPr="00F920D2">
        <w:rPr>
          <w:sz w:val="22"/>
        </w:rPr>
        <w:t>Ken mentioned that this would be good because it’s an independent entity evaluating scenarios with the model.</w:t>
      </w:r>
    </w:p>
    <w:p w14:paraId="7EA7E54C" w14:textId="3B7A6371" w:rsidR="00964D86" w:rsidRPr="00F920D2" w:rsidRDefault="00B76430" w:rsidP="00964D86">
      <w:pPr>
        <w:pStyle w:val="ListParagraph"/>
        <w:numPr>
          <w:ilvl w:val="1"/>
          <w:numId w:val="17"/>
        </w:numPr>
        <w:rPr>
          <w:sz w:val="22"/>
        </w:rPr>
      </w:pPr>
      <w:r w:rsidRPr="00F920D2">
        <w:rPr>
          <w:sz w:val="22"/>
        </w:rPr>
        <w:t>Chris doesn’t think Option 1 has much value because it did not include the ability to identify limiting factors.</w:t>
      </w:r>
    </w:p>
    <w:p w14:paraId="6145C416" w14:textId="2137D4B8" w:rsidR="00B76430" w:rsidRPr="00F920D2" w:rsidRDefault="00B76430" w:rsidP="00964D86">
      <w:pPr>
        <w:pStyle w:val="ListParagraph"/>
        <w:numPr>
          <w:ilvl w:val="1"/>
          <w:numId w:val="17"/>
        </w:numPr>
        <w:rPr>
          <w:sz w:val="22"/>
        </w:rPr>
      </w:pPr>
      <w:r w:rsidRPr="00F920D2">
        <w:rPr>
          <w:sz w:val="22"/>
        </w:rPr>
        <w:t xml:space="preserve">Kyle said that then a </w:t>
      </w:r>
      <w:r w:rsidR="00F920D2" w:rsidRPr="00F920D2">
        <w:rPr>
          <w:sz w:val="22"/>
        </w:rPr>
        <w:t>recommendation</w:t>
      </w:r>
      <w:r w:rsidRPr="00F920D2">
        <w:rPr>
          <w:sz w:val="22"/>
        </w:rPr>
        <w:t xml:space="preserve"> should likely be for Option 2 or 3, but not Option 1.</w:t>
      </w:r>
    </w:p>
    <w:p w14:paraId="13CF6B76" w14:textId="678A23AD" w:rsidR="00B76430" w:rsidRPr="00F920D2" w:rsidRDefault="00B76430" w:rsidP="00964D86">
      <w:pPr>
        <w:pStyle w:val="ListParagraph"/>
        <w:numPr>
          <w:ilvl w:val="1"/>
          <w:numId w:val="17"/>
        </w:numPr>
        <w:rPr>
          <w:sz w:val="22"/>
        </w:rPr>
      </w:pPr>
      <w:r w:rsidRPr="00F920D2">
        <w:rPr>
          <w:sz w:val="22"/>
        </w:rPr>
        <w:t>Todd supported that saying though without cost it’s hard to know</w:t>
      </w:r>
      <w:r w:rsidR="00F920D2">
        <w:rPr>
          <w:sz w:val="22"/>
        </w:rPr>
        <w:t xml:space="preserve"> what to do, but one could put both out for bid and see what the result is</w:t>
      </w:r>
      <w:r w:rsidRPr="00F920D2">
        <w:rPr>
          <w:sz w:val="22"/>
        </w:rPr>
        <w:t>.</w:t>
      </w:r>
    </w:p>
    <w:p w14:paraId="282C855F" w14:textId="7108A4FD" w:rsidR="00B76430" w:rsidRDefault="00B76430" w:rsidP="00964D86">
      <w:pPr>
        <w:pStyle w:val="ListParagraph"/>
        <w:numPr>
          <w:ilvl w:val="1"/>
          <w:numId w:val="17"/>
        </w:numPr>
        <w:rPr>
          <w:sz w:val="22"/>
          <w:szCs w:val="22"/>
        </w:rPr>
      </w:pPr>
      <w:r w:rsidRPr="00F920D2">
        <w:rPr>
          <w:sz w:val="22"/>
          <w:szCs w:val="22"/>
        </w:rPr>
        <w:t xml:space="preserve">Then there was a discussion </w:t>
      </w:r>
      <w:r w:rsidR="00F920D2" w:rsidRPr="00F920D2">
        <w:rPr>
          <w:sz w:val="22"/>
          <w:szCs w:val="22"/>
        </w:rPr>
        <w:t>about how to proceed</w:t>
      </w:r>
      <w:r w:rsidR="00F920D2">
        <w:rPr>
          <w:sz w:val="22"/>
          <w:szCs w:val="22"/>
        </w:rPr>
        <w:t xml:space="preserve">, but ultimately there was consensus on recommending </w:t>
      </w:r>
      <w:r w:rsidR="00FC6666">
        <w:rPr>
          <w:sz w:val="22"/>
          <w:szCs w:val="22"/>
        </w:rPr>
        <w:t xml:space="preserve">that TMC go for </w:t>
      </w:r>
      <w:proofErr w:type="spellStart"/>
      <w:r w:rsidR="00FC6666">
        <w:rPr>
          <w:sz w:val="22"/>
          <w:szCs w:val="22"/>
        </w:rPr>
        <w:t>at</w:t>
      </w:r>
      <w:proofErr w:type="spellEnd"/>
      <w:r w:rsidR="00FC6666">
        <w:rPr>
          <w:sz w:val="22"/>
          <w:szCs w:val="22"/>
        </w:rPr>
        <w:t xml:space="preserve"> least Option 2, but that Option</w:t>
      </w:r>
      <w:r w:rsidR="00F920D2">
        <w:rPr>
          <w:sz w:val="22"/>
          <w:szCs w:val="22"/>
        </w:rPr>
        <w:t xml:space="preserve"> 3</w:t>
      </w:r>
      <w:r w:rsidR="00FC6666">
        <w:rPr>
          <w:sz w:val="22"/>
          <w:szCs w:val="22"/>
        </w:rPr>
        <w:t xml:space="preserve"> would be better</w:t>
      </w:r>
      <w:r w:rsidR="00F920D2">
        <w:rPr>
          <w:sz w:val="22"/>
          <w:szCs w:val="22"/>
        </w:rPr>
        <w:t xml:space="preserve">. </w:t>
      </w:r>
    </w:p>
    <w:p w14:paraId="0853B25B" w14:textId="77777777" w:rsidR="00F920D2" w:rsidRDefault="00F920D2" w:rsidP="00964D86">
      <w:pPr>
        <w:pStyle w:val="ListParagraph"/>
        <w:numPr>
          <w:ilvl w:val="1"/>
          <w:numId w:val="17"/>
        </w:numPr>
        <w:rPr>
          <w:sz w:val="22"/>
          <w:szCs w:val="22"/>
        </w:rPr>
      </w:pPr>
      <w:r>
        <w:rPr>
          <w:sz w:val="22"/>
          <w:szCs w:val="22"/>
        </w:rPr>
        <w:t xml:space="preserve">John Buffington asked if we believed that what Cramer developed was actually what we were looking for. </w:t>
      </w:r>
    </w:p>
    <w:p w14:paraId="0199B6C9" w14:textId="77777777" w:rsidR="00F920D2" w:rsidRDefault="00F920D2" w:rsidP="00F920D2">
      <w:pPr>
        <w:pStyle w:val="ListParagraph"/>
        <w:numPr>
          <w:ilvl w:val="2"/>
          <w:numId w:val="17"/>
        </w:numPr>
        <w:rPr>
          <w:sz w:val="22"/>
          <w:szCs w:val="22"/>
        </w:rPr>
      </w:pPr>
      <w:r>
        <w:rPr>
          <w:sz w:val="22"/>
          <w:szCs w:val="22"/>
        </w:rPr>
        <w:t xml:space="preserve">Chris responded that yes what was in the document and the life cycle model that they developed was on the right track to answering the questions we have regarding limiting factors. </w:t>
      </w:r>
    </w:p>
    <w:p w14:paraId="0DA31630" w14:textId="77777777" w:rsidR="00F920D2" w:rsidRDefault="00F920D2" w:rsidP="00F920D2">
      <w:pPr>
        <w:pStyle w:val="ListParagraph"/>
        <w:numPr>
          <w:ilvl w:val="2"/>
          <w:numId w:val="17"/>
        </w:numPr>
        <w:rPr>
          <w:sz w:val="22"/>
          <w:szCs w:val="22"/>
        </w:rPr>
      </w:pPr>
      <w:r>
        <w:rPr>
          <w:sz w:val="22"/>
          <w:szCs w:val="22"/>
        </w:rPr>
        <w:t xml:space="preserve">Ken mentioned that the life cycle model should initially be much more inclusive and complete, and it could be paired down later. </w:t>
      </w:r>
    </w:p>
    <w:p w14:paraId="229A8EB1" w14:textId="73AE780A" w:rsidR="00F920D2" w:rsidRDefault="00F920D2" w:rsidP="00F920D2">
      <w:pPr>
        <w:pStyle w:val="ListParagraph"/>
        <w:numPr>
          <w:ilvl w:val="2"/>
          <w:numId w:val="17"/>
        </w:numPr>
        <w:rPr>
          <w:sz w:val="22"/>
          <w:szCs w:val="22"/>
        </w:rPr>
      </w:pPr>
      <w:r>
        <w:rPr>
          <w:sz w:val="22"/>
          <w:szCs w:val="22"/>
        </w:rPr>
        <w:t xml:space="preserve">John clarified that he just wanted to make sure that the product would be useful to us.  </w:t>
      </w:r>
    </w:p>
    <w:p w14:paraId="07401AD6" w14:textId="681F53CD" w:rsidR="00FC6666" w:rsidRDefault="00FC6666" w:rsidP="00FC6666">
      <w:pPr>
        <w:pStyle w:val="ListParagraph"/>
        <w:numPr>
          <w:ilvl w:val="1"/>
          <w:numId w:val="17"/>
        </w:numPr>
        <w:rPr>
          <w:sz w:val="22"/>
          <w:szCs w:val="22"/>
        </w:rPr>
      </w:pPr>
      <w:r>
        <w:rPr>
          <w:sz w:val="22"/>
          <w:szCs w:val="22"/>
        </w:rPr>
        <w:t>Todd asked if the end product would have the knobs and buttons that would allow the important questions to be answered.</w:t>
      </w:r>
    </w:p>
    <w:p w14:paraId="14DEBCB0" w14:textId="3CD57E19" w:rsidR="00FC6666" w:rsidRDefault="00FC6666" w:rsidP="00FC6666">
      <w:pPr>
        <w:pStyle w:val="ListParagraph"/>
        <w:numPr>
          <w:ilvl w:val="2"/>
          <w:numId w:val="17"/>
        </w:numPr>
        <w:rPr>
          <w:sz w:val="22"/>
          <w:szCs w:val="22"/>
        </w:rPr>
      </w:pPr>
      <w:r>
        <w:rPr>
          <w:sz w:val="22"/>
          <w:szCs w:val="22"/>
        </w:rPr>
        <w:t>Ken answered yes, and then some…more potential factors than most think might affect salmon.</w:t>
      </w: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3A491B" w:rsidRPr="003D2B45" w14:paraId="770DCF94" w14:textId="77777777" w:rsidTr="009D2E84">
        <w:trPr>
          <w:trHeight w:val="339"/>
          <w:jc w:val="center"/>
        </w:trPr>
        <w:tc>
          <w:tcPr>
            <w:tcW w:w="1317" w:type="dxa"/>
            <w:vAlign w:val="center"/>
          </w:tcPr>
          <w:p w14:paraId="59DCB80D" w14:textId="77777777" w:rsidR="003A491B" w:rsidRDefault="003A491B" w:rsidP="009D2E84">
            <w:pPr>
              <w:rPr>
                <w:rFonts w:asciiTheme="minorHAnsi" w:hAnsiTheme="minorHAnsi" w:cstheme="minorHAnsi"/>
                <w:sz w:val="22"/>
                <w:szCs w:val="22"/>
              </w:rPr>
            </w:pPr>
            <w:r>
              <w:rPr>
                <w:rFonts w:asciiTheme="minorHAnsi" w:hAnsiTheme="minorHAnsi" w:cstheme="minorHAnsi"/>
                <w:sz w:val="22"/>
                <w:szCs w:val="22"/>
              </w:rPr>
              <w:t>1430</w:t>
            </w:r>
          </w:p>
        </w:tc>
        <w:tc>
          <w:tcPr>
            <w:tcW w:w="6423" w:type="dxa"/>
            <w:vAlign w:val="center"/>
          </w:tcPr>
          <w:p w14:paraId="038DAD08" w14:textId="77777777" w:rsidR="003A491B" w:rsidRPr="003D2B45" w:rsidRDefault="003A491B" w:rsidP="009D2E84">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TMC Meeting Agenda Review</w:t>
            </w:r>
          </w:p>
        </w:tc>
        <w:tc>
          <w:tcPr>
            <w:tcW w:w="2304" w:type="dxa"/>
            <w:vAlign w:val="center"/>
          </w:tcPr>
          <w:p w14:paraId="6D33CB5E" w14:textId="77777777" w:rsidR="003A491B" w:rsidRPr="003D2B45" w:rsidRDefault="003A491B" w:rsidP="009D2E84">
            <w:pPr>
              <w:rPr>
                <w:rFonts w:asciiTheme="minorHAnsi" w:hAnsiTheme="minorHAnsi" w:cstheme="minorHAnsi"/>
                <w:sz w:val="22"/>
                <w:szCs w:val="22"/>
              </w:rPr>
            </w:pPr>
            <w:r>
              <w:rPr>
                <w:rFonts w:asciiTheme="minorHAnsi" w:hAnsiTheme="minorHAnsi" w:cstheme="minorHAnsi"/>
                <w:sz w:val="22"/>
                <w:szCs w:val="22"/>
              </w:rPr>
              <w:t>Dixon / Peterson</w:t>
            </w:r>
          </w:p>
        </w:tc>
      </w:tr>
    </w:tbl>
    <w:p w14:paraId="2E71F25D" w14:textId="77777777" w:rsidR="003A491B" w:rsidRPr="003A491B" w:rsidRDefault="003A491B" w:rsidP="003A491B">
      <w:pPr>
        <w:rPr>
          <w:sz w:val="22"/>
          <w:szCs w:val="22"/>
        </w:rPr>
      </w:pPr>
    </w:p>
    <w:p w14:paraId="6553551A" w14:textId="276A2749" w:rsidR="00FC6666" w:rsidRDefault="006D73C6" w:rsidP="006D73C6">
      <w:pPr>
        <w:pStyle w:val="ListParagraph"/>
        <w:numPr>
          <w:ilvl w:val="0"/>
          <w:numId w:val="17"/>
        </w:numPr>
        <w:rPr>
          <w:sz w:val="22"/>
          <w:szCs w:val="22"/>
        </w:rPr>
      </w:pPr>
      <w:r>
        <w:rPr>
          <w:sz w:val="22"/>
          <w:szCs w:val="22"/>
        </w:rPr>
        <w:t>Eric went over TMC Agenda</w:t>
      </w:r>
    </w:p>
    <w:p w14:paraId="738E02D1" w14:textId="278E67C6" w:rsidR="009717E9" w:rsidRDefault="009717E9" w:rsidP="009717E9">
      <w:pPr>
        <w:pStyle w:val="ListParagraph"/>
        <w:numPr>
          <w:ilvl w:val="1"/>
          <w:numId w:val="17"/>
        </w:numPr>
        <w:rPr>
          <w:sz w:val="22"/>
          <w:szCs w:val="22"/>
        </w:rPr>
      </w:pPr>
      <w:r>
        <w:rPr>
          <w:sz w:val="22"/>
          <w:szCs w:val="22"/>
        </w:rPr>
        <w:t>Todd mentioned that there would be a relocation of 3000 CY as the sediment proposal from Bear Island</w:t>
      </w:r>
      <w:r w:rsidR="001F7BC1">
        <w:rPr>
          <w:sz w:val="22"/>
          <w:szCs w:val="22"/>
        </w:rPr>
        <w:t xml:space="preserve"> for this year</w:t>
      </w:r>
      <w:r>
        <w:rPr>
          <w:sz w:val="22"/>
          <w:szCs w:val="22"/>
        </w:rPr>
        <w:t>.</w:t>
      </w:r>
    </w:p>
    <w:p w14:paraId="117A6C0E" w14:textId="4E001288" w:rsidR="009717E9" w:rsidRDefault="009717E9" w:rsidP="009717E9">
      <w:pPr>
        <w:pStyle w:val="ListParagraph"/>
        <w:numPr>
          <w:ilvl w:val="1"/>
          <w:numId w:val="17"/>
        </w:numPr>
        <w:rPr>
          <w:sz w:val="22"/>
          <w:szCs w:val="22"/>
        </w:rPr>
      </w:pPr>
      <w:r>
        <w:rPr>
          <w:sz w:val="22"/>
          <w:szCs w:val="22"/>
        </w:rPr>
        <w:t>There were a couple corrections and typos that were highlighted for correction.</w:t>
      </w:r>
    </w:p>
    <w:p w14:paraId="73D3DA72" w14:textId="77777777" w:rsidR="003A491B" w:rsidRPr="003A491B" w:rsidRDefault="003A491B" w:rsidP="003A491B">
      <w:pPr>
        <w:rPr>
          <w:sz w:val="22"/>
          <w:szCs w:val="22"/>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3A491B" w:rsidRPr="003D2B45" w14:paraId="497FFC55" w14:textId="77777777" w:rsidTr="009D2E84">
        <w:trPr>
          <w:trHeight w:val="339"/>
          <w:jc w:val="center"/>
        </w:trPr>
        <w:tc>
          <w:tcPr>
            <w:tcW w:w="1317" w:type="dxa"/>
            <w:vAlign w:val="center"/>
          </w:tcPr>
          <w:p w14:paraId="6F18F80C" w14:textId="77777777" w:rsidR="003A491B" w:rsidRDefault="003A491B" w:rsidP="009D2E84">
            <w:pPr>
              <w:rPr>
                <w:rFonts w:asciiTheme="minorHAnsi" w:hAnsiTheme="minorHAnsi" w:cstheme="minorHAnsi"/>
                <w:sz w:val="22"/>
                <w:szCs w:val="22"/>
              </w:rPr>
            </w:pPr>
            <w:r>
              <w:rPr>
                <w:rFonts w:asciiTheme="minorHAnsi" w:hAnsiTheme="minorHAnsi" w:cstheme="minorHAnsi"/>
                <w:sz w:val="22"/>
                <w:szCs w:val="22"/>
              </w:rPr>
              <w:t>1500</w:t>
            </w:r>
          </w:p>
        </w:tc>
        <w:tc>
          <w:tcPr>
            <w:tcW w:w="6423" w:type="dxa"/>
            <w:vAlign w:val="center"/>
          </w:tcPr>
          <w:p w14:paraId="2BF0D521" w14:textId="77777777" w:rsidR="003A491B" w:rsidRPr="003D2B45" w:rsidRDefault="003A491B" w:rsidP="009D2E84">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FY2025 Science Prioritization RFP</w:t>
            </w:r>
          </w:p>
        </w:tc>
        <w:tc>
          <w:tcPr>
            <w:tcW w:w="2304" w:type="dxa"/>
            <w:vAlign w:val="center"/>
          </w:tcPr>
          <w:p w14:paraId="512D14B3" w14:textId="77777777" w:rsidR="003A491B" w:rsidRPr="003D2B45" w:rsidRDefault="003A491B" w:rsidP="009D2E84">
            <w:pPr>
              <w:rPr>
                <w:rFonts w:asciiTheme="minorHAnsi" w:hAnsiTheme="minorHAnsi" w:cstheme="minorHAnsi"/>
                <w:sz w:val="22"/>
                <w:szCs w:val="22"/>
              </w:rPr>
            </w:pPr>
            <w:r>
              <w:rPr>
                <w:rFonts w:asciiTheme="minorHAnsi" w:hAnsiTheme="minorHAnsi" w:cstheme="minorHAnsi"/>
                <w:sz w:val="22"/>
                <w:szCs w:val="22"/>
              </w:rPr>
              <w:t>Dixon / Peterson</w:t>
            </w:r>
          </w:p>
        </w:tc>
      </w:tr>
    </w:tbl>
    <w:p w14:paraId="72DB8EA3" w14:textId="77777777" w:rsidR="003A491B" w:rsidRPr="003A491B" w:rsidRDefault="003A491B" w:rsidP="003A491B">
      <w:pPr>
        <w:rPr>
          <w:sz w:val="22"/>
          <w:szCs w:val="22"/>
        </w:rPr>
      </w:pPr>
    </w:p>
    <w:p w14:paraId="3E2C082B" w14:textId="2755CA6B" w:rsidR="009717E9" w:rsidRDefault="009717E9" w:rsidP="009717E9">
      <w:pPr>
        <w:pStyle w:val="ListParagraph"/>
        <w:numPr>
          <w:ilvl w:val="0"/>
          <w:numId w:val="17"/>
        </w:numPr>
        <w:rPr>
          <w:sz w:val="22"/>
          <w:szCs w:val="22"/>
        </w:rPr>
      </w:pPr>
      <w:r>
        <w:rPr>
          <w:sz w:val="22"/>
          <w:szCs w:val="22"/>
        </w:rPr>
        <w:lastRenderedPageBreak/>
        <w:t xml:space="preserve">Eric then went over the solicitation package for </w:t>
      </w:r>
      <w:r w:rsidR="00C13994">
        <w:rPr>
          <w:sz w:val="22"/>
          <w:szCs w:val="22"/>
        </w:rPr>
        <w:t>FY</w:t>
      </w:r>
      <w:r>
        <w:rPr>
          <w:sz w:val="22"/>
          <w:szCs w:val="22"/>
        </w:rPr>
        <w:t xml:space="preserve"> 2025.</w:t>
      </w:r>
    </w:p>
    <w:p w14:paraId="21433E7E" w14:textId="77777777" w:rsidR="003A491B" w:rsidRDefault="003A491B" w:rsidP="003A491B">
      <w:pPr>
        <w:pStyle w:val="ListParagraph"/>
        <w:rPr>
          <w:sz w:val="22"/>
          <w:szCs w:val="22"/>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3A491B" w:rsidRPr="003D2B45" w14:paraId="39D479EA" w14:textId="77777777" w:rsidTr="009D2E84">
        <w:trPr>
          <w:trHeight w:val="339"/>
          <w:jc w:val="center"/>
        </w:trPr>
        <w:tc>
          <w:tcPr>
            <w:tcW w:w="1317" w:type="dxa"/>
            <w:vAlign w:val="center"/>
          </w:tcPr>
          <w:p w14:paraId="35C98F65" w14:textId="77777777" w:rsidR="003A491B" w:rsidRDefault="003A491B" w:rsidP="009D2E84">
            <w:pPr>
              <w:rPr>
                <w:rFonts w:asciiTheme="minorHAnsi" w:hAnsiTheme="minorHAnsi" w:cstheme="minorHAnsi"/>
                <w:sz w:val="22"/>
                <w:szCs w:val="22"/>
              </w:rPr>
            </w:pPr>
            <w:r>
              <w:rPr>
                <w:rFonts w:asciiTheme="minorHAnsi" w:hAnsiTheme="minorHAnsi" w:cstheme="minorHAnsi"/>
                <w:sz w:val="22"/>
                <w:szCs w:val="22"/>
              </w:rPr>
              <w:t>1530</w:t>
            </w:r>
          </w:p>
        </w:tc>
        <w:tc>
          <w:tcPr>
            <w:tcW w:w="6423" w:type="dxa"/>
            <w:vAlign w:val="center"/>
          </w:tcPr>
          <w:p w14:paraId="108EDE3A" w14:textId="77777777" w:rsidR="003A491B" w:rsidRPr="003D2B45" w:rsidRDefault="003A491B" w:rsidP="009D2E84">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Objectives, Targets, Monitoring, Modeling Review Status and Next Steps</w:t>
            </w:r>
          </w:p>
        </w:tc>
        <w:tc>
          <w:tcPr>
            <w:tcW w:w="2304" w:type="dxa"/>
            <w:vAlign w:val="center"/>
          </w:tcPr>
          <w:p w14:paraId="53F003F4" w14:textId="77777777" w:rsidR="003A491B" w:rsidRPr="003D2B45" w:rsidRDefault="003A491B" w:rsidP="009D2E84">
            <w:pPr>
              <w:rPr>
                <w:rFonts w:asciiTheme="minorHAnsi" w:hAnsiTheme="minorHAnsi" w:cstheme="minorHAnsi"/>
                <w:sz w:val="22"/>
                <w:szCs w:val="22"/>
              </w:rPr>
            </w:pPr>
            <w:r>
              <w:rPr>
                <w:rFonts w:asciiTheme="minorHAnsi" w:hAnsiTheme="minorHAnsi" w:cstheme="minorHAnsi"/>
                <w:sz w:val="22"/>
                <w:szCs w:val="22"/>
              </w:rPr>
              <w:t>Peterson</w:t>
            </w:r>
          </w:p>
        </w:tc>
      </w:tr>
    </w:tbl>
    <w:p w14:paraId="196D014A" w14:textId="77777777" w:rsidR="003A491B" w:rsidRPr="003A491B" w:rsidRDefault="003A491B" w:rsidP="003A491B">
      <w:pPr>
        <w:rPr>
          <w:sz w:val="22"/>
          <w:szCs w:val="22"/>
        </w:rPr>
      </w:pPr>
    </w:p>
    <w:p w14:paraId="2720B184" w14:textId="4B21747A" w:rsidR="00C13994" w:rsidRDefault="00C13994" w:rsidP="009717E9">
      <w:pPr>
        <w:pStyle w:val="ListParagraph"/>
        <w:numPr>
          <w:ilvl w:val="0"/>
          <w:numId w:val="17"/>
        </w:numPr>
        <w:rPr>
          <w:sz w:val="22"/>
          <w:szCs w:val="22"/>
        </w:rPr>
      </w:pPr>
      <w:r>
        <w:rPr>
          <w:sz w:val="22"/>
          <w:szCs w:val="22"/>
        </w:rPr>
        <w:t>Eric went over objectives and targets review</w:t>
      </w:r>
    </w:p>
    <w:p w14:paraId="5D7E4F00" w14:textId="05DBC646" w:rsidR="00C13994" w:rsidRDefault="00C13994" w:rsidP="00C13994">
      <w:pPr>
        <w:pStyle w:val="ListParagraph"/>
        <w:numPr>
          <w:ilvl w:val="1"/>
          <w:numId w:val="17"/>
        </w:numPr>
        <w:rPr>
          <w:sz w:val="22"/>
          <w:szCs w:val="22"/>
        </w:rPr>
      </w:pPr>
      <w:r>
        <w:rPr>
          <w:sz w:val="22"/>
          <w:szCs w:val="22"/>
        </w:rPr>
        <w:t>Request to work groups went out to review their objectives</w:t>
      </w:r>
    </w:p>
    <w:p w14:paraId="5B52135D" w14:textId="400CB5D2" w:rsidR="00C13994" w:rsidRDefault="00C13994" w:rsidP="00C13994">
      <w:pPr>
        <w:pStyle w:val="ListParagraph"/>
        <w:numPr>
          <w:ilvl w:val="1"/>
          <w:numId w:val="17"/>
        </w:numPr>
        <w:rPr>
          <w:sz w:val="22"/>
          <w:szCs w:val="22"/>
        </w:rPr>
      </w:pPr>
      <w:r>
        <w:rPr>
          <w:sz w:val="22"/>
          <w:szCs w:val="22"/>
        </w:rPr>
        <w:t>Flow WG reviewed theirs</w:t>
      </w:r>
    </w:p>
    <w:p w14:paraId="42A81D8B" w14:textId="1D2FD041" w:rsidR="00C13994" w:rsidRDefault="00C13994" w:rsidP="00C13994">
      <w:pPr>
        <w:pStyle w:val="ListParagraph"/>
        <w:numPr>
          <w:ilvl w:val="1"/>
          <w:numId w:val="17"/>
        </w:numPr>
        <w:rPr>
          <w:sz w:val="22"/>
          <w:szCs w:val="22"/>
        </w:rPr>
      </w:pPr>
      <w:r>
        <w:rPr>
          <w:sz w:val="22"/>
          <w:szCs w:val="22"/>
        </w:rPr>
        <w:t xml:space="preserve">Kyle went over Fish WG objectives and targets. He mentioned there were over 20 that had been reduced down to 14. </w:t>
      </w:r>
      <w:r w:rsidR="001F7BC1">
        <w:rPr>
          <w:sz w:val="22"/>
          <w:szCs w:val="22"/>
        </w:rPr>
        <w:t>He described some of the shortcomings in the DSS (e.g. temperature point compliance) and how the fish work group is going to summarize them and make them more useful for decision makers.</w:t>
      </w:r>
    </w:p>
    <w:p w14:paraId="4E54FF5D" w14:textId="55AE89B3" w:rsidR="001F7BC1" w:rsidRDefault="001F7BC1" w:rsidP="00C13994">
      <w:pPr>
        <w:pStyle w:val="ListParagraph"/>
        <w:numPr>
          <w:ilvl w:val="1"/>
          <w:numId w:val="17"/>
        </w:numPr>
        <w:rPr>
          <w:sz w:val="22"/>
          <w:szCs w:val="22"/>
        </w:rPr>
      </w:pPr>
      <w:r>
        <w:rPr>
          <w:sz w:val="22"/>
          <w:szCs w:val="22"/>
        </w:rPr>
        <w:t>Eric described how objectives, targets, monitoring, and modeling all line up and that we should work toward that logic chain.</w:t>
      </w:r>
    </w:p>
    <w:p w14:paraId="23E56FB2" w14:textId="6C8627D8" w:rsidR="003A491B" w:rsidRDefault="003A491B" w:rsidP="00C13994">
      <w:pPr>
        <w:pStyle w:val="ListParagraph"/>
        <w:numPr>
          <w:ilvl w:val="1"/>
          <w:numId w:val="17"/>
        </w:numPr>
        <w:rPr>
          <w:sz w:val="22"/>
          <w:szCs w:val="22"/>
        </w:rPr>
      </w:pPr>
      <w:r>
        <w:rPr>
          <w:sz w:val="22"/>
          <w:szCs w:val="22"/>
        </w:rPr>
        <w:t xml:space="preserve">There was discussion of how our approach to objectives have changed. James said that the limiting factors might help generate new objectives and targets but those results won’t be ready for a few years. But between now and the end of the calendar year would be good to update objectives. Then when the LFA or other reports are done we could redo more objectives. </w:t>
      </w:r>
    </w:p>
    <w:p w14:paraId="71B3877F" w14:textId="77777777" w:rsidR="006C667B" w:rsidRDefault="006C667B" w:rsidP="006C667B">
      <w:pPr>
        <w:pStyle w:val="ListParagraph"/>
        <w:ind w:left="1440"/>
        <w:rPr>
          <w:sz w:val="22"/>
          <w:szCs w:val="22"/>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6C667B" w:rsidRPr="003D2B45" w14:paraId="644CAC98" w14:textId="77777777" w:rsidTr="009D2E84">
        <w:trPr>
          <w:trHeight w:val="339"/>
          <w:jc w:val="center"/>
        </w:trPr>
        <w:tc>
          <w:tcPr>
            <w:tcW w:w="1317" w:type="dxa"/>
            <w:vAlign w:val="center"/>
          </w:tcPr>
          <w:p w14:paraId="2B009903" w14:textId="77777777" w:rsidR="006C667B" w:rsidRDefault="006C667B" w:rsidP="009D2E84">
            <w:pPr>
              <w:rPr>
                <w:rFonts w:asciiTheme="minorHAnsi" w:hAnsiTheme="minorHAnsi" w:cstheme="minorHAnsi"/>
                <w:sz w:val="22"/>
                <w:szCs w:val="22"/>
              </w:rPr>
            </w:pPr>
            <w:r>
              <w:rPr>
                <w:rFonts w:asciiTheme="minorHAnsi" w:hAnsiTheme="minorHAnsi" w:cstheme="minorHAnsi"/>
                <w:sz w:val="22"/>
                <w:szCs w:val="22"/>
              </w:rPr>
              <w:t>1600</w:t>
            </w:r>
          </w:p>
        </w:tc>
        <w:tc>
          <w:tcPr>
            <w:tcW w:w="6423" w:type="dxa"/>
            <w:vAlign w:val="center"/>
          </w:tcPr>
          <w:p w14:paraId="50FAD710" w14:textId="77777777" w:rsidR="006C667B" w:rsidRPr="003D2B45" w:rsidRDefault="006C667B" w:rsidP="009D2E84">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Wood Management Plan Update</w:t>
            </w:r>
          </w:p>
        </w:tc>
        <w:tc>
          <w:tcPr>
            <w:tcW w:w="2304" w:type="dxa"/>
            <w:vAlign w:val="center"/>
          </w:tcPr>
          <w:p w14:paraId="42196BE3" w14:textId="3DCF61E9" w:rsidR="006C667B" w:rsidRPr="003D2B45" w:rsidRDefault="006C667B" w:rsidP="009D2E84">
            <w:pPr>
              <w:rPr>
                <w:rFonts w:asciiTheme="minorHAnsi" w:hAnsiTheme="minorHAnsi" w:cstheme="minorHAnsi"/>
                <w:sz w:val="22"/>
                <w:szCs w:val="22"/>
              </w:rPr>
            </w:pPr>
            <w:r>
              <w:rPr>
                <w:rFonts w:asciiTheme="minorHAnsi" w:hAnsiTheme="minorHAnsi" w:cstheme="minorHAnsi"/>
                <w:sz w:val="22"/>
                <w:szCs w:val="22"/>
              </w:rPr>
              <w:t>Yates</w:t>
            </w:r>
          </w:p>
        </w:tc>
      </w:tr>
    </w:tbl>
    <w:p w14:paraId="62BDD721" w14:textId="77777777" w:rsidR="006C667B" w:rsidRPr="006C667B" w:rsidRDefault="006C667B" w:rsidP="006C667B">
      <w:pPr>
        <w:rPr>
          <w:sz w:val="22"/>
          <w:szCs w:val="22"/>
        </w:rPr>
      </w:pPr>
    </w:p>
    <w:p w14:paraId="2E5588D9" w14:textId="62A6D2BE" w:rsidR="003A491B" w:rsidRDefault="003A491B" w:rsidP="003A491B">
      <w:pPr>
        <w:pStyle w:val="ListParagraph"/>
        <w:numPr>
          <w:ilvl w:val="0"/>
          <w:numId w:val="17"/>
        </w:numPr>
        <w:rPr>
          <w:sz w:val="22"/>
          <w:szCs w:val="22"/>
        </w:rPr>
      </w:pPr>
      <w:r>
        <w:rPr>
          <w:sz w:val="22"/>
          <w:szCs w:val="22"/>
        </w:rPr>
        <w:t>Veronica went over status of</w:t>
      </w:r>
      <w:r w:rsidR="006C667B">
        <w:rPr>
          <w:sz w:val="22"/>
          <w:szCs w:val="22"/>
        </w:rPr>
        <w:t xml:space="preserve"> the</w:t>
      </w:r>
      <w:r>
        <w:rPr>
          <w:sz w:val="22"/>
          <w:szCs w:val="22"/>
        </w:rPr>
        <w:t xml:space="preserve"> wood management plan</w:t>
      </w:r>
    </w:p>
    <w:p w14:paraId="5043F58C" w14:textId="4C9E5D2C" w:rsidR="003A491B" w:rsidRDefault="003A491B" w:rsidP="003A491B">
      <w:pPr>
        <w:pStyle w:val="ListParagraph"/>
        <w:numPr>
          <w:ilvl w:val="1"/>
          <w:numId w:val="17"/>
        </w:numPr>
        <w:rPr>
          <w:sz w:val="22"/>
          <w:szCs w:val="22"/>
        </w:rPr>
      </w:pPr>
      <w:r>
        <w:rPr>
          <w:sz w:val="22"/>
          <w:szCs w:val="22"/>
        </w:rPr>
        <w:t xml:space="preserve">She said that the </w:t>
      </w:r>
      <w:r w:rsidR="006C667B">
        <w:rPr>
          <w:sz w:val="22"/>
          <w:szCs w:val="22"/>
        </w:rPr>
        <w:t>original document was paired down as there was a lot of text that was not germane to the document.</w:t>
      </w:r>
    </w:p>
    <w:p w14:paraId="726934C0" w14:textId="37CBC57F" w:rsidR="006C667B" w:rsidRDefault="006C667B" w:rsidP="003A491B">
      <w:pPr>
        <w:pStyle w:val="ListParagraph"/>
        <w:numPr>
          <w:ilvl w:val="1"/>
          <w:numId w:val="17"/>
        </w:numPr>
        <w:rPr>
          <w:sz w:val="22"/>
          <w:szCs w:val="22"/>
        </w:rPr>
      </w:pPr>
      <w:r>
        <w:rPr>
          <w:sz w:val="22"/>
          <w:szCs w:val="22"/>
        </w:rPr>
        <w:t>She described how a new outline was developed and new sections including objectives, background, recommendations, etc., were written.</w:t>
      </w:r>
    </w:p>
    <w:p w14:paraId="1F647B85" w14:textId="56F1B1DA" w:rsidR="00CD0C58" w:rsidRDefault="00CD0C58" w:rsidP="003A491B">
      <w:pPr>
        <w:pStyle w:val="ListParagraph"/>
        <w:numPr>
          <w:ilvl w:val="1"/>
          <w:numId w:val="17"/>
        </w:numPr>
        <w:rPr>
          <w:sz w:val="22"/>
          <w:szCs w:val="22"/>
        </w:rPr>
      </w:pPr>
      <w:r>
        <w:rPr>
          <w:sz w:val="22"/>
          <w:szCs w:val="22"/>
        </w:rPr>
        <w:t xml:space="preserve">The document will include a management plan that would include recommended target wood loading quantity and recommendation for decision makers for wood loading quantity and locations for augmentation. </w:t>
      </w:r>
    </w:p>
    <w:p w14:paraId="1140DF86" w14:textId="6616052F" w:rsidR="00CD0C58" w:rsidRDefault="00CD0C58" w:rsidP="003A491B">
      <w:pPr>
        <w:pStyle w:val="ListParagraph"/>
        <w:numPr>
          <w:ilvl w:val="1"/>
          <w:numId w:val="17"/>
        </w:numPr>
        <w:rPr>
          <w:sz w:val="22"/>
          <w:szCs w:val="22"/>
        </w:rPr>
      </w:pPr>
      <w:r>
        <w:rPr>
          <w:sz w:val="22"/>
          <w:szCs w:val="22"/>
        </w:rPr>
        <w:t xml:space="preserve">Kyle suggested there should be a timeline specified for </w:t>
      </w:r>
      <w:r w:rsidR="00810E80">
        <w:rPr>
          <w:sz w:val="22"/>
          <w:szCs w:val="22"/>
        </w:rPr>
        <w:t>adaptive management and updating wood loading over time as more is learned.</w:t>
      </w:r>
    </w:p>
    <w:p w14:paraId="75D1DAB3" w14:textId="5D33A4BA" w:rsidR="00810E80" w:rsidRDefault="00A277BD" w:rsidP="003A491B">
      <w:pPr>
        <w:pStyle w:val="ListParagraph"/>
        <w:numPr>
          <w:ilvl w:val="1"/>
          <w:numId w:val="17"/>
        </w:numPr>
        <w:rPr>
          <w:sz w:val="22"/>
          <w:szCs w:val="22"/>
        </w:rPr>
      </w:pPr>
      <w:r>
        <w:rPr>
          <w:sz w:val="22"/>
          <w:szCs w:val="22"/>
        </w:rPr>
        <w:t>Veronica went over potential benefits to species and monitoring assessment an adaptive management.</w:t>
      </w:r>
    </w:p>
    <w:p w14:paraId="2143640A" w14:textId="135C8856" w:rsidR="00CA2B1E" w:rsidRPr="00F920D2" w:rsidRDefault="00CA2B1E" w:rsidP="003A491B">
      <w:pPr>
        <w:pStyle w:val="ListParagraph"/>
        <w:numPr>
          <w:ilvl w:val="1"/>
          <w:numId w:val="17"/>
        </w:numPr>
        <w:rPr>
          <w:sz w:val="22"/>
          <w:szCs w:val="22"/>
        </w:rPr>
      </w:pPr>
      <w:r>
        <w:rPr>
          <w:sz w:val="22"/>
          <w:szCs w:val="22"/>
        </w:rPr>
        <w:t xml:space="preserve">John Buffington mentioned that </w:t>
      </w:r>
      <w:bookmarkStart w:id="0" w:name="_GoBack"/>
      <w:bookmarkEnd w:id="0"/>
      <w:r>
        <w:rPr>
          <w:sz w:val="22"/>
          <w:szCs w:val="22"/>
        </w:rPr>
        <w:t>wood routing is quite a bit more complicated than sediment routing.</w:t>
      </w:r>
    </w:p>
    <w:p w14:paraId="1C2E44EC" w14:textId="66186F32" w:rsidR="008F50C7" w:rsidRDefault="008F50C7" w:rsidP="00B20C7F">
      <w:pPr>
        <w:pStyle w:val="ListParagraph"/>
        <w:ind w:left="1440"/>
      </w:pPr>
    </w:p>
    <w:p w14:paraId="4FDC3347" w14:textId="77777777" w:rsidR="00020B2D" w:rsidRDefault="00020B2D">
      <w:r w:rsidRPr="00020B2D">
        <w:br w:type="column"/>
      </w:r>
    </w:p>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B3356A" w:rsidRPr="0086110A" w14:paraId="167664AD" w14:textId="77777777" w:rsidTr="000A145F">
        <w:trPr>
          <w:trHeight w:val="990"/>
        </w:trPr>
        <w:tc>
          <w:tcPr>
            <w:tcW w:w="6728" w:type="dxa"/>
            <w:gridSpan w:val="2"/>
            <w:vMerge w:val="restart"/>
          </w:tcPr>
          <w:p w14:paraId="7F5381C7" w14:textId="70216CFB" w:rsidR="00B3356A" w:rsidRPr="00214508" w:rsidRDefault="00C31C2E" w:rsidP="00214508">
            <w:pPr>
              <w:pStyle w:val="Heading1"/>
              <w:spacing w:before="0"/>
              <w:rPr>
                <w:sz w:val="28"/>
                <w:szCs w:val="28"/>
              </w:rPr>
            </w:pPr>
            <w:r>
              <w:rPr>
                <w:sz w:val="28"/>
                <w:szCs w:val="28"/>
              </w:rPr>
              <w:t>Interdisciplinary</w:t>
            </w:r>
            <w:r w:rsidR="00253FF4" w:rsidRPr="009E2DB0">
              <w:rPr>
                <w:sz w:val="28"/>
                <w:szCs w:val="28"/>
              </w:rPr>
              <w:t xml:space="preserve"> Team</w:t>
            </w:r>
            <w:r w:rsidR="00B3356A" w:rsidRPr="009E2DB0">
              <w:rPr>
                <w:sz w:val="28"/>
                <w:szCs w:val="28"/>
              </w:rPr>
              <w:t xml:space="preserve"> Meeting Agenda</w:t>
            </w:r>
          </w:p>
          <w:p w14:paraId="41A6B93C" w14:textId="77777777" w:rsidR="00214508" w:rsidRDefault="00214508" w:rsidP="00D82688">
            <w:pPr>
              <w:shd w:val="clear" w:color="auto" w:fill="FFFFFF"/>
              <w:rPr>
                <w:b/>
                <w:sz w:val="20"/>
              </w:rPr>
            </w:pPr>
          </w:p>
          <w:p w14:paraId="341D1C12" w14:textId="77777777" w:rsidR="00214508" w:rsidRDefault="00214508" w:rsidP="00D82688">
            <w:pPr>
              <w:shd w:val="clear" w:color="auto" w:fill="FFFFFF"/>
              <w:rPr>
                <w:b/>
                <w:sz w:val="20"/>
              </w:rPr>
            </w:pPr>
          </w:p>
          <w:p w14:paraId="5BCAC03F" w14:textId="791255AA" w:rsidR="00C862AD" w:rsidRPr="00C862AD" w:rsidRDefault="00C862AD" w:rsidP="00AD415F">
            <w:pPr>
              <w:shd w:val="clear" w:color="auto" w:fill="FFFFFF"/>
              <w:rPr>
                <w:b/>
                <w:sz w:val="20"/>
              </w:rPr>
            </w:pPr>
          </w:p>
          <w:p w14:paraId="0C3E0556" w14:textId="77777777" w:rsidR="00C862AD" w:rsidRPr="00C862AD" w:rsidRDefault="00C862AD" w:rsidP="00C862AD">
            <w:pPr>
              <w:shd w:val="clear" w:color="auto" w:fill="FFFFFF"/>
              <w:rPr>
                <w:b/>
                <w:sz w:val="20"/>
              </w:rPr>
            </w:pPr>
          </w:p>
          <w:p w14:paraId="425F5C8E" w14:textId="40A6EDC9" w:rsidR="00214508" w:rsidRDefault="00AD415F" w:rsidP="00C862AD">
            <w:pPr>
              <w:shd w:val="clear" w:color="auto" w:fill="FFFFFF"/>
              <w:rPr>
                <w:b/>
                <w:sz w:val="20"/>
              </w:rPr>
            </w:pPr>
            <w:r>
              <w:rPr>
                <w:b/>
                <w:sz w:val="20"/>
              </w:rPr>
              <w:t>Teams Meeting (check your calendars</w:t>
            </w:r>
            <w:r w:rsidR="00BC6770">
              <w:rPr>
                <w:b/>
                <w:sz w:val="20"/>
              </w:rPr>
              <w:t xml:space="preserve"> and see link below</w:t>
            </w:r>
            <w:r>
              <w:rPr>
                <w:b/>
                <w:sz w:val="20"/>
              </w:rPr>
              <w:t>)</w:t>
            </w:r>
            <w:r w:rsidR="00BC6770">
              <w:rPr>
                <w:b/>
                <w:sz w:val="20"/>
              </w:rPr>
              <w:t xml:space="preserve"> </w:t>
            </w:r>
          </w:p>
          <w:p w14:paraId="0AEDD234" w14:textId="77777777" w:rsidR="00BC6770" w:rsidRDefault="00BC6770" w:rsidP="00383BED">
            <w:pPr>
              <w:shd w:val="clear" w:color="auto" w:fill="FFFFFF"/>
              <w:rPr>
                <w:bCs/>
                <w:sz w:val="20"/>
              </w:rPr>
            </w:pPr>
          </w:p>
          <w:p w14:paraId="60A5D1F5" w14:textId="77777777" w:rsidR="00BC6770" w:rsidRPr="00383BED" w:rsidRDefault="00BC6770" w:rsidP="00383BED">
            <w:pPr>
              <w:shd w:val="clear" w:color="auto" w:fill="FFFFFF"/>
              <w:rPr>
                <w:bCs/>
                <w:sz w:val="20"/>
              </w:rPr>
            </w:pPr>
          </w:p>
        </w:tc>
        <w:tc>
          <w:tcPr>
            <w:tcW w:w="3352" w:type="dxa"/>
            <w:vAlign w:val="center"/>
          </w:tcPr>
          <w:p w14:paraId="54747F44" w14:textId="77777777" w:rsidR="000A145F" w:rsidRDefault="000A145F" w:rsidP="007A5BEC">
            <w:pPr>
              <w:pStyle w:val="MeetingInformation"/>
              <w:ind w:left="0"/>
              <w:jc w:val="left"/>
              <w:rPr>
                <w:sz w:val="24"/>
                <w:u w:val="single"/>
              </w:rPr>
            </w:pPr>
            <w:r w:rsidRPr="000A145F">
              <w:rPr>
                <w:sz w:val="24"/>
                <w:u w:val="single"/>
              </w:rPr>
              <w:t>Location</w:t>
            </w:r>
          </w:p>
          <w:p w14:paraId="144336B0" w14:textId="14FAB067" w:rsidR="004F0CD2" w:rsidRDefault="000C2323" w:rsidP="007A5BEC">
            <w:pPr>
              <w:pStyle w:val="MeetingInformation"/>
              <w:ind w:left="0"/>
              <w:jc w:val="left"/>
              <w:rPr>
                <w:sz w:val="24"/>
              </w:rPr>
            </w:pPr>
            <w:r>
              <w:rPr>
                <w:sz w:val="24"/>
              </w:rPr>
              <w:t>(Hybrid) TRRP Office and Virtual</w:t>
            </w:r>
          </w:p>
          <w:p w14:paraId="7195AF63" w14:textId="77777777" w:rsidR="000A145F" w:rsidRPr="000A145F" w:rsidRDefault="000A145F" w:rsidP="007A5BEC">
            <w:pPr>
              <w:pStyle w:val="MeetingInformation"/>
              <w:ind w:left="0"/>
              <w:jc w:val="left"/>
              <w:rPr>
                <w:sz w:val="24"/>
              </w:rPr>
            </w:pPr>
          </w:p>
        </w:tc>
      </w:tr>
      <w:tr w:rsidR="000A145F" w:rsidRPr="0086110A" w14:paraId="18034BB4" w14:textId="77777777" w:rsidTr="000A145F">
        <w:trPr>
          <w:trHeight w:val="1359"/>
        </w:trPr>
        <w:tc>
          <w:tcPr>
            <w:tcW w:w="6728" w:type="dxa"/>
            <w:gridSpan w:val="2"/>
            <w:vMerge/>
          </w:tcPr>
          <w:p w14:paraId="5700F020" w14:textId="77777777" w:rsidR="000A145F" w:rsidRPr="0086110A" w:rsidRDefault="000A145F" w:rsidP="001B7F28"/>
        </w:tc>
        <w:tc>
          <w:tcPr>
            <w:tcW w:w="3352" w:type="dxa"/>
          </w:tcPr>
          <w:p w14:paraId="5A08ED11"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237B7F2B" w14:textId="4A79105A" w:rsidR="00A725D0" w:rsidRPr="0009758D" w:rsidRDefault="0051155E" w:rsidP="004D7C87">
            <w:pPr>
              <w:pStyle w:val="MeetingInformation"/>
              <w:ind w:left="0"/>
              <w:jc w:val="left"/>
              <w:rPr>
                <w:sz w:val="24"/>
              </w:rPr>
            </w:pPr>
            <w:r>
              <w:rPr>
                <w:sz w:val="24"/>
              </w:rPr>
              <w:t>11 Mar 2024</w:t>
            </w:r>
          </w:p>
          <w:p w14:paraId="69B67715" w14:textId="106966AF" w:rsidR="00BC6770" w:rsidRPr="000A145F" w:rsidRDefault="00BE62CF" w:rsidP="00B47CBD">
            <w:pPr>
              <w:pStyle w:val="MeetingInformation"/>
              <w:ind w:left="0"/>
              <w:jc w:val="left"/>
              <w:rPr>
                <w:sz w:val="24"/>
              </w:rPr>
            </w:pPr>
            <w:r>
              <w:rPr>
                <w:sz w:val="24"/>
              </w:rPr>
              <w:t>1</w:t>
            </w:r>
            <w:r w:rsidR="0051155E">
              <w:rPr>
                <w:sz w:val="24"/>
              </w:rPr>
              <w:t>3</w:t>
            </w:r>
            <w:r w:rsidR="00E560B6" w:rsidRPr="0009758D">
              <w:rPr>
                <w:sz w:val="24"/>
              </w:rPr>
              <w:t>00</w:t>
            </w:r>
            <w:r w:rsidR="002B6C77" w:rsidRPr="0009758D">
              <w:rPr>
                <w:sz w:val="24"/>
              </w:rPr>
              <w:t>-</w:t>
            </w:r>
            <w:r w:rsidR="00775196">
              <w:rPr>
                <w:sz w:val="24"/>
              </w:rPr>
              <w:t>1</w:t>
            </w:r>
            <w:r w:rsidR="0051155E">
              <w:rPr>
                <w:sz w:val="24"/>
              </w:rPr>
              <w:t>6</w:t>
            </w:r>
            <w:r w:rsidR="00D0132C">
              <w:rPr>
                <w:sz w:val="24"/>
              </w:rPr>
              <w:t>3</w:t>
            </w:r>
            <w:r w:rsidR="002B6C77" w:rsidRPr="0009758D">
              <w:rPr>
                <w:sz w:val="24"/>
              </w:rPr>
              <w:t>0</w:t>
            </w:r>
          </w:p>
        </w:tc>
      </w:tr>
      <w:tr w:rsidR="000A145F" w:rsidRPr="000A145F" w14:paraId="46FED189" w14:textId="77777777" w:rsidTr="000A145F">
        <w:tc>
          <w:tcPr>
            <w:tcW w:w="1980" w:type="dxa"/>
            <w:tcBorders>
              <w:top w:val="single" w:sz="12" w:space="0" w:color="999999"/>
              <w:bottom w:val="single" w:sz="4" w:space="0" w:color="999999"/>
            </w:tcBorders>
            <w:vAlign w:val="center"/>
          </w:tcPr>
          <w:p w14:paraId="517C0185" w14:textId="77777777" w:rsidR="000A145F" w:rsidRPr="000A145F" w:rsidRDefault="000A145F" w:rsidP="000A145F">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1D532FF3" w14:textId="55A80990" w:rsidR="000A145F" w:rsidRPr="000A145F" w:rsidRDefault="00B27FFD" w:rsidP="000A145F">
            <w:pPr>
              <w:pStyle w:val="1stLine"/>
              <w:rPr>
                <w:rFonts w:ascii="Arial" w:hAnsi="Arial" w:cs="Arial"/>
                <w:sz w:val="20"/>
                <w:szCs w:val="20"/>
              </w:rPr>
            </w:pPr>
            <w:r w:rsidRPr="00437959">
              <w:rPr>
                <w:rFonts w:ascii="Arial" w:hAnsi="Arial" w:cs="Arial"/>
                <w:sz w:val="20"/>
                <w:szCs w:val="20"/>
              </w:rPr>
              <w:t>Eric Peterson</w:t>
            </w:r>
            <w:r w:rsidR="000A145F" w:rsidRPr="000A145F">
              <w:rPr>
                <w:rFonts w:ascii="Arial" w:hAnsi="Arial" w:cs="Arial"/>
                <w:sz w:val="20"/>
                <w:szCs w:val="20"/>
              </w:rPr>
              <w:t xml:space="preserve"> </w:t>
            </w:r>
          </w:p>
        </w:tc>
        <w:tc>
          <w:tcPr>
            <w:tcW w:w="3352" w:type="dxa"/>
            <w:tcBorders>
              <w:top w:val="single" w:sz="12" w:space="0" w:color="999999"/>
              <w:bottom w:val="single" w:sz="4" w:space="0" w:color="999999"/>
            </w:tcBorders>
            <w:vAlign w:val="center"/>
          </w:tcPr>
          <w:p w14:paraId="1B632E95" w14:textId="77777777" w:rsidR="000A145F" w:rsidRPr="000A145F" w:rsidRDefault="000A145F" w:rsidP="001B7F28">
            <w:pPr>
              <w:pStyle w:val="1stLine"/>
              <w:rPr>
                <w:rFonts w:ascii="Arial" w:hAnsi="Arial" w:cs="Arial"/>
                <w:sz w:val="20"/>
                <w:szCs w:val="20"/>
              </w:rPr>
            </w:pPr>
          </w:p>
        </w:tc>
      </w:tr>
      <w:tr w:rsidR="00B3356A" w:rsidRPr="000A145F" w14:paraId="35545D90" w14:textId="77777777" w:rsidTr="000A145F">
        <w:tc>
          <w:tcPr>
            <w:tcW w:w="1980" w:type="dxa"/>
            <w:tcBorders>
              <w:top w:val="single" w:sz="4" w:space="0" w:color="999999"/>
              <w:bottom w:val="single" w:sz="4" w:space="0" w:color="999999"/>
            </w:tcBorders>
            <w:vAlign w:val="center"/>
          </w:tcPr>
          <w:p w14:paraId="38B95295" w14:textId="77777777"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Desired Outcome</w:t>
            </w:r>
            <w:r w:rsidR="00F146D4">
              <w:rPr>
                <w:rFonts w:ascii="Arial" w:hAnsi="Arial" w:cs="Arial"/>
                <w:sz w:val="20"/>
                <w:szCs w:val="20"/>
              </w:rPr>
              <w:t>s</w:t>
            </w:r>
            <w:r w:rsidRPr="000A145F">
              <w:rPr>
                <w:rFonts w:ascii="Arial" w:hAnsi="Arial" w:cs="Arial"/>
                <w:sz w:val="20"/>
                <w:szCs w:val="20"/>
              </w:rPr>
              <w:t>:</w:t>
            </w:r>
          </w:p>
        </w:tc>
        <w:tc>
          <w:tcPr>
            <w:tcW w:w="8100" w:type="dxa"/>
            <w:gridSpan w:val="2"/>
            <w:tcBorders>
              <w:top w:val="single" w:sz="4" w:space="0" w:color="999999"/>
              <w:bottom w:val="single" w:sz="4" w:space="0" w:color="999999"/>
            </w:tcBorders>
            <w:vAlign w:val="center"/>
          </w:tcPr>
          <w:p w14:paraId="59D377F5" w14:textId="3DB1533A" w:rsidR="00B610D9" w:rsidRDefault="001117B7" w:rsidP="001B1803">
            <w:pPr>
              <w:pStyle w:val="FieldText"/>
              <w:numPr>
                <w:ilvl w:val="0"/>
                <w:numId w:val="7"/>
              </w:numPr>
              <w:rPr>
                <w:rFonts w:cs="Arial"/>
                <w:sz w:val="20"/>
              </w:rPr>
            </w:pPr>
            <w:r>
              <w:rPr>
                <w:rFonts w:cs="Arial"/>
                <w:sz w:val="20"/>
              </w:rPr>
              <w:t>Preparations for TMC Meeting</w:t>
            </w:r>
          </w:p>
          <w:p w14:paraId="6A22DEC8" w14:textId="66271A3E" w:rsidR="001117B7" w:rsidRDefault="001117B7" w:rsidP="001B1803">
            <w:pPr>
              <w:pStyle w:val="FieldText"/>
              <w:numPr>
                <w:ilvl w:val="0"/>
                <w:numId w:val="7"/>
              </w:numPr>
              <w:rPr>
                <w:rFonts w:cs="Arial"/>
                <w:sz w:val="20"/>
              </w:rPr>
            </w:pPr>
            <w:r>
              <w:rPr>
                <w:rFonts w:cs="Arial"/>
                <w:sz w:val="20"/>
              </w:rPr>
              <w:t>Review</w:t>
            </w:r>
            <w:r w:rsidR="00836AAB">
              <w:rPr>
                <w:rFonts w:cs="Arial"/>
                <w:sz w:val="20"/>
              </w:rPr>
              <w:t xml:space="preserve"> (approval?)</w:t>
            </w:r>
            <w:r>
              <w:rPr>
                <w:rFonts w:cs="Arial"/>
                <w:sz w:val="20"/>
              </w:rPr>
              <w:t xml:space="preserve"> of Flow Workgroup </w:t>
            </w:r>
            <w:r w:rsidR="00F0758B">
              <w:rPr>
                <w:rFonts w:cs="Arial"/>
                <w:sz w:val="20"/>
              </w:rPr>
              <w:t>scheduling recommendation</w:t>
            </w:r>
          </w:p>
          <w:p w14:paraId="55734432" w14:textId="28DB7360" w:rsidR="00F0758B" w:rsidRDefault="00F0758B" w:rsidP="001B1803">
            <w:pPr>
              <w:pStyle w:val="FieldText"/>
              <w:numPr>
                <w:ilvl w:val="0"/>
                <w:numId w:val="7"/>
              </w:numPr>
              <w:rPr>
                <w:rFonts w:cs="Arial"/>
                <w:sz w:val="20"/>
              </w:rPr>
            </w:pPr>
            <w:r>
              <w:rPr>
                <w:rFonts w:cs="Arial"/>
                <w:sz w:val="20"/>
              </w:rPr>
              <w:t>Understanding and coordination of RFP</w:t>
            </w:r>
          </w:p>
          <w:p w14:paraId="63A51B19" w14:textId="50242E4D" w:rsidR="00F0758B" w:rsidRPr="001B1803" w:rsidRDefault="00F0758B" w:rsidP="001B1803">
            <w:pPr>
              <w:pStyle w:val="FieldText"/>
              <w:numPr>
                <w:ilvl w:val="0"/>
                <w:numId w:val="7"/>
              </w:numPr>
              <w:rPr>
                <w:rFonts w:cs="Arial"/>
                <w:sz w:val="20"/>
              </w:rPr>
            </w:pPr>
            <w:r>
              <w:rPr>
                <w:rFonts w:cs="Arial"/>
                <w:sz w:val="20"/>
              </w:rPr>
              <w:t>Progress on O</w:t>
            </w:r>
            <w:r w:rsidR="004803D4">
              <w:rPr>
                <w:rFonts w:cs="Arial"/>
                <w:sz w:val="20"/>
              </w:rPr>
              <w:t xml:space="preserve">bjectives, </w:t>
            </w:r>
            <w:r w:rsidR="00D64804">
              <w:rPr>
                <w:rFonts w:cs="Arial"/>
                <w:sz w:val="20"/>
              </w:rPr>
              <w:t>Targets</w:t>
            </w:r>
            <w:r w:rsidR="004803D4">
              <w:rPr>
                <w:rFonts w:cs="Arial"/>
                <w:sz w:val="20"/>
              </w:rPr>
              <w:t>, Monitoring, Modeling review.</w:t>
            </w:r>
          </w:p>
          <w:p w14:paraId="38A1E17D" w14:textId="216D2F7C" w:rsidR="00547C90" w:rsidRPr="00814022" w:rsidRDefault="00547C90" w:rsidP="007857D9">
            <w:pPr>
              <w:pStyle w:val="FieldText"/>
              <w:ind w:left="360"/>
              <w:rPr>
                <w:rFonts w:cs="Arial"/>
                <w:sz w:val="20"/>
              </w:rPr>
            </w:pPr>
          </w:p>
        </w:tc>
      </w:tr>
      <w:tr w:rsidR="00B3356A" w:rsidRPr="000A145F" w14:paraId="7DD82577" w14:textId="77777777" w:rsidTr="000A145F">
        <w:tc>
          <w:tcPr>
            <w:tcW w:w="1980" w:type="dxa"/>
            <w:tcBorders>
              <w:top w:val="single" w:sz="4" w:space="0" w:color="999999"/>
              <w:bottom w:val="single" w:sz="4" w:space="0" w:color="999999"/>
            </w:tcBorders>
            <w:vAlign w:val="center"/>
          </w:tcPr>
          <w:p w14:paraId="00963F66" w14:textId="77777777" w:rsidR="00B3356A" w:rsidRPr="000A145F" w:rsidRDefault="001E2B67" w:rsidP="000A145F">
            <w:pPr>
              <w:pStyle w:val="FieldLabel"/>
              <w:jc w:val="right"/>
              <w:rPr>
                <w:rFonts w:ascii="Arial" w:hAnsi="Arial" w:cs="Arial"/>
                <w:sz w:val="20"/>
                <w:szCs w:val="20"/>
              </w:rPr>
            </w:pPr>
            <w:r w:rsidRPr="000A145F">
              <w:rPr>
                <w:rFonts w:ascii="Arial" w:hAnsi="Arial" w:cs="Arial"/>
                <w:sz w:val="20"/>
                <w:szCs w:val="20"/>
              </w:rPr>
              <w:t xml:space="preserve">Please </w:t>
            </w:r>
            <w:r w:rsidR="00B3356A" w:rsidRPr="000A145F">
              <w:rPr>
                <w:rFonts w:ascii="Arial" w:hAnsi="Arial" w:cs="Arial"/>
                <w:sz w:val="20"/>
                <w:szCs w:val="20"/>
              </w:rPr>
              <w:t>review:</w:t>
            </w:r>
          </w:p>
        </w:tc>
        <w:tc>
          <w:tcPr>
            <w:tcW w:w="8100" w:type="dxa"/>
            <w:gridSpan w:val="2"/>
            <w:tcBorders>
              <w:top w:val="single" w:sz="4" w:space="0" w:color="999999"/>
              <w:bottom w:val="single" w:sz="4" w:space="0" w:color="999999"/>
            </w:tcBorders>
            <w:vAlign w:val="center"/>
          </w:tcPr>
          <w:p w14:paraId="2884FF70" w14:textId="77777777" w:rsidR="0010457A" w:rsidRPr="007636BA" w:rsidRDefault="0010457A" w:rsidP="0010457A">
            <w:pPr>
              <w:pStyle w:val="FieldText"/>
              <w:numPr>
                <w:ilvl w:val="0"/>
                <w:numId w:val="11"/>
              </w:numPr>
              <w:rPr>
                <w:rFonts w:cs="Arial"/>
                <w:sz w:val="20"/>
              </w:rPr>
            </w:pPr>
            <w:r>
              <w:t>Flow Workgroup recommendation (pending)</w:t>
            </w:r>
          </w:p>
          <w:p w14:paraId="69B37612" w14:textId="77777777" w:rsidR="0010457A" w:rsidRDefault="0010457A" w:rsidP="0010457A">
            <w:pPr>
              <w:pStyle w:val="FieldText"/>
              <w:numPr>
                <w:ilvl w:val="0"/>
                <w:numId w:val="11"/>
              </w:numPr>
              <w:rPr>
                <w:rFonts w:cs="Arial"/>
                <w:sz w:val="20"/>
              </w:rPr>
            </w:pPr>
            <w:r>
              <w:rPr>
                <w:rFonts w:cs="Arial"/>
                <w:sz w:val="20"/>
              </w:rPr>
              <w:t>TMC Agenda</w:t>
            </w:r>
          </w:p>
          <w:p w14:paraId="21F626CE" w14:textId="77777777" w:rsidR="0010457A" w:rsidRPr="00D64804" w:rsidRDefault="0010457A" w:rsidP="0010457A">
            <w:pPr>
              <w:pStyle w:val="FieldText"/>
              <w:numPr>
                <w:ilvl w:val="0"/>
                <w:numId w:val="11"/>
              </w:numPr>
              <w:rPr>
                <w:rFonts w:cs="Arial"/>
                <w:sz w:val="20"/>
              </w:rPr>
            </w:pPr>
            <w:r>
              <w:rPr>
                <w:rFonts w:cs="Arial"/>
                <w:sz w:val="20"/>
              </w:rPr>
              <w:t>RFP Solicitation (pending)</w:t>
            </w:r>
          </w:p>
          <w:p w14:paraId="5D2D623F" w14:textId="39EE3F41" w:rsidR="003E2B28" w:rsidRPr="003E2B28" w:rsidRDefault="003E2B28" w:rsidP="009A7995">
            <w:pPr>
              <w:pStyle w:val="FieldText"/>
              <w:numPr>
                <w:ilvl w:val="0"/>
                <w:numId w:val="11"/>
              </w:numPr>
              <w:rPr>
                <w:rFonts w:cs="Arial"/>
                <w:sz w:val="20"/>
              </w:rPr>
            </w:pPr>
            <w:r>
              <w:rPr>
                <w:rFonts w:cs="Arial"/>
                <w:sz w:val="20"/>
              </w:rPr>
              <w:t>Objectives and Targets</w:t>
            </w:r>
            <w:r w:rsidR="004803D4">
              <w:rPr>
                <w:rFonts w:cs="Arial"/>
                <w:sz w:val="20"/>
              </w:rPr>
              <w:t xml:space="preserve"> draft (</w:t>
            </w:r>
            <w:r w:rsidR="00CA45D7">
              <w:rPr>
                <w:rFonts w:cs="Arial"/>
                <w:sz w:val="20"/>
              </w:rPr>
              <w:t>in email</w:t>
            </w:r>
            <w:r w:rsidR="004803D4">
              <w:rPr>
                <w:rFonts w:cs="Arial"/>
                <w:sz w:val="20"/>
              </w:rPr>
              <w:t>)</w:t>
            </w:r>
          </w:p>
          <w:p w14:paraId="6488E9D6" w14:textId="76AA0868" w:rsidR="001E48C7" w:rsidRPr="001E48C7" w:rsidRDefault="001E48C7" w:rsidP="001E48C7">
            <w:pPr>
              <w:pStyle w:val="FieldText"/>
              <w:numPr>
                <w:ilvl w:val="0"/>
                <w:numId w:val="11"/>
              </w:numPr>
              <w:rPr>
                <w:rFonts w:cs="Arial"/>
                <w:sz w:val="20"/>
              </w:rPr>
            </w:pPr>
            <w:r>
              <w:rPr>
                <w:rFonts w:cs="Arial"/>
                <w:sz w:val="20"/>
              </w:rPr>
              <w:t>Large Wood Management Plan outline</w:t>
            </w:r>
            <w:r w:rsidR="003B60BA">
              <w:rPr>
                <w:rFonts w:cs="Arial"/>
                <w:sz w:val="20"/>
              </w:rPr>
              <w:t xml:space="preserve"> (in email)</w:t>
            </w:r>
          </w:p>
          <w:p w14:paraId="1F0AD69E" w14:textId="5BE28870" w:rsidR="009A7995" w:rsidRPr="00427AF2" w:rsidRDefault="009A7995" w:rsidP="009A7995">
            <w:pPr>
              <w:pStyle w:val="FieldText"/>
              <w:rPr>
                <w:rFonts w:cs="Arial"/>
                <w:sz w:val="20"/>
              </w:rPr>
            </w:pPr>
          </w:p>
        </w:tc>
      </w:tr>
      <w:tr w:rsidR="00B3356A" w:rsidRPr="000A145F" w14:paraId="579A55F8" w14:textId="77777777" w:rsidTr="000A145F">
        <w:tc>
          <w:tcPr>
            <w:tcW w:w="1980" w:type="dxa"/>
            <w:tcBorders>
              <w:top w:val="single" w:sz="4" w:space="0" w:color="999999"/>
              <w:bottom w:val="single" w:sz="4" w:space="0" w:color="999999"/>
            </w:tcBorders>
            <w:vAlign w:val="center"/>
          </w:tcPr>
          <w:p w14:paraId="6822492A" w14:textId="77777777"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Please bring:</w:t>
            </w:r>
            <w:r w:rsidR="000A145F">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14:paraId="065DCD51" w14:textId="253A0BFE" w:rsidR="00E639DC" w:rsidRPr="000A145F" w:rsidRDefault="00E639DC" w:rsidP="00E639DC">
            <w:pPr>
              <w:pStyle w:val="FieldText"/>
              <w:numPr>
                <w:ilvl w:val="0"/>
                <w:numId w:val="11"/>
              </w:numPr>
              <w:rPr>
                <w:rFonts w:cs="Arial"/>
                <w:sz w:val="20"/>
              </w:rPr>
            </w:pPr>
          </w:p>
        </w:tc>
      </w:tr>
    </w:tbl>
    <w:p w14:paraId="56E0F81D" w14:textId="77777777" w:rsidR="00B3356A" w:rsidRPr="000A145F" w:rsidRDefault="00B3356A">
      <w:pPr>
        <w:rPr>
          <w:rFonts w:cs="Arial"/>
          <w:sz w:val="20"/>
        </w:rPr>
      </w:pPr>
    </w:p>
    <w:p w14:paraId="0F9B5564" w14:textId="39728987" w:rsidR="00B3356A" w:rsidRDefault="00B3356A" w:rsidP="007A374F">
      <w:pPr>
        <w:rPr>
          <w:rFonts w:cs="Arial"/>
          <w:sz w:val="17"/>
          <w:szCs w:val="17"/>
        </w:rPr>
      </w:pPr>
    </w:p>
    <w:p w14:paraId="4374BDA8" w14:textId="77777777" w:rsidR="00F13D43" w:rsidRPr="00D73266" w:rsidRDefault="00F13D43" w:rsidP="007A374F">
      <w:pPr>
        <w:rPr>
          <w:rFonts w:cs="Arial"/>
          <w:sz w:val="17"/>
          <w:szCs w:val="17"/>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0A57A8" w:rsidRPr="003D2B45" w14:paraId="6CB9A02D" w14:textId="77777777" w:rsidTr="000A57A8">
        <w:trPr>
          <w:trHeight w:val="323"/>
          <w:jc w:val="center"/>
        </w:trPr>
        <w:tc>
          <w:tcPr>
            <w:tcW w:w="10044" w:type="dxa"/>
            <w:gridSpan w:val="3"/>
            <w:vAlign w:val="center"/>
          </w:tcPr>
          <w:p w14:paraId="5527A389" w14:textId="77777777" w:rsidR="000A57A8" w:rsidRPr="003D2B45" w:rsidRDefault="000A57A8" w:rsidP="000A57A8">
            <w:pPr>
              <w:jc w:val="center"/>
              <w:rPr>
                <w:rFonts w:asciiTheme="minorHAnsi" w:hAnsiTheme="minorHAnsi" w:cstheme="minorHAnsi"/>
                <w:b/>
                <w:sz w:val="22"/>
                <w:szCs w:val="22"/>
              </w:rPr>
            </w:pPr>
            <w:r w:rsidRPr="003D2B45">
              <w:rPr>
                <w:rFonts w:asciiTheme="minorHAnsi" w:hAnsiTheme="minorHAnsi" w:cstheme="minorHAnsi"/>
                <w:b/>
                <w:sz w:val="22"/>
                <w:szCs w:val="22"/>
              </w:rPr>
              <w:t>Agenda</w:t>
            </w:r>
          </w:p>
        </w:tc>
      </w:tr>
      <w:tr w:rsidR="0076009D" w:rsidRPr="003D2B45" w14:paraId="1D7C0C38" w14:textId="77777777" w:rsidTr="00F871D0">
        <w:trPr>
          <w:trHeight w:val="323"/>
          <w:jc w:val="center"/>
        </w:trPr>
        <w:tc>
          <w:tcPr>
            <w:tcW w:w="1317" w:type="dxa"/>
            <w:vAlign w:val="center"/>
          </w:tcPr>
          <w:p w14:paraId="2842BD49" w14:textId="77777777" w:rsidR="0076009D" w:rsidRPr="003D2B45" w:rsidRDefault="0076009D" w:rsidP="0004644A">
            <w:pPr>
              <w:rPr>
                <w:rFonts w:asciiTheme="minorHAnsi" w:hAnsiTheme="minorHAnsi" w:cstheme="minorHAnsi"/>
                <w:b/>
                <w:bCs/>
                <w:sz w:val="22"/>
                <w:szCs w:val="22"/>
              </w:rPr>
            </w:pPr>
            <w:r w:rsidRPr="003D2B45">
              <w:rPr>
                <w:rFonts w:asciiTheme="minorHAnsi" w:hAnsiTheme="minorHAnsi" w:cstheme="minorHAnsi"/>
                <w:b/>
                <w:bCs/>
                <w:sz w:val="22"/>
                <w:szCs w:val="22"/>
              </w:rPr>
              <w:t>Time</w:t>
            </w:r>
          </w:p>
        </w:tc>
        <w:tc>
          <w:tcPr>
            <w:tcW w:w="6423" w:type="dxa"/>
            <w:vAlign w:val="center"/>
          </w:tcPr>
          <w:p w14:paraId="23645264" w14:textId="77777777" w:rsidR="0076009D" w:rsidRPr="003D2B45" w:rsidRDefault="0076009D" w:rsidP="0004644A">
            <w:pPr>
              <w:rPr>
                <w:rFonts w:asciiTheme="minorHAnsi" w:hAnsiTheme="minorHAnsi" w:cstheme="minorHAnsi"/>
                <w:b/>
                <w:bCs/>
                <w:sz w:val="22"/>
                <w:szCs w:val="22"/>
              </w:rPr>
            </w:pPr>
            <w:r w:rsidRPr="003D2B45">
              <w:rPr>
                <w:rFonts w:asciiTheme="minorHAnsi" w:hAnsiTheme="minorHAnsi" w:cstheme="minorHAnsi"/>
                <w:b/>
                <w:bCs/>
                <w:sz w:val="22"/>
                <w:szCs w:val="22"/>
              </w:rPr>
              <w:t>Topic</w:t>
            </w:r>
          </w:p>
        </w:tc>
        <w:tc>
          <w:tcPr>
            <w:tcW w:w="2304" w:type="dxa"/>
            <w:vAlign w:val="center"/>
          </w:tcPr>
          <w:p w14:paraId="5AB99AFF" w14:textId="77777777" w:rsidR="0076009D" w:rsidRPr="003D2B45" w:rsidRDefault="0076009D" w:rsidP="0004644A">
            <w:pPr>
              <w:rPr>
                <w:rFonts w:asciiTheme="minorHAnsi" w:hAnsiTheme="minorHAnsi" w:cstheme="minorHAnsi"/>
                <w:b/>
                <w:bCs/>
                <w:sz w:val="22"/>
                <w:szCs w:val="22"/>
              </w:rPr>
            </w:pPr>
            <w:r w:rsidRPr="003D2B45">
              <w:rPr>
                <w:rFonts w:asciiTheme="minorHAnsi" w:hAnsiTheme="minorHAnsi" w:cstheme="minorHAnsi"/>
                <w:b/>
                <w:bCs/>
                <w:sz w:val="22"/>
                <w:szCs w:val="22"/>
              </w:rPr>
              <w:t>Presenter</w:t>
            </w:r>
            <w:r w:rsidR="007E01C2" w:rsidRPr="003D2B45">
              <w:rPr>
                <w:rFonts w:asciiTheme="minorHAnsi" w:hAnsiTheme="minorHAnsi" w:cstheme="minorHAnsi"/>
                <w:b/>
                <w:bCs/>
                <w:sz w:val="22"/>
                <w:szCs w:val="22"/>
              </w:rPr>
              <w:t xml:space="preserve"> or Lead</w:t>
            </w:r>
          </w:p>
        </w:tc>
      </w:tr>
      <w:tr w:rsidR="00C31D31" w:rsidRPr="003D2B45" w14:paraId="717EC844" w14:textId="77777777" w:rsidTr="00F871D0">
        <w:trPr>
          <w:trHeight w:val="339"/>
          <w:jc w:val="center"/>
        </w:trPr>
        <w:tc>
          <w:tcPr>
            <w:tcW w:w="1317" w:type="dxa"/>
            <w:vAlign w:val="center"/>
          </w:tcPr>
          <w:p w14:paraId="3AED832E" w14:textId="01C7BDF8" w:rsidR="00C31D31" w:rsidRPr="003D2B45" w:rsidRDefault="00AA6FF7" w:rsidP="00B47CBD">
            <w:pPr>
              <w:rPr>
                <w:rFonts w:asciiTheme="minorHAnsi" w:hAnsiTheme="minorHAnsi" w:cstheme="minorHAnsi"/>
                <w:sz w:val="22"/>
                <w:szCs w:val="22"/>
              </w:rPr>
            </w:pPr>
            <w:r>
              <w:rPr>
                <w:rFonts w:asciiTheme="minorHAnsi" w:hAnsiTheme="minorHAnsi" w:cstheme="minorHAnsi"/>
                <w:sz w:val="22"/>
                <w:szCs w:val="22"/>
              </w:rPr>
              <w:t>1</w:t>
            </w:r>
            <w:r w:rsidR="00FE2641">
              <w:rPr>
                <w:rFonts w:asciiTheme="minorHAnsi" w:hAnsiTheme="minorHAnsi" w:cstheme="minorHAnsi"/>
                <w:sz w:val="22"/>
                <w:szCs w:val="22"/>
              </w:rPr>
              <w:t>3</w:t>
            </w:r>
            <w:r w:rsidR="00070613">
              <w:rPr>
                <w:rFonts w:asciiTheme="minorHAnsi" w:hAnsiTheme="minorHAnsi" w:cstheme="minorHAnsi"/>
                <w:sz w:val="22"/>
                <w:szCs w:val="22"/>
              </w:rPr>
              <w:t>00</w:t>
            </w:r>
          </w:p>
        </w:tc>
        <w:tc>
          <w:tcPr>
            <w:tcW w:w="6423" w:type="dxa"/>
            <w:vAlign w:val="center"/>
          </w:tcPr>
          <w:p w14:paraId="2A09845B" w14:textId="6AAE580D" w:rsidR="001B1803" w:rsidRDefault="00C31D31" w:rsidP="000A545A">
            <w:pPr>
              <w:pStyle w:val="ActionItems"/>
              <w:numPr>
                <w:ilvl w:val="0"/>
                <w:numId w:val="0"/>
              </w:numPr>
              <w:rPr>
                <w:rFonts w:asciiTheme="minorHAnsi" w:hAnsiTheme="minorHAnsi" w:cstheme="minorHAnsi"/>
                <w:sz w:val="22"/>
                <w:szCs w:val="22"/>
              </w:rPr>
            </w:pPr>
            <w:r w:rsidRPr="003D2B45">
              <w:rPr>
                <w:rFonts w:asciiTheme="minorHAnsi" w:hAnsiTheme="minorHAnsi" w:cstheme="minorHAnsi"/>
                <w:sz w:val="22"/>
                <w:szCs w:val="22"/>
              </w:rPr>
              <w:t xml:space="preserve">Introductions, agenda </w:t>
            </w:r>
            <w:r w:rsidR="00F41E5F">
              <w:rPr>
                <w:rFonts w:asciiTheme="minorHAnsi" w:hAnsiTheme="minorHAnsi" w:cstheme="minorHAnsi"/>
                <w:sz w:val="22"/>
                <w:szCs w:val="22"/>
              </w:rPr>
              <w:t>review</w:t>
            </w:r>
            <w:r w:rsidR="00214508" w:rsidRPr="003D2B45">
              <w:rPr>
                <w:rFonts w:asciiTheme="minorHAnsi" w:hAnsiTheme="minorHAnsi" w:cstheme="minorHAnsi"/>
                <w:sz w:val="22"/>
                <w:szCs w:val="22"/>
              </w:rPr>
              <w:t>, ID note-taker</w:t>
            </w:r>
            <w:r w:rsidR="001B37E5">
              <w:rPr>
                <w:rFonts w:asciiTheme="minorHAnsi" w:hAnsiTheme="minorHAnsi" w:cstheme="minorHAnsi"/>
                <w:sz w:val="22"/>
                <w:szCs w:val="22"/>
              </w:rPr>
              <w:t>.</w:t>
            </w:r>
            <w:r w:rsidR="00191ED8">
              <w:rPr>
                <w:rFonts w:asciiTheme="minorHAnsi" w:hAnsiTheme="minorHAnsi" w:cstheme="minorHAnsi"/>
                <w:sz w:val="22"/>
                <w:szCs w:val="22"/>
              </w:rPr>
              <w:t xml:space="preserve">  </w:t>
            </w:r>
            <w:r w:rsidR="00BA407E">
              <w:rPr>
                <w:rFonts w:asciiTheme="minorHAnsi" w:hAnsiTheme="minorHAnsi" w:cstheme="minorHAnsi"/>
                <w:sz w:val="22"/>
                <w:szCs w:val="22"/>
              </w:rPr>
              <w:t>Updates</w:t>
            </w:r>
            <w:r w:rsidR="00191ED8">
              <w:rPr>
                <w:rFonts w:asciiTheme="minorHAnsi" w:hAnsiTheme="minorHAnsi" w:cstheme="minorHAnsi"/>
                <w:sz w:val="22"/>
                <w:szCs w:val="22"/>
              </w:rPr>
              <w:t>:</w:t>
            </w:r>
          </w:p>
          <w:p w14:paraId="2E0C255E" w14:textId="2CACB1F1" w:rsidR="001B37E5" w:rsidRDefault="00E73A3C" w:rsidP="00E73A3C">
            <w:pPr>
              <w:pStyle w:val="ActionItems"/>
              <w:numPr>
                <w:ilvl w:val="0"/>
                <w:numId w:val="11"/>
              </w:numPr>
              <w:rPr>
                <w:rFonts w:asciiTheme="minorHAnsi" w:hAnsiTheme="minorHAnsi" w:cstheme="minorHAnsi"/>
                <w:sz w:val="22"/>
                <w:szCs w:val="22"/>
              </w:rPr>
            </w:pPr>
            <w:r>
              <w:rPr>
                <w:rFonts w:asciiTheme="minorHAnsi" w:hAnsiTheme="minorHAnsi" w:cstheme="minorHAnsi"/>
                <w:sz w:val="22"/>
                <w:szCs w:val="22"/>
              </w:rPr>
              <w:t>Science Symposium presentations</w:t>
            </w:r>
          </w:p>
          <w:p w14:paraId="44CE5673" w14:textId="2A7C5F31" w:rsidR="002D2BC8" w:rsidRPr="001772BD" w:rsidRDefault="001772BD" w:rsidP="001772BD">
            <w:pPr>
              <w:pStyle w:val="ActionItems"/>
              <w:numPr>
                <w:ilvl w:val="0"/>
                <w:numId w:val="11"/>
              </w:numPr>
              <w:rPr>
                <w:rFonts w:asciiTheme="minorHAnsi" w:hAnsiTheme="minorHAnsi" w:cstheme="minorHAnsi"/>
                <w:sz w:val="22"/>
                <w:szCs w:val="22"/>
              </w:rPr>
            </w:pPr>
            <w:r>
              <w:rPr>
                <w:rFonts w:asciiTheme="minorHAnsi" w:hAnsiTheme="minorHAnsi" w:cstheme="minorHAnsi"/>
                <w:sz w:val="22"/>
                <w:szCs w:val="22"/>
              </w:rPr>
              <w:t>Other?</w:t>
            </w:r>
          </w:p>
        </w:tc>
        <w:tc>
          <w:tcPr>
            <w:tcW w:w="2304" w:type="dxa"/>
            <w:vAlign w:val="center"/>
          </w:tcPr>
          <w:p w14:paraId="3AD75258" w14:textId="0C94B5D7" w:rsidR="00C31D31" w:rsidRPr="003D2B45" w:rsidRDefault="00225B25" w:rsidP="00941997">
            <w:pPr>
              <w:rPr>
                <w:rFonts w:asciiTheme="minorHAnsi" w:hAnsiTheme="minorHAnsi" w:cstheme="minorHAnsi"/>
                <w:sz w:val="22"/>
                <w:szCs w:val="22"/>
              </w:rPr>
            </w:pPr>
            <w:r w:rsidRPr="003D2B45">
              <w:rPr>
                <w:rFonts w:asciiTheme="minorHAnsi" w:hAnsiTheme="minorHAnsi" w:cstheme="minorHAnsi"/>
                <w:sz w:val="22"/>
                <w:szCs w:val="22"/>
              </w:rPr>
              <w:t>All</w:t>
            </w:r>
          </w:p>
        </w:tc>
      </w:tr>
      <w:tr w:rsidR="00F41E5F" w:rsidRPr="003D2B45" w14:paraId="12002AFD" w14:textId="77777777" w:rsidTr="00F871D0">
        <w:trPr>
          <w:trHeight w:val="339"/>
          <w:jc w:val="center"/>
        </w:trPr>
        <w:tc>
          <w:tcPr>
            <w:tcW w:w="1317" w:type="dxa"/>
            <w:vAlign w:val="center"/>
          </w:tcPr>
          <w:p w14:paraId="67F352AC" w14:textId="3B50BF21" w:rsidR="00F41E5F" w:rsidRDefault="009276D1" w:rsidP="00B47CBD">
            <w:pPr>
              <w:rPr>
                <w:rFonts w:asciiTheme="minorHAnsi" w:hAnsiTheme="minorHAnsi" w:cstheme="minorHAnsi"/>
                <w:sz w:val="22"/>
                <w:szCs w:val="22"/>
              </w:rPr>
            </w:pPr>
            <w:r>
              <w:rPr>
                <w:rFonts w:asciiTheme="minorHAnsi" w:hAnsiTheme="minorHAnsi" w:cstheme="minorHAnsi"/>
                <w:sz w:val="22"/>
                <w:szCs w:val="22"/>
              </w:rPr>
              <w:t>1315</w:t>
            </w:r>
          </w:p>
        </w:tc>
        <w:tc>
          <w:tcPr>
            <w:tcW w:w="6423" w:type="dxa"/>
            <w:vAlign w:val="center"/>
          </w:tcPr>
          <w:p w14:paraId="7CB77C3A" w14:textId="4265127A" w:rsidR="00F41E5F" w:rsidRPr="003D2B45" w:rsidRDefault="00D52231" w:rsidP="000A545A">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Flow Workgroup Release Schedule Recommendation</w:t>
            </w:r>
          </w:p>
        </w:tc>
        <w:tc>
          <w:tcPr>
            <w:tcW w:w="2304" w:type="dxa"/>
            <w:vAlign w:val="center"/>
          </w:tcPr>
          <w:p w14:paraId="2625C4EB" w14:textId="137A57D0" w:rsidR="00F41E5F" w:rsidRPr="003D2B45" w:rsidRDefault="00A952C9" w:rsidP="00941997">
            <w:pPr>
              <w:rPr>
                <w:rFonts w:asciiTheme="minorHAnsi" w:hAnsiTheme="minorHAnsi" w:cstheme="minorHAnsi"/>
                <w:sz w:val="22"/>
                <w:szCs w:val="22"/>
              </w:rPr>
            </w:pPr>
            <w:proofErr w:type="spellStart"/>
            <w:r>
              <w:rPr>
                <w:rFonts w:asciiTheme="minorHAnsi" w:hAnsiTheme="minorHAnsi" w:cstheme="minorHAnsi"/>
                <w:sz w:val="22"/>
                <w:szCs w:val="22"/>
              </w:rPr>
              <w:t>Lindke</w:t>
            </w:r>
            <w:proofErr w:type="spellEnd"/>
            <w:r>
              <w:rPr>
                <w:rFonts w:asciiTheme="minorHAnsi" w:hAnsiTheme="minorHAnsi" w:cstheme="minorHAnsi"/>
                <w:sz w:val="22"/>
                <w:szCs w:val="22"/>
              </w:rPr>
              <w:t>?</w:t>
            </w:r>
          </w:p>
        </w:tc>
      </w:tr>
      <w:tr w:rsidR="004B0C0B" w:rsidRPr="003D2B45" w14:paraId="3F8CAA1F" w14:textId="77777777" w:rsidTr="00F871D0">
        <w:trPr>
          <w:trHeight w:val="339"/>
          <w:jc w:val="center"/>
        </w:trPr>
        <w:tc>
          <w:tcPr>
            <w:tcW w:w="1317" w:type="dxa"/>
            <w:vAlign w:val="center"/>
          </w:tcPr>
          <w:p w14:paraId="5476D9C6" w14:textId="64BF4214" w:rsidR="004B0C0B" w:rsidRDefault="0068643F" w:rsidP="00B47CBD">
            <w:pPr>
              <w:rPr>
                <w:rFonts w:asciiTheme="minorHAnsi" w:hAnsiTheme="minorHAnsi" w:cstheme="minorHAnsi"/>
                <w:sz w:val="22"/>
                <w:szCs w:val="22"/>
              </w:rPr>
            </w:pPr>
            <w:r>
              <w:rPr>
                <w:rFonts w:asciiTheme="minorHAnsi" w:hAnsiTheme="minorHAnsi" w:cstheme="minorHAnsi"/>
                <w:sz w:val="22"/>
                <w:szCs w:val="22"/>
              </w:rPr>
              <w:t>1400</w:t>
            </w:r>
          </w:p>
        </w:tc>
        <w:tc>
          <w:tcPr>
            <w:tcW w:w="6423" w:type="dxa"/>
            <w:vAlign w:val="center"/>
          </w:tcPr>
          <w:p w14:paraId="6E8D6FAC" w14:textId="2AAA03E2" w:rsidR="004B0C0B" w:rsidRDefault="004B0C0B" w:rsidP="000A545A">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 xml:space="preserve">Limiting Factors Analysis </w:t>
            </w:r>
            <w:r w:rsidR="00AE79B0">
              <w:rPr>
                <w:rFonts w:asciiTheme="minorHAnsi" w:hAnsiTheme="minorHAnsi" w:cstheme="minorHAnsi"/>
                <w:sz w:val="22"/>
                <w:szCs w:val="22"/>
              </w:rPr>
              <w:t>Update</w:t>
            </w:r>
          </w:p>
        </w:tc>
        <w:tc>
          <w:tcPr>
            <w:tcW w:w="2304" w:type="dxa"/>
            <w:vAlign w:val="center"/>
          </w:tcPr>
          <w:p w14:paraId="43020528" w14:textId="688839B2" w:rsidR="004B0C0B" w:rsidRPr="003D2B45" w:rsidRDefault="00A952C9" w:rsidP="00941997">
            <w:pPr>
              <w:rPr>
                <w:rFonts w:asciiTheme="minorHAnsi" w:hAnsiTheme="minorHAnsi" w:cstheme="minorHAnsi"/>
                <w:sz w:val="22"/>
                <w:szCs w:val="22"/>
              </w:rPr>
            </w:pPr>
            <w:proofErr w:type="spellStart"/>
            <w:r>
              <w:rPr>
                <w:rFonts w:asciiTheme="minorHAnsi" w:hAnsiTheme="minorHAnsi" w:cstheme="minorHAnsi"/>
                <w:sz w:val="22"/>
                <w:szCs w:val="22"/>
              </w:rPr>
              <w:t>Laskodi</w:t>
            </w:r>
            <w:proofErr w:type="spellEnd"/>
            <w:r>
              <w:rPr>
                <w:rFonts w:asciiTheme="minorHAnsi" w:hAnsiTheme="minorHAnsi" w:cstheme="minorHAnsi"/>
                <w:sz w:val="22"/>
                <w:szCs w:val="22"/>
              </w:rPr>
              <w:t xml:space="preserve"> / Peterson</w:t>
            </w:r>
          </w:p>
        </w:tc>
      </w:tr>
      <w:tr w:rsidR="00F41E5F" w:rsidRPr="003D2B45" w14:paraId="3F734AE5" w14:textId="77777777" w:rsidTr="00F871D0">
        <w:trPr>
          <w:trHeight w:val="339"/>
          <w:jc w:val="center"/>
        </w:trPr>
        <w:tc>
          <w:tcPr>
            <w:tcW w:w="1317" w:type="dxa"/>
            <w:vAlign w:val="center"/>
          </w:tcPr>
          <w:p w14:paraId="3A9BD7DF" w14:textId="10779E8E" w:rsidR="00F41E5F" w:rsidRDefault="0068643F" w:rsidP="00B47CBD">
            <w:pPr>
              <w:rPr>
                <w:rFonts w:asciiTheme="minorHAnsi" w:hAnsiTheme="minorHAnsi" w:cstheme="minorHAnsi"/>
                <w:sz w:val="22"/>
                <w:szCs w:val="22"/>
              </w:rPr>
            </w:pPr>
            <w:r>
              <w:rPr>
                <w:rFonts w:asciiTheme="minorHAnsi" w:hAnsiTheme="minorHAnsi" w:cstheme="minorHAnsi"/>
                <w:sz w:val="22"/>
                <w:szCs w:val="22"/>
              </w:rPr>
              <w:t>1430</w:t>
            </w:r>
          </w:p>
        </w:tc>
        <w:tc>
          <w:tcPr>
            <w:tcW w:w="6423" w:type="dxa"/>
            <w:vAlign w:val="center"/>
          </w:tcPr>
          <w:p w14:paraId="07B56853" w14:textId="1D351A36" w:rsidR="00F41E5F" w:rsidRPr="003D2B45" w:rsidRDefault="00836AAB" w:rsidP="000A545A">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TMC Meeting Agenda Review</w:t>
            </w:r>
          </w:p>
        </w:tc>
        <w:tc>
          <w:tcPr>
            <w:tcW w:w="2304" w:type="dxa"/>
            <w:vAlign w:val="center"/>
          </w:tcPr>
          <w:p w14:paraId="556FDCB7" w14:textId="54872CDF" w:rsidR="00F41E5F" w:rsidRPr="003D2B45" w:rsidRDefault="00A952C9" w:rsidP="00941997">
            <w:pPr>
              <w:rPr>
                <w:rFonts w:asciiTheme="minorHAnsi" w:hAnsiTheme="minorHAnsi" w:cstheme="minorHAnsi"/>
                <w:sz w:val="22"/>
                <w:szCs w:val="22"/>
              </w:rPr>
            </w:pPr>
            <w:r>
              <w:rPr>
                <w:rFonts w:asciiTheme="minorHAnsi" w:hAnsiTheme="minorHAnsi" w:cstheme="minorHAnsi"/>
                <w:sz w:val="22"/>
                <w:szCs w:val="22"/>
              </w:rPr>
              <w:t>Dixon / Peterson</w:t>
            </w:r>
          </w:p>
        </w:tc>
      </w:tr>
      <w:tr w:rsidR="00F41E5F" w:rsidRPr="003D2B45" w14:paraId="3F331BAD" w14:textId="77777777" w:rsidTr="00F871D0">
        <w:trPr>
          <w:trHeight w:val="339"/>
          <w:jc w:val="center"/>
        </w:trPr>
        <w:tc>
          <w:tcPr>
            <w:tcW w:w="1317" w:type="dxa"/>
            <w:vAlign w:val="center"/>
          </w:tcPr>
          <w:p w14:paraId="08004C54" w14:textId="2CFC1CE1" w:rsidR="00F41E5F" w:rsidRDefault="0068643F" w:rsidP="00B47CBD">
            <w:pPr>
              <w:rPr>
                <w:rFonts w:asciiTheme="minorHAnsi" w:hAnsiTheme="minorHAnsi" w:cstheme="minorHAnsi"/>
                <w:sz w:val="22"/>
                <w:szCs w:val="22"/>
              </w:rPr>
            </w:pPr>
            <w:r>
              <w:rPr>
                <w:rFonts w:asciiTheme="minorHAnsi" w:hAnsiTheme="minorHAnsi" w:cstheme="minorHAnsi"/>
                <w:sz w:val="22"/>
                <w:szCs w:val="22"/>
              </w:rPr>
              <w:t>1500</w:t>
            </w:r>
          </w:p>
        </w:tc>
        <w:tc>
          <w:tcPr>
            <w:tcW w:w="6423" w:type="dxa"/>
            <w:vAlign w:val="center"/>
          </w:tcPr>
          <w:p w14:paraId="0E7CE2FF" w14:textId="24D59DD6" w:rsidR="00F41E5F" w:rsidRPr="003D2B45" w:rsidRDefault="00F54D41" w:rsidP="000A545A">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FY2025 Scie</w:t>
            </w:r>
            <w:r w:rsidR="00775C92">
              <w:rPr>
                <w:rFonts w:asciiTheme="minorHAnsi" w:hAnsiTheme="minorHAnsi" w:cstheme="minorHAnsi"/>
                <w:sz w:val="22"/>
                <w:szCs w:val="22"/>
              </w:rPr>
              <w:t>nce Prioritization</w:t>
            </w:r>
            <w:r w:rsidR="00AE528A">
              <w:rPr>
                <w:rFonts w:asciiTheme="minorHAnsi" w:hAnsiTheme="minorHAnsi" w:cstheme="minorHAnsi"/>
                <w:sz w:val="22"/>
                <w:szCs w:val="22"/>
              </w:rPr>
              <w:t xml:space="preserve"> RFP</w:t>
            </w:r>
          </w:p>
        </w:tc>
        <w:tc>
          <w:tcPr>
            <w:tcW w:w="2304" w:type="dxa"/>
            <w:vAlign w:val="center"/>
          </w:tcPr>
          <w:p w14:paraId="681D181E" w14:textId="3C2D8DFE" w:rsidR="00F41E5F" w:rsidRPr="003D2B45" w:rsidRDefault="00A952C9" w:rsidP="00941997">
            <w:pPr>
              <w:rPr>
                <w:rFonts w:asciiTheme="minorHAnsi" w:hAnsiTheme="minorHAnsi" w:cstheme="minorHAnsi"/>
                <w:sz w:val="22"/>
                <w:szCs w:val="22"/>
              </w:rPr>
            </w:pPr>
            <w:r>
              <w:rPr>
                <w:rFonts w:asciiTheme="minorHAnsi" w:hAnsiTheme="minorHAnsi" w:cstheme="minorHAnsi"/>
                <w:sz w:val="22"/>
                <w:szCs w:val="22"/>
              </w:rPr>
              <w:t>Dixon / Peterson</w:t>
            </w:r>
          </w:p>
        </w:tc>
      </w:tr>
      <w:tr w:rsidR="00F41E5F" w:rsidRPr="003D2B45" w14:paraId="50D49C1E" w14:textId="77777777" w:rsidTr="00F871D0">
        <w:trPr>
          <w:trHeight w:val="339"/>
          <w:jc w:val="center"/>
        </w:trPr>
        <w:tc>
          <w:tcPr>
            <w:tcW w:w="1317" w:type="dxa"/>
            <w:vAlign w:val="center"/>
          </w:tcPr>
          <w:p w14:paraId="794A5951" w14:textId="2029598A" w:rsidR="00F41E5F" w:rsidRDefault="0068643F" w:rsidP="00B47CBD">
            <w:pPr>
              <w:rPr>
                <w:rFonts w:asciiTheme="minorHAnsi" w:hAnsiTheme="minorHAnsi" w:cstheme="minorHAnsi"/>
                <w:sz w:val="22"/>
                <w:szCs w:val="22"/>
              </w:rPr>
            </w:pPr>
            <w:r>
              <w:rPr>
                <w:rFonts w:asciiTheme="minorHAnsi" w:hAnsiTheme="minorHAnsi" w:cstheme="minorHAnsi"/>
                <w:sz w:val="22"/>
                <w:szCs w:val="22"/>
              </w:rPr>
              <w:t>1530</w:t>
            </w:r>
          </w:p>
        </w:tc>
        <w:tc>
          <w:tcPr>
            <w:tcW w:w="6423" w:type="dxa"/>
            <w:vAlign w:val="center"/>
          </w:tcPr>
          <w:p w14:paraId="34516DB1" w14:textId="5AEBE852" w:rsidR="00F41E5F" w:rsidRPr="003D2B45" w:rsidRDefault="00B82216" w:rsidP="000A545A">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Objectives, Targets, Monitoring</w:t>
            </w:r>
            <w:r w:rsidR="00A031F9">
              <w:rPr>
                <w:rFonts w:asciiTheme="minorHAnsi" w:hAnsiTheme="minorHAnsi" w:cstheme="minorHAnsi"/>
                <w:sz w:val="22"/>
                <w:szCs w:val="22"/>
              </w:rPr>
              <w:t>,</w:t>
            </w:r>
            <w:r>
              <w:rPr>
                <w:rFonts w:asciiTheme="minorHAnsi" w:hAnsiTheme="minorHAnsi" w:cstheme="minorHAnsi"/>
                <w:sz w:val="22"/>
                <w:szCs w:val="22"/>
              </w:rPr>
              <w:t xml:space="preserve"> Modeling</w:t>
            </w:r>
            <w:r w:rsidR="00A031F9">
              <w:rPr>
                <w:rFonts w:asciiTheme="minorHAnsi" w:hAnsiTheme="minorHAnsi" w:cstheme="minorHAnsi"/>
                <w:sz w:val="22"/>
                <w:szCs w:val="22"/>
              </w:rPr>
              <w:t xml:space="preserve"> Review Status and Next Steps</w:t>
            </w:r>
          </w:p>
        </w:tc>
        <w:tc>
          <w:tcPr>
            <w:tcW w:w="2304" w:type="dxa"/>
            <w:vAlign w:val="center"/>
          </w:tcPr>
          <w:p w14:paraId="32E9DD1E" w14:textId="3B095EA6" w:rsidR="00F41E5F" w:rsidRPr="003D2B45" w:rsidRDefault="00A952C9" w:rsidP="00941997">
            <w:pPr>
              <w:rPr>
                <w:rFonts w:asciiTheme="minorHAnsi" w:hAnsiTheme="minorHAnsi" w:cstheme="minorHAnsi"/>
                <w:sz w:val="22"/>
                <w:szCs w:val="22"/>
              </w:rPr>
            </w:pPr>
            <w:r>
              <w:rPr>
                <w:rFonts w:asciiTheme="minorHAnsi" w:hAnsiTheme="minorHAnsi" w:cstheme="minorHAnsi"/>
                <w:sz w:val="22"/>
                <w:szCs w:val="22"/>
              </w:rPr>
              <w:t>Peterson</w:t>
            </w:r>
          </w:p>
        </w:tc>
      </w:tr>
      <w:tr w:rsidR="00F41E5F" w:rsidRPr="003D2B45" w14:paraId="26E5181E" w14:textId="77777777" w:rsidTr="00F871D0">
        <w:trPr>
          <w:trHeight w:val="339"/>
          <w:jc w:val="center"/>
        </w:trPr>
        <w:tc>
          <w:tcPr>
            <w:tcW w:w="1317" w:type="dxa"/>
            <w:vAlign w:val="center"/>
          </w:tcPr>
          <w:p w14:paraId="756E32F0" w14:textId="355A5B2C" w:rsidR="00F41E5F" w:rsidRDefault="0068643F" w:rsidP="00B47CBD">
            <w:pPr>
              <w:rPr>
                <w:rFonts w:asciiTheme="minorHAnsi" w:hAnsiTheme="minorHAnsi" w:cstheme="minorHAnsi"/>
                <w:sz w:val="22"/>
                <w:szCs w:val="22"/>
              </w:rPr>
            </w:pPr>
            <w:r>
              <w:rPr>
                <w:rFonts w:asciiTheme="minorHAnsi" w:hAnsiTheme="minorHAnsi" w:cstheme="minorHAnsi"/>
                <w:sz w:val="22"/>
                <w:szCs w:val="22"/>
              </w:rPr>
              <w:t>1600</w:t>
            </w:r>
          </w:p>
        </w:tc>
        <w:tc>
          <w:tcPr>
            <w:tcW w:w="6423" w:type="dxa"/>
            <w:vAlign w:val="center"/>
          </w:tcPr>
          <w:p w14:paraId="1FA52583" w14:textId="059A8C67" w:rsidR="00F41E5F" w:rsidRPr="003D2B45" w:rsidRDefault="00AE79B0" w:rsidP="000A545A">
            <w:pPr>
              <w:pStyle w:val="ActionItems"/>
              <w:numPr>
                <w:ilvl w:val="0"/>
                <w:numId w:val="0"/>
              </w:numPr>
              <w:rPr>
                <w:rFonts w:asciiTheme="minorHAnsi" w:hAnsiTheme="minorHAnsi" w:cstheme="minorHAnsi"/>
                <w:sz w:val="22"/>
                <w:szCs w:val="22"/>
              </w:rPr>
            </w:pPr>
            <w:r>
              <w:rPr>
                <w:rFonts w:asciiTheme="minorHAnsi" w:hAnsiTheme="minorHAnsi" w:cstheme="minorHAnsi"/>
                <w:sz w:val="22"/>
                <w:szCs w:val="22"/>
              </w:rPr>
              <w:t>Wood Management Plan Update</w:t>
            </w:r>
          </w:p>
        </w:tc>
        <w:tc>
          <w:tcPr>
            <w:tcW w:w="2304" w:type="dxa"/>
            <w:vAlign w:val="center"/>
          </w:tcPr>
          <w:p w14:paraId="1D9CE40A" w14:textId="190FDFFB" w:rsidR="00F41E5F" w:rsidRPr="003D2B45" w:rsidRDefault="0042737A" w:rsidP="00941997">
            <w:pPr>
              <w:rPr>
                <w:rFonts w:asciiTheme="minorHAnsi" w:hAnsiTheme="minorHAnsi" w:cstheme="minorHAnsi"/>
                <w:sz w:val="22"/>
                <w:szCs w:val="22"/>
              </w:rPr>
            </w:pPr>
            <w:r>
              <w:rPr>
                <w:rFonts w:asciiTheme="minorHAnsi" w:hAnsiTheme="minorHAnsi" w:cstheme="minorHAnsi"/>
                <w:sz w:val="22"/>
                <w:szCs w:val="22"/>
              </w:rPr>
              <w:t>Yates? / Peterson</w:t>
            </w:r>
          </w:p>
        </w:tc>
      </w:tr>
      <w:tr w:rsidR="0009758D" w:rsidRPr="003D2B45" w14:paraId="1E40CCEE" w14:textId="77777777" w:rsidTr="00F871D0">
        <w:trPr>
          <w:trHeight w:val="339"/>
          <w:jc w:val="center"/>
        </w:trPr>
        <w:tc>
          <w:tcPr>
            <w:tcW w:w="1317" w:type="dxa"/>
            <w:vAlign w:val="center"/>
          </w:tcPr>
          <w:p w14:paraId="038C20AD" w14:textId="57DA0CA2" w:rsidR="0009758D" w:rsidRPr="003D2B45" w:rsidRDefault="0009758D" w:rsidP="0009758D">
            <w:pPr>
              <w:rPr>
                <w:rFonts w:asciiTheme="minorHAnsi" w:hAnsiTheme="minorHAnsi" w:cstheme="minorHAnsi"/>
                <w:sz w:val="22"/>
                <w:szCs w:val="22"/>
              </w:rPr>
            </w:pPr>
            <w:r w:rsidRPr="003D2B45">
              <w:rPr>
                <w:rFonts w:asciiTheme="minorHAnsi" w:hAnsiTheme="minorHAnsi" w:cstheme="minorHAnsi"/>
                <w:sz w:val="22"/>
                <w:szCs w:val="22"/>
              </w:rPr>
              <w:t>1</w:t>
            </w:r>
            <w:r w:rsidR="00E4237C">
              <w:rPr>
                <w:rFonts w:asciiTheme="minorHAnsi" w:hAnsiTheme="minorHAnsi" w:cstheme="minorHAnsi"/>
                <w:sz w:val="22"/>
                <w:szCs w:val="22"/>
              </w:rPr>
              <w:t>63</w:t>
            </w:r>
            <w:r w:rsidR="00C5343A">
              <w:rPr>
                <w:rFonts w:asciiTheme="minorHAnsi" w:hAnsiTheme="minorHAnsi" w:cstheme="minorHAnsi"/>
                <w:sz w:val="22"/>
                <w:szCs w:val="22"/>
              </w:rPr>
              <w:t>0</w:t>
            </w:r>
          </w:p>
        </w:tc>
        <w:tc>
          <w:tcPr>
            <w:tcW w:w="6423" w:type="dxa"/>
            <w:vAlign w:val="center"/>
          </w:tcPr>
          <w:p w14:paraId="31CE36CF" w14:textId="2BF3FD35" w:rsidR="0009758D" w:rsidRPr="003D2B45" w:rsidRDefault="0009758D" w:rsidP="0009758D">
            <w:pPr>
              <w:pStyle w:val="ActionItems"/>
              <w:numPr>
                <w:ilvl w:val="0"/>
                <w:numId w:val="0"/>
              </w:numPr>
              <w:rPr>
                <w:rFonts w:asciiTheme="minorHAnsi" w:hAnsiTheme="minorHAnsi" w:cstheme="minorHAnsi"/>
                <w:sz w:val="22"/>
                <w:szCs w:val="22"/>
              </w:rPr>
            </w:pPr>
            <w:r w:rsidRPr="003D2B45">
              <w:rPr>
                <w:rFonts w:asciiTheme="minorHAnsi" w:hAnsiTheme="minorHAnsi" w:cstheme="minorHAnsi"/>
                <w:sz w:val="22"/>
                <w:szCs w:val="22"/>
              </w:rPr>
              <w:t>Adjourn</w:t>
            </w:r>
          </w:p>
        </w:tc>
        <w:tc>
          <w:tcPr>
            <w:tcW w:w="2304" w:type="dxa"/>
            <w:vAlign w:val="center"/>
          </w:tcPr>
          <w:p w14:paraId="4F19723F" w14:textId="6801AEBA" w:rsidR="0009758D" w:rsidRPr="003D2B45" w:rsidRDefault="0009758D" w:rsidP="0009758D">
            <w:pPr>
              <w:rPr>
                <w:rFonts w:asciiTheme="minorHAnsi" w:hAnsiTheme="minorHAnsi" w:cstheme="minorHAnsi"/>
                <w:sz w:val="22"/>
                <w:szCs w:val="22"/>
              </w:rPr>
            </w:pPr>
          </w:p>
        </w:tc>
      </w:tr>
    </w:tbl>
    <w:p w14:paraId="5798B859" w14:textId="4193EBE3" w:rsidR="00A91B31" w:rsidRDefault="00A91B31" w:rsidP="004D7C87">
      <w:pPr>
        <w:rPr>
          <w:szCs w:val="19"/>
        </w:rPr>
      </w:pPr>
    </w:p>
    <w:p w14:paraId="3768DB58" w14:textId="77777777" w:rsidR="005251F2" w:rsidRDefault="005251F2" w:rsidP="005251F2">
      <w:pPr>
        <w:shd w:val="clear" w:color="auto" w:fill="FFFFFF"/>
        <w:textAlignment w:val="baseline"/>
        <w:rPr>
          <w:rFonts w:ascii="Segoe UI" w:hAnsi="Segoe UI" w:cs="Segoe UI"/>
          <w:color w:val="252424"/>
          <w:sz w:val="21"/>
          <w:szCs w:val="21"/>
        </w:rPr>
      </w:pPr>
      <w:r>
        <w:rPr>
          <w:rFonts w:ascii="inherit" w:hAnsi="inherit" w:cs="Segoe UI"/>
          <w:color w:val="252424"/>
          <w:sz w:val="36"/>
          <w:szCs w:val="36"/>
          <w:bdr w:val="none" w:sz="0" w:space="0" w:color="auto" w:frame="1"/>
        </w:rPr>
        <w:lastRenderedPageBreak/>
        <w:t>Microsoft Teams meeting</w:t>
      </w:r>
    </w:p>
    <w:p w14:paraId="4CB382B4" w14:textId="77777777" w:rsidR="005251F2" w:rsidRDefault="005251F2" w:rsidP="005251F2">
      <w:pPr>
        <w:shd w:val="clear" w:color="auto" w:fill="FFFFFF"/>
        <w:textAlignment w:val="baseline"/>
        <w:rPr>
          <w:rFonts w:ascii="inherit" w:hAnsi="inherit" w:cs="Segoe UI"/>
          <w:b/>
          <w:bCs/>
          <w:color w:val="252424"/>
          <w:sz w:val="21"/>
          <w:szCs w:val="21"/>
        </w:rPr>
      </w:pPr>
      <w:r>
        <w:rPr>
          <w:rFonts w:ascii="inherit" w:hAnsi="inherit" w:cs="Segoe UI"/>
          <w:b/>
          <w:bCs/>
          <w:color w:val="252424"/>
          <w:sz w:val="21"/>
          <w:szCs w:val="21"/>
          <w:bdr w:val="none" w:sz="0" w:space="0" w:color="auto" w:frame="1"/>
        </w:rPr>
        <w:t>Join on your computer, mobile app or room device</w:t>
      </w:r>
    </w:p>
    <w:p w14:paraId="1DAA1506" w14:textId="77777777" w:rsidR="005251F2" w:rsidRDefault="00CA2B1E" w:rsidP="005251F2">
      <w:pPr>
        <w:shd w:val="clear" w:color="auto" w:fill="FFFFFF"/>
        <w:textAlignment w:val="baseline"/>
        <w:rPr>
          <w:rFonts w:ascii="Segoe UI" w:hAnsi="Segoe UI" w:cs="Segoe UI"/>
          <w:color w:val="252424"/>
          <w:sz w:val="21"/>
          <w:szCs w:val="21"/>
        </w:rPr>
      </w:pPr>
      <w:hyperlink r:id="rId8" w:tgtFrame="_blank" w:history="1">
        <w:r w:rsidR="005251F2">
          <w:rPr>
            <w:rStyle w:val="Hyperlink"/>
            <w:rFonts w:ascii="Segoe UI Semibold" w:hAnsi="Segoe UI Semibold" w:cs="Segoe UI Semibold"/>
            <w:color w:val="6264A7"/>
            <w:sz w:val="21"/>
            <w:szCs w:val="21"/>
            <w:bdr w:val="none" w:sz="0" w:space="0" w:color="auto" w:frame="1"/>
          </w:rPr>
          <w:t>Click here to join the meeting</w:t>
        </w:r>
      </w:hyperlink>
    </w:p>
    <w:p w14:paraId="20F554A8" w14:textId="77777777" w:rsidR="005251F2" w:rsidRDefault="005251F2" w:rsidP="005251F2">
      <w:pPr>
        <w:shd w:val="clear" w:color="auto" w:fill="FFFFFF"/>
        <w:textAlignment w:val="baseline"/>
        <w:rPr>
          <w:rFonts w:ascii="Segoe UI" w:hAnsi="Segoe UI" w:cs="Segoe UI"/>
          <w:color w:val="252424"/>
          <w:sz w:val="21"/>
          <w:szCs w:val="21"/>
        </w:rPr>
      </w:pPr>
      <w:r>
        <w:rPr>
          <w:rFonts w:ascii="inherit" w:hAnsi="inherit" w:cs="Segoe UI"/>
          <w:color w:val="252424"/>
          <w:sz w:val="21"/>
          <w:szCs w:val="21"/>
          <w:bdr w:val="none" w:sz="0" w:space="0" w:color="auto" w:frame="1"/>
        </w:rPr>
        <w:t>Meeting ID: </w:t>
      </w:r>
      <w:r>
        <w:rPr>
          <w:rFonts w:ascii="inherit" w:hAnsi="inherit" w:cs="Segoe UI"/>
          <w:color w:val="252424"/>
          <w:bdr w:val="none" w:sz="0" w:space="0" w:color="auto" w:frame="1"/>
        </w:rPr>
        <w:t>272 551 497 085</w:t>
      </w:r>
      <w:r>
        <w:rPr>
          <w:rFonts w:ascii="Segoe UI" w:hAnsi="Segoe UI" w:cs="Segoe UI"/>
          <w:color w:val="252424"/>
          <w:sz w:val="21"/>
          <w:szCs w:val="21"/>
        </w:rPr>
        <w:br/>
      </w:r>
      <w:r>
        <w:rPr>
          <w:rFonts w:ascii="inherit" w:hAnsi="inherit" w:cs="Segoe UI"/>
          <w:color w:val="252424"/>
          <w:sz w:val="21"/>
          <w:szCs w:val="21"/>
          <w:bdr w:val="none" w:sz="0" w:space="0" w:color="auto" w:frame="1"/>
        </w:rPr>
        <w:t>Passcode: </w:t>
      </w:r>
      <w:r>
        <w:rPr>
          <w:rFonts w:ascii="inherit" w:hAnsi="inherit" w:cs="Segoe UI"/>
          <w:color w:val="252424"/>
          <w:bdr w:val="none" w:sz="0" w:space="0" w:color="auto" w:frame="1"/>
        </w:rPr>
        <w:t>QZWHGA</w:t>
      </w:r>
    </w:p>
    <w:p w14:paraId="532001C7" w14:textId="77777777" w:rsidR="005251F2" w:rsidRDefault="005251F2" w:rsidP="004D7C87">
      <w:pPr>
        <w:rPr>
          <w:szCs w:val="19"/>
        </w:rPr>
      </w:pPr>
    </w:p>
    <w:sectPr w:rsidR="005251F2" w:rsidSect="001A535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43AD8" w14:textId="77777777" w:rsidR="000C3B3A" w:rsidRDefault="000C3B3A" w:rsidP="00A10468">
      <w:r>
        <w:separator/>
      </w:r>
    </w:p>
  </w:endnote>
  <w:endnote w:type="continuationSeparator" w:id="0">
    <w:p w14:paraId="7FF21F94" w14:textId="77777777" w:rsidR="000C3B3A" w:rsidRDefault="000C3B3A"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F5771"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DF6B7"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CCC1C"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D8AE9" w14:textId="77777777" w:rsidR="000C3B3A" w:rsidRDefault="000C3B3A" w:rsidP="00A10468">
      <w:r>
        <w:separator/>
      </w:r>
    </w:p>
  </w:footnote>
  <w:footnote w:type="continuationSeparator" w:id="0">
    <w:p w14:paraId="5C69E10F" w14:textId="77777777" w:rsidR="000C3B3A" w:rsidRDefault="000C3B3A"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688BC"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DC832"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28E5B"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D7E07"/>
    <w:multiLevelType w:val="hybridMultilevel"/>
    <w:tmpl w:val="5D643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650E1"/>
    <w:multiLevelType w:val="hybridMultilevel"/>
    <w:tmpl w:val="01C8C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B314C1D"/>
    <w:multiLevelType w:val="multilevel"/>
    <w:tmpl w:val="964429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1"/>
  </w:num>
  <w:num w:numId="9">
    <w:abstractNumId w:val="0"/>
  </w:num>
  <w:num w:numId="10">
    <w:abstractNumId w:val="10"/>
  </w:num>
  <w:num w:numId="11">
    <w:abstractNumId w:val="2"/>
  </w:num>
  <w:num w:numId="12">
    <w:abstractNumId w:val="9"/>
  </w:num>
  <w:num w:numId="13">
    <w:abstractNumId w:val="4"/>
  </w:num>
  <w:num w:numId="14">
    <w:abstractNumId w:val="5"/>
  </w:num>
  <w:num w:numId="15">
    <w:abstractNumId w:val="15"/>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1C6"/>
    <w:rsid w:val="00001708"/>
    <w:rsid w:val="00001EC0"/>
    <w:rsid w:val="000047C4"/>
    <w:rsid w:val="00014A11"/>
    <w:rsid w:val="00020B2D"/>
    <w:rsid w:val="00020BD0"/>
    <w:rsid w:val="00023419"/>
    <w:rsid w:val="00030366"/>
    <w:rsid w:val="00034DFB"/>
    <w:rsid w:val="0004039B"/>
    <w:rsid w:val="000445C0"/>
    <w:rsid w:val="0004644A"/>
    <w:rsid w:val="0005453B"/>
    <w:rsid w:val="00055B69"/>
    <w:rsid w:val="00060A2A"/>
    <w:rsid w:val="000646E4"/>
    <w:rsid w:val="00070613"/>
    <w:rsid w:val="000736FC"/>
    <w:rsid w:val="0007530A"/>
    <w:rsid w:val="00084727"/>
    <w:rsid w:val="00087535"/>
    <w:rsid w:val="00091E27"/>
    <w:rsid w:val="0009758D"/>
    <w:rsid w:val="000A145F"/>
    <w:rsid w:val="000A1BC9"/>
    <w:rsid w:val="000A28D2"/>
    <w:rsid w:val="000A545A"/>
    <w:rsid w:val="000A57A8"/>
    <w:rsid w:val="000C2323"/>
    <w:rsid w:val="000C3B3A"/>
    <w:rsid w:val="000C54F7"/>
    <w:rsid w:val="000D6C48"/>
    <w:rsid w:val="000F510F"/>
    <w:rsid w:val="00102030"/>
    <w:rsid w:val="0010457A"/>
    <w:rsid w:val="001117B7"/>
    <w:rsid w:val="001156A5"/>
    <w:rsid w:val="0011659F"/>
    <w:rsid w:val="00122135"/>
    <w:rsid w:val="00124607"/>
    <w:rsid w:val="001310AE"/>
    <w:rsid w:val="00143711"/>
    <w:rsid w:val="001469D5"/>
    <w:rsid w:val="00151DC2"/>
    <w:rsid w:val="0016040C"/>
    <w:rsid w:val="00160AAE"/>
    <w:rsid w:val="001624B6"/>
    <w:rsid w:val="00165616"/>
    <w:rsid w:val="0017591A"/>
    <w:rsid w:val="001772BD"/>
    <w:rsid w:val="001853F4"/>
    <w:rsid w:val="0019000D"/>
    <w:rsid w:val="00191ED8"/>
    <w:rsid w:val="00193282"/>
    <w:rsid w:val="001A0003"/>
    <w:rsid w:val="001A084F"/>
    <w:rsid w:val="001A2BFC"/>
    <w:rsid w:val="001A3340"/>
    <w:rsid w:val="001A5353"/>
    <w:rsid w:val="001A6293"/>
    <w:rsid w:val="001B1803"/>
    <w:rsid w:val="001B37E5"/>
    <w:rsid w:val="001B5EFC"/>
    <w:rsid w:val="001B7F28"/>
    <w:rsid w:val="001C0167"/>
    <w:rsid w:val="001C0794"/>
    <w:rsid w:val="001D1CCD"/>
    <w:rsid w:val="001D3FE0"/>
    <w:rsid w:val="001E2B67"/>
    <w:rsid w:val="001E3776"/>
    <w:rsid w:val="001E400F"/>
    <w:rsid w:val="001E48C7"/>
    <w:rsid w:val="001F3CCC"/>
    <w:rsid w:val="001F455F"/>
    <w:rsid w:val="001F5B0A"/>
    <w:rsid w:val="001F7BC1"/>
    <w:rsid w:val="001F7D6C"/>
    <w:rsid w:val="0020118A"/>
    <w:rsid w:val="0020265A"/>
    <w:rsid w:val="00203421"/>
    <w:rsid w:val="002128C4"/>
    <w:rsid w:val="00214508"/>
    <w:rsid w:val="002219F2"/>
    <w:rsid w:val="00223C98"/>
    <w:rsid w:val="00225A00"/>
    <w:rsid w:val="00225B25"/>
    <w:rsid w:val="0022651B"/>
    <w:rsid w:val="00232DB1"/>
    <w:rsid w:val="00242E7D"/>
    <w:rsid w:val="002454D7"/>
    <w:rsid w:val="00246B02"/>
    <w:rsid w:val="00253FF4"/>
    <w:rsid w:val="00254547"/>
    <w:rsid w:val="002641C4"/>
    <w:rsid w:val="002729C5"/>
    <w:rsid w:val="00283A22"/>
    <w:rsid w:val="0029733D"/>
    <w:rsid w:val="002A1277"/>
    <w:rsid w:val="002A1B5F"/>
    <w:rsid w:val="002A3E44"/>
    <w:rsid w:val="002B1442"/>
    <w:rsid w:val="002B6C77"/>
    <w:rsid w:val="002C138D"/>
    <w:rsid w:val="002C3A7F"/>
    <w:rsid w:val="002C43D0"/>
    <w:rsid w:val="002D0A91"/>
    <w:rsid w:val="002D2680"/>
    <w:rsid w:val="002D2BC8"/>
    <w:rsid w:val="002D731C"/>
    <w:rsid w:val="002E04B5"/>
    <w:rsid w:val="002E0A4F"/>
    <w:rsid w:val="002E3BF6"/>
    <w:rsid w:val="002E74E5"/>
    <w:rsid w:val="002F1A9B"/>
    <w:rsid w:val="002F2073"/>
    <w:rsid w:val="003009B7"/>
    <w:rsid w:val="00301F77"/>
    <w:rsid w:val="003021E2"/>
    <w:rsid w:val="003221E6"/>
    <w:rsid w:val="0033009F"/>
    <w:rsid w:val="003313C9"/>
    <w:rsid w:val="00333CE5"/>
    <w:rsid w:val="0033439F"/>
    <w:rsid w:val="00343F70"/>
    <w:rsid w:val="00353AE3"/>
    <w:rsid w:val="00366631"/>
    <w:rsid w:val="00367E3C"/>
    <w:rsid w:val="0037567B"/>
    <w:rsid w:val="0037651B"/>
    <w:rsid w:val="003838DF"/>
    <w:rsid w:val="00383BED"/>
    <w:rsid w:val="003845D4"/>
    <w:rsid w:val="003849C1"/>
    <w:rsid w:val="003877D3"/>
    <w:rsid w:val="003A2D62"/>
    <w:rsid w:val="003A491B"/>
    <w:rsid w:val="003A64F2"/>
    <w:rsid w:val="003B0419"/>
    <w:rsid w:val="003B60BA"/>
    <w:rsid w:val="003B77AF"/>
    <w:rsid w:val="003C2212"/>
    <w:rsid w:val="003D0B06"/>
    <w:rsid w:val="003D2B45"/>
    <w:rsid w:val="003D6F27"/>
    <w:rsid w:val="003E2B28"/>
    <w:rsid w:val="003E6109"/>
    <w:rsid w:val="003F1865"/>
    <w:rsid w:val="003F5F92"/>
    <w:rsid w:val="00416A00"/>
    <w:rsid w:val="004179DF"/>
    <w:rsid w:val="00421F43"/>
    <w:rsid w:val="00423473"/>
    <w:rsid w:val="00423D32"/>
    <w:rsid w:val="0042737A"/>
    <w:rsid w:val="00427AF2"/>
    <w:rsid w:val="00427B83"/>
    <w:rsid w:val="00437959"/>
    <w:rsid w:val="00441424"/>
    <w:rsid w:val="0044398C"/>
    <w:rsid w:val="00446CA3"/>
    <w:rsid w:val="00464696"/>
    <w:rsid w:val="00470C6D"/>
    <w:rsid w:val="004722C2"/>
    <w:rsid w:val="004803D4"/>
    <w:rsid w:val="00481E2D"/>
    <w:rsid w:val="004A3E69"/>
    <w:rsid w:val="004B0C0B"/>
    <w:rsid w:val="004B38E8"/>
    <w:rsid w:val="004C014B"/>
    <w:rsid w:val="004C12E9"/>
    <w:rsid w:val="004C2B90"/>
    <w:rsid w:val="004C6DA5"/>
    <w:rsid w:val="004D5557"/>
    <w:rsid w:val="004D7C87"/>
    <w:rsid w:val="004E2A60"/>
    <w:rsid w:val="004E32AC"/>
    <w:rsid w:val="004E41C9"/>
    <w:rsid w:val="004F0CD2"/>
    <w:rsid w:val="004F69E9"/>
    <w:rsid w:val="00502EB7"/>
    <w:rsid w:val="00503381"/>
    <w:rsid w:val="005106FF"/>
    <w:rsid w:val="0051155E"/>
    <w:rsid w:val="005115DE"/>
    <w:rsid w:val="00515348"/>
    <w:rsid w:val="005251F2"/>
    <w:rsid w:val="00533356"/>
    <w:rsid w:val="005419EF"/>
    <w:rsid w:val="00547722"/>
    <w:rsid w:val="00547C90"/>
    <w:rsid w:val="00547D94"/>
    <w:rsid w:val="005605A8"/>
    <w:rsid w:val="00566395"/>
    <w:rsid w:val="00566EBE"/>
    <w:rsid w:val="00574815"/>
    <w:rsid w:val="00577907"/>
    <w:rsid w:val="0058364F"/>
    <w:rsid w:val="00586805"/>
    <w:rsid w:val="00586E60"/>
    <w:rsid w:val="00591FC8"/>
    <w:rsid w:val="00593DB3"/>
    <w:rsid w:val="005947BB"/>
    <w:rsid w:val="005B3810"/>
    <w:rsid w:val="005B4CBF"/>
    <w:rsid w:val="005B5C3D"/>
    <w:rsid w:val="005B64B7"/>
    <w:rsid w:val="005C06AC"/>
    <w:rsid w:val="005C0C3A"/>
    <w:rsid w:val="005C13EA"/>
    <w:rsid w:val="005C1492"/>
    <w:rsid w:val="005C336C"/>
    <w:rsid w:val="005C360F"/>
    <w:rsid w:val="005C397A"/>
    <w:rsid w:val="005C4DDB"/>
    <w:rsid w:val="005E228A"/>
    <w:rsid w:val="005E6DE8"/>
    <w:rsid w:val="005E752C"/>
    <w:rsid w:val="005F2E38"/>
    <w:rsid w:val="006008DC"/>
    <w:rsid w:val="00605FF0"/>
    <w:rsid w:val="006136D8"/>
    <w:rsid w:val="00613998"/>
    <w:rsid w:val="006140F1"/>
    <w:rsid w:val="00614B1C"/>
    <w:rsid w:val="00615230"/>
    <w:rsid w:val="00631F56"/>
    <w:rsid w:val="006325CF"/>
    <w:rsid w:val="0064331F"/>
    <w:rsid w:val="00643CF1"/>
    <w:rsid w:val="00644464"/>
    <w:rsid w:val="00647E62"/>
    <w:rsid w:val="0065399B"/>
    <w:rsid w:val="00656490"/>
    <w:rsid w:val="006606B0"/>
    <w:rsid w:val="0066324B"/>
    <w:rsid w:val="006658EE"/>
    <w:rsid w:val="00666CE7"/>
    <w:rsid w:val="00682FA0"/>
    <w:rsid w:val="0068615C"/>
    <w:rsid w:val="0068643F"/>
    <w:rsid w:val="00687369"/>
    <w:rsid w:val="00695F19"/>
    <w:rsid w:val="006B05E1"/>
    <w:rsid w:val="006B414C"/>
    <w:rsid w:val="006C0AD8"/>
    <w:rsid w:val="006C1706"/>
    <w:rsid w:val="006C667B"/>
    <w:rsid w:val="006C6AB4"/>
    <w:rsid w:val="006D0E0D"/>
    <w:rsid w:val="006D1090"/>
    <w:rsid w:val="006D1380"/>
    <w:rsid w:val="006D73C6"/>
    <w:rsid w:val="006E5319"/>
    <w:rsid w:val="006F01BD"/>
    <w:rsid w:val="006F45B1"/>
    <w:rsid w:val="006F609B"/>
    <w:rsid w:val="007066BE"/>
    <w:rsid w:val="00710FAC"/>
    <w:rsid w:val="00711F2B"/>
    <w:rsid w:val="007128B6"/>
    <w:rsid w:val="00715A1C"/>
    <w:rsid w:val="00717AEF"/>
    <w:rsid w:val="00721A5E"/>
    <w:rsid w:val="007233B6"/>
    <w:rsid w:val="00732831"/>
    <w:rsid w:val="007420E9"/>
    <w:rsid w:val="00745AC3"/>
    <w:rsid w:val="00746901"/>
    <w:rsid w:val="007503B7"/>
    <w:rsid w:val="007504D7"/>
    <w:rsid w:val="00754000"/>
    <w:rsid w:val="00755593"/>
    <w:rsid w:val="0076009D"/>
    <w:rsid w:val="007629CB"/>
    <w:rsid w:val="00762B4C"/>
    <w:rsid w:val="007636BA"/>
    <w:rsid w:val="0076677B"/>
    <w:rsid w:val="00774376"/>
    <w:rsid w:val="0077440D"/>
    <w:rsid w:val="00775196"/>
    <w:rsid w:val="00775C92"/>
    <w:rsid w:val="007770C1"/>
    <w:rsid w:val="0078327A"/>
    <w:rsid w:val="00783EDA"/>
    <w:rsid w:val="007857D9"/>
    <w:rsid w:val="00791525"/>
    <w:rsid w:val="007A31F2"/>
    <w:rsid w:val="007A374F"/>
    <w:rsid w:val="007A40F7"/>
    <w:rsid w:val="007A5041"/>
    <w:rsid w:val="007A5BEC"/>
    <w:rsid w:val="007A612F"/>
    <w:rsid w:val="007A668E"/>
    <w:rsid w:val="007A68E6"/>
    <w:rsid w:val="007B04B5"/>
    <w:rsid w:val="007B40CF"/>
    <w:rsid w:val="007C635C"/>
    <w:rsid w:val="007C7456"/>
    <w:rsid w:val="007D3379"/>
    <w:rsid w:val="007D4BD6"/>
    <w:rsid w:val="007E01C2"/>
    <w:rsid w:val="007F59B8"/>
    <w:rsid w:val="007F67A7"/>
    <w:rsid w:val="00806411"/>
    <w:rsid w:val="008103C6"/>
    <w:rsid w:val="00810E80"/>
    <w:rsid w:val="00814022"/>
    <w:rsid w:val="008169C7"/>
    <w:rsid w:val="00816AEA"/>
    <w:rsid w:val="00817BB8"/>
    <w:rsid w:val="008225F4"/>
    <w:rsid w:val="00836AAB"/>
    <w:rsid w:val="00851651"/>
    <w:rsid w:val="0086110A"/>
    <w:rsid w:val="00861694"/>
    <w:rsid w:val="00864598"/>
    <w:rsid w:val="00870BAB"/>
    <w:rsid w:val="008757B8"/>
    <w:rsid w:val="00875F6D"/>
    <w:rsid w:val="00881617"/>
    <w:rsid w:val="0089005C"/>
    <w:rsid w:val="00890C32"/>
    <w:rsid w:val="00892631"/>
    <w:rsid w:val="008944F5"/>
    <w:rsid w:val="0089599F"/>
    <w:rsid w:val="00897819"/>
    <w:rsid w:val="008A7CC7"/>
    <w:rsid w:val="008A7EFF"/>
    <w:rsid w:val="008B2C33"/>
    <w:rsid w:val="008C5996"/>
    <w:rsid w:val="008D2FEB"/>
    <w:rsid w:val="008D66D0"/>
    <w:rsid w:val="008E3E12"/>
    <w:rsid w:val="008F13C6"/>
    <w:rsid w:val="008F50C7"/>
    <w:rsid w:val="00906146"/>
    <w:rsid w:val="00906909"/>
    <w:rsid w:val="009079E8"/>
    <w:rsid w:val="00913AF0"/>
    <w:rsid w:val="009140F8"/>
    <w:rsid w:val="00915D7F"/>
    <w:rsid w:val="0091798C"/>
    <w:rsid w:val="00922960"/>
    <w:rsid w:val="00922B89"/>
    <w:rsid w:val="00926040"/>
    <w:rsid w:val="009276D1"/>
    <w:rsid w:val="0093649B"/>
    <w:rsid w:val="00941997"/>
    <w:rsid w:val="00964D86"/>
    <w:rsid w:val="009717E9"/>
    <w:rsid w:val="00976234"/>
    <w:rsid w:val="00981DFA"/>
    <w:rsid w:val="0098263C"/>
    <w:rsid w:val="009949F5"/>
    <w:rsid w:val="009967A2"/>
    <w:rsid w:val="009A76B8"/>
    <w:rsid w:val="009A7995"/>
    <w:rsid w:val="009B40BB"/>
    <w:rsid w:val="009B7B8B"/>
    <w:rsid w:val="009D1314"/>
    <w:rsid w:val="009D2B2B"/>
    <w:rsid w:val="009D3AF5"/>
    <w:rsid w:val="009D7933"/>
    <w:rsid w:val="009E2682"/>
    <w:rsid w:val="009E2DB0"/>
    <w:rsid w:val="009E2DF1"/>
    <w:rsid w:val="009F5551"/>
    <w:rsid w:val="009F7BA1"/>
    <w:rsid w:val="009F7D1E"/>
    <w:rsid w:val="00A00221"/>
    <w:rsid w:val="00A00239"/>
    <w:rsid w:val="00A004B5"/>
    <w:rsid w:val="00A031F9"/>
    <w:rsid w:val="00A10468"/>
    <w:rsid w:val="00A15120"/>
    <w:rsid w:val="00A247F8"/>
    <w:rsid w:val="00A2620A"/>
    <w:rsid w:val="00A271E2"/>
    <w:rsid w:val="00A277BD"/>
    <w:rsid w:val="00A313C5"/>
    <w:rsid w:val="00A351E1"/>
    <w:rsid w:val="00A43924"/>
    <w:rsid w:val="00A5567D"/>
    <w:rsid w:val="00A561A7"/>
    <w:rsid w:val="00A725D0"/>
    <w:rsid w:val="00A72C52"/>
    <w:rsid w:val="00A84047"/>
    <w:rsid w:val="00A85608"/>
    <w:rsid w:val="00A91B31"/>
    <w:rsid w:val="00A952C9"/>
    <w:rsid w:val="00AA6FF7"/>
    <w:rsid w:val="00AC5274"/>
    <w:rsid w:val="00AD415F"/>
    <w:rsid w:val="00AD5593"/>
    <w:rsid w:val="00AE4805"/>
    <w:rsid w:val="00AE528A"/>
    <w:rsid w:val="00AE79B0"/>
    <w:rsid w:val="00AF49D4"/>
    <w:rsid w:val="00B018D2"/>
    <w:rsid w:val="00B11962"/>
    <w:rsid w:val="00B13336"/>
    <w:rsid w:val="00B15761"/>
    <w:rsid w:val="00B1629E"/>
    <w:rsid w:val="00B20C7F"/>
    <w:rsid w:val="00B269A1"/>
    <w:rsid w:val="00B27FFD"/>
    <w:rsid w:val="00B3002F"/>
    <w:rsid w:val="00B32572"/>
    <w:rsid w:val="00B3356A"/>
    <w:rsid w:val="00B43DF3"/>
    <w:rsid w:val="00B44B96"/>
    <w:rsid w:val="00B464E7"/>
    <w:rsid w:val="00B47CBD"/>
    <w:rsid w:val="00B60F10"/>
    <w:rsid w:val="00B610D9"/>
    <w:rsid w:val="00B64484"/>
    <w:rsid w:val="00B66B25"/>
    <w:rsid w:val="00B76430"/>
    <w:rsid w:val="00B77A8B"/>
    <w:rsid w:val="00B82216"/>
    <w:rsid w:val="00B852F0"/>
    <w:rsid w:val="00BA0D1A"/>
    <w:rsid w:val="00BA407E"/>
    <w:rsid w:val="00BB0FD7"/>
    <w:rsid w:val="00BB643E"/>
    <w:rsid w:val="00BB6C52"/>
    <w:rsid w:val="00BB7308"/>
    <w:rsid w:val="00BC6770"/>
    <w:rsid w:val="00BD1497"/>
    <w:rsid w:val="00BD3DB9"/>
    <w:rsid w:val="00BD6217"/>
    <w:rsid w:val="00BD7786"/>
    <w:rsid w:val="00BE45CC"/>
    <w:rsid w:val="00BE62CF"/>
    <w:rsid w:val="00BE6F61"/>
    <w:rsid w:val="00C01AF8"/>
    <w:rsid w:val="00C07B62"/>
    <w:rsid w:val="00C13994"/>
    <w:rsid w:val="00C149E8"/>
    <w:rsid w:val="00C1685D"/>
    <w:rsid w:val="00C232EB"/>
    <w:rsid w:val="00C31C2E"/>
    <w:rsid w:val="00C31D31"/>
    <w:rsid w:val="00C43B71"/>
    <w:rsid w:val="00C5343A"/>
    <w:rsid w:val="00C54504"/>
    <w:rsid w:val="00C548F4"/>
    <w:rsid w:val="00C6441C"/>
    <w:rsid w:val="00C810C9"/>
    <w:rsid w:val="00C830F2"/>
    <w:rsid w:val="00C84FC9"/>
    <w:rsid w:val="00C862AD"/>
    <w:rsid w:val="00C91905"/>
    <w:rsid w:val="00C92759"/>
    <w:rsid w:val="00C96E5D"/>
    <w:rsid w:val="00CA2B1E"/>
    <w:rsid w:val="00CA45D7"/>
    <w:rsid w:val="00CB0411"/>
    <w:rsid w:val="00CB5510"/>
    <w:rsid w:val="00CB6F0A"/>
    <w:rsid w:val="00CC14E5"/>
    <w:rsid w:val="00CC4D4F"/>
    <w:rsid w:val="00CD00A9"/>
    <w:rsid w:val="00CD0499"/>
    <w:rsid w:val="00CD09A9"/>
    <w:rsid w:val="00CD0C58"/>
    <w:rsid w:val="00CF6389"/>
    <w:rsid w:val="00D0132C"/>
    <w:rsid w:val="00D02C03"/>
    <w:rsid w:val="00D06FA0"/>
    <w:rsid w:val="00D117EF"/>
    <w:rsid w:val="00D13144"/>
    <w:rsid w:val="00D147C2"/>
    <w:rsid w:val="00D17071"/>
    <w:rsid w:val="00D17DD6"/>
    <w:rsid w:val="00D3040D"/>
    <w:rsid w:val="00D32455"/>
    <w:rsid w:val="00D3245C"/>
    <w:rsid w:val="00D3265B"/>
    <w:rsid w:val="00D328C4"/>
    <w:rsid w:val="00D36C35"/>
    <w:rsid w:val="00D3712E"/>
    <w:rsid w:val="00D420CD"/>
    <w:rsid w:val="00D42603"/>
    <w:rsid w:val="00D515A3"/>
    <w:rsid w:val="00D52231"/>
    <w:rsid w:val="00D5658C"/>
    <w:rsid w:val="00D64804"/>
    <w:rsid w:val="00D73266"/>
    <w:rsid w:val="00D740D8"/>
    <w:rsid w:val="00D82521"/>
    <w:rsid w:val="00D82688"/>
    <w:rsid w:val="00D87BCB"/>
    <w:rsid w:val="00D948BC"/>
    <w:rsid w:val="00DA1C9A"/>
    <w:rsid w:val="00DA2B83"/>
    <w:rsid w:val="00DA482E"/>
    <w:rsid w:val="00DA6416"/>
    <w:rsid w:val="00DB5752"/>
    <w:rsid w:val="00DC2E46"/>
    <w:rsid w:val="00DC3523"/>
    <w:rsid w:val="00DD1395"/>
    <w:rsid w:val="00DD1BF2"/>
    <w:rsid w:val="00DD3023"/>
    <w:rsid w:val="00DE2FF8"/>
    <w:rsid w:val="00DF57E3"/>
    <w:rsid w:val="00DF7A2D"/>
    <w:rsid w:val="00E03332"/>
    <w:rsid w:val="00E238F9"/>
    <w:rsid w:val="00E26722"/>
    <w:rsid w:val="00E35447"/>
    <w:rsid w:val="00E35B97"/>
    <w:rsid w:val="00E361B7"/>
    <w:rsid w:val="00E4237C"/>
    <w:rsid w:val="00E5115C"/>
    <w:rsid w:val="00E538FC"/>
    <w:rsid w:val="00E54F57"/>
    <w:rsid w:val="00E560B6"/>
    <w:rsid w:val="00E56844"/>
    <w:rsid w:val="00E639DC"/>
    <w:rsid w:val="00E64EA7"/>
    <w:rsid w:val="00E73A3C"/>
    <w:rsid w:val="00E76E84"/>
    <w:rsid w:val="00E76F85"/>
    <w:rsid w:val="00E83526"/>
    <w:rsid w:val="00E8491D"/>
    <w:rsid w:val="00E91B7D"/>
    <w:rsid w:val="00EA5A16"/>
    <w:rsid w:val="00EA5DA8"/>
    <w:rsid w:val="00EA63B4"/>
    <w:rsid w:val="00EB2272"/>
    <w:rsid w:val="00EB3FC5"/>
    <w:rsid w:val="00EB4878"/>
    <w:rsid w:val="00EB7BDF"/>
    <w:rsid w:val="00EB7C3D"/>
    <w:rsid w:val="00EC293F"/>
    <w:rsid w:val="00EC4B72"/>
    <w:rsid w:val="00ED0D37"/>
    <w:rsid w:val="00ED52F0"/>
    <w:rsid w:val="00EE390E"/>
    <w:rsid w:val="00EE7D27"/>
    <w:rsid w:val="00EF193C"/>
    <w:rsid w:val="00EF2D27"/>
    <w:rsid w:val="00EF30F6"/>
    <w:rsid w:val="00EF4DBC"/>
    <w:rsid w:val="00F04091"/>
    <w:rsid w:val="00F040DA"/>
    <w:rsid w:val="00F0758B"/>
    <w:rsid w:val="00F076E2"/>
    <w:rsid w:val="00F1335E"/>
    <w:rsid w:val="00F13A54"/>
    <w:rsid w:val="00F13D43"/>
    <w:rsid w:val="00F146D4"/>
    <w:rsid w:val="00F20A84"/>
    <w:rsid w:val="00F32279"/>
    <w:rsid w:val="00F41E5F"/>
    <w:rsid w:val="00F44B52"/>
    <w:rsid w:val="00F53209"/>
    <w:rsid w:val="00F54D41"/>
    <w:rsid w:val="00F60B91"/>
    <w:rsid w:val="00F622C2"/>
    <w:rsid w:val="00F72D93"/>
    <w:rsid w:val="00F73395"/>
    <w:rsid w:val="00F73D98"/>
    <w:rsid w:val="00F75529"/>
    <w:rsid w:val="00F8069A"/>
    <w:rsid w:val="00F8135B"/>
    <w:rsid w:val="00F856D3"/>
    <w:rsid w:val="00F871D0"/>
    <w:rsid w:val="00F87ED6"/>
    <w:rsid w:val="00F904D6"/>
    <w:rsid w:val="00F920D2"/>
    <w:rsid w:val="00F92559"/>
    <w:rsid w:val="00F9623C"/>
    <w:rsid w:val="00F977A0"/>
    <w:rsid w:val="00FB0816"/>
    <w:rsid w:val="00FC1916"/>
    <w:rsid w:val="00FC609B"/>
    <w:rsid w:val="00FC6666"/>
    <w:rsid w:val="00FD0143"/>
    <w:rsid w:val="00FE2641"/>
    <w:rsid w:val="00FE752F"/>
    <w:rsid w:val="00FF028F"/>
    <w:rsid w:val="00FF35F7"/>
    <w:rsid w:val="00FF642A"/>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847901"/>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character" w:styleId="FollowedHyperlink">
    <w:name w:val="FollowedHyperlink"/>
    <w:basedOn w:val="DefaultParagraphFont"/>
    <w:uiPriority w:val="99"/>
    <w:semiHidden/>
    <w:unhideWhenUsed/>
    <w:rsid w:val="00C232EB"/>
    <w:rPr>
      <w:color w:val="800080" w:themeColor="followedHyperlink"/>
      <w:u w:val="single"/>
    </w:rPr>
  </w:style>
  <w:style w:type="character" w:customStyle="1" w:styleId="mark8mjoghv3t">
    <w:name w:val="mark8mjoghv3t"/>
    <w:basedOn w:val="DefaultParagraphFont"/>
    <w:rsid w:val="00D740D8"/>
  </w:style>
  <w:style w:type="character" w:styleId="UnresolvedMention">
    <w:name w:val="Unresolved Mention"/>
    <w:basedOn w:val="DefaultParagraphFont"/>
    <w:uiPriority w:val="99"/>
    <w:semiHidden/>
    <w:unhideWhenUsed/>
    <w:rsid w:val="000C2323"/>
    <w:rPr>
      <w:color w:val="605E5C"/>
      <w:shd w:val="clear" w:color="auto" w:fill="E1DFDD"/>
    </w:rPr>
  </w:style>
  <w:style w:type="paragraph" w:styleId="NormalWeb">
    <w:name w:val="Normal (Web)"/>
    <w:basedOn w:val="Normal"/>
    <w:uiPriority w:val="99"/>
    <w:unhideWhenUsed/>
    <w:rsid w:val="000C2323"/>
    <w:pPr>
      <w:spacing w:before="100" w:beforeAutospacing="1" w:after="100" w:afterAutospacing="1"/>
    </w:pPr>
    <w:rPr>
      <w:rFonts w:ascii="Times New Roman" w:hAnsi="Times New Roman"/>
      <w:sz w:val="24"/>
      <w:szCs w:val="24"/>
    </w:rPr>
  </w:style>
  <w:style w:type="character" w:customStyle="1" w:styleId="mark08wqecgqm">
    <w:name w:val="mark08wqecgqm"/>
    <w:basedOn w:val="DefaultParagraphFont"/>
    <w:rsid w:val="000C2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44535">
      <w:bodyDiv w:val="1"/>
      <w:marLeft w:val="0"/>
      <w:marRight w:val="0"/>
      <w:marTop w:val="0"/>
      <w:marBottom w:val="0"/>
      <w:divBdr>
        <w:top w:val="none" w:sz="0" w:space="0" w:color="auto"/>
        <w:left w:val="none" w:sz="0" w:space="0" w:color="auto"/>
        <w:bottom w:val="none" w:sz="0" w:space="0" w:color="auto"/>
        <w:right w:val="none" w:sz="0" w:space="0" w:color="auto"/>
      </w:divBdr>
      <w:divsChild>
        <w:div w:id="1321732416">
          <w:marLeft w:val="0"/>
          <w:marRight w:val="0"/>
          <w:marTop w:val="360"/>
          <w:marBottom w:val="300"/>
          <w:divBdr>
            <w:top w:val="none" w:sz="0" w:space="0" w:color="auto"/>
            <w:left w:val="none" w:sz="0" w:space="0" w:color="auto"/>
            <w:bottom w:val="none" w:sz="0" w:space="0" w:color="auto"/>
            <w:right w:val="none" w:sz="0" w:space="0" w:color="auto"/>
          </w:divBdr>
        </w:div>
        <w:div w:id="195779276">
          <w:marLeft w:val="0"/>
          <w:marRight w:val="0"/>
          <w:marTop w:val="0"/>
          <w:marBottom w:val="300"/>
          <w:divBdr>
            <w:top w:val="none" w:sz="0" w:space="0" w:color="auto"/>
            <w:left w:val="none" w:sz="0" w:space="0" w:color="auto"/>
            <w:bottom w:val="none" w:sz="0" w:space="0" w:color="auto"/>
            <w:right w:val="none" w:sz="0" w:space="0" w:color="auto"/>
          </w:divBdr>
          <w:divsChild>
            <w:div w:id="1474909434">
              <w:marLeft w:val="0"/>
              <w:marRight w:val="0"/>
              <w:marTop w:val="0"/>
              <w:marBottom w:val="0"/>
              <w:divBdr>
                <w:top w:val="none" w:sz="0" w:space="0" w:color="auto"/>
                <w:left w:val="none" w:sz="0" w:space="0" w:color="auto"/>
                <w:bottom w:val="none" w:sz="0" w:space="0" w:color="auto"/>
                <w:right w:val="none" w:sz="0" w:space="0" w:color="auto"/>
              </w:divBdr>
            </w:div>
          </w:divsChild>
        </w:div>
        <w:div w:id="1336809771">
          <w:marLeft w:val="0"/>
          <w:marRight w:val="0"/>
          <w:marTop w:val="300"/>
          <w:marBottom w:val="300"/>
          <w:divBdr>
            <w:top w:val="none" w:sz="0" w:space="0" w:color="auto"/>
            <w:left w:val="none" w:sz="0" w:space="0" w:color="auto"/>
            <w:bottom w:val="none" w:sz="0" w:space="0" w:color="auto"/>
            <w:right w:val="none" w:sz="0" w:space="0" w:color="auto"/>
          </w:divBdr>
          <w:divsChild>
            <w:div w:id="19631481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08035217">
      <w:bodyDiv w:val="1"/>
      <w:marLeft w:val="0"/>
      <w:marRight w:val="0"/>
      <w:marTop w:val="0"/>
      <w:marBottom w:val="0"/>
      <w:divBdr>
        <w:top w:val="none" w:sz="0" w:space="0" w:color="auto"/>
        <w:left w:val="none" w:sz="0" w:space="0" w:color="auto"/>
        <w:bottom w:val="none" w:sz="0" w:space="0" w:color="auto"/>
        <w:right w:val="none" w:sz="0" w:space="0" w:color="auto"/>
      </w:divBdr>
      <w:divsChild>
        <w:div w:id="299041708">
          <w:marLeft w:val="0"/>
          <w:marRight w:val="0"/>
          <w:marTop w:val="360"/>
          <w:marBottom w:val="300"/>
          <w:divBdr>
            <w:top w:val="none" w:sz="0" w:space="0" w:color="auto"/>
            <w:left w:val="none" w:sz="0" w:space="0" w:color="auto"/>
            <w:bottom w:val="none" w:sz="0" w:space="0" w:color="auto"/>
            <w:right w:val="none" w:sz="0" w:space="0" w:color="auto"/>
          </w:divBdr>
        </w:div>
        <w:div w:id="2044821275">
          <w:marLeft w:val="0"/>
          <w:marRight w:val="0"/>
          <w:marTop w:val="0"/>
          <w:marBottom w:val="300"/>
          <w:divBdr>
            <w:top w:val="none" w:sz="0" w:space="0" w:color="auto"/>
            <w:left w:val="none" w:sz="0" w:space="0" w:color="auto"/>
            <w:bottom w:val="none" w:sz="0" w:space="0" w:color="auto"/>
            <w:right w:val="none" w:sz="0" w:space="0" w:color="auto"/>
          </w:divBdr>
          <w:divsChild>
            <w:div w:id="1763255198">
              <w:marLeft w:val="0"/>
              <w:marRight w:val="0"/>
              <w:marTop w:val="0"/>
              <w:marBottom w:val="0"/>
              <w:divBdr>
                <w:top w:val="none" w:sz="0" w:space="0" w:color="auto"/>
                <w:left w:val="none" w:sz="0" w:space="0" w:color="auto"/>
                <w:bottom w:val="none" w:sz="0" w:space="0" w:color="auto"/>
                <w:right w:val="none" w:sz="0" w:space="0" w:color="auto"/>
              </w:divBdr>
            </w:div>
          </w:divsChild>
        </w:div>
        <w:div w:id="2137941315">
          <w:marLeft w:val="0"/>
          <w:marRight w:val="0"/>
          <w:marTop w:val="300"/>
          <w:marBottom w:val="300"/>
          <w:divBdr>
            <w:top w:val="none" w:sz="0" w:space="0" w:color="auto"/>
            <w:left w:val="none" w:sz="0" w:space="0" w:color="auto"/>
            <w:bottom w:val="none" w:sz="0" w:space="0" w:color="auto"/>
            <w:right w:val="none" w:sz="0" w:space="0" w:color="auto"/>
          </w:divBdr>
          <w:divsChild>
            <w:div w:id="1561861118">
              <w:marLeft w:val="0"/>
              <w:marRight w:val="0"/>
              <w:marTop w:val="0"/>
              <w:marBottom w:val="60"/>
              <w:divBdr>
                <w:top w:val="none" w:sz="0" w:space="0" w:color="auto"/>
                <w:left w:val="none" w:sz="0" w:space="0" w:color="auto"/>
                <w:bottom w:val="none" w:sz="0" w:space="0" w:color="auto"/>
                <w:right w:val="none" w:sz="0" w:space="0" w:color="auto"/>
              </w:divBdr>
              <w:divsChild>
                <w:div w:id="18140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531004">
          <w:marLeft w:val="0"/>
          <w:marRight w:val="0"/>
          <w:marTop w:val="300"/>
          <w:marBottom w:val="360"/>
          <w:divBdr>
            <w:top w:val="none" w:sz="0" w:space="0" w:color="auto"/>
            <w:left w:val="none" w:sz="0" w:space="0" w:color="auto"/>
            <w:bottom w:val="none" w:sz="0" w:space="0" w:color="auto"/>
            <w:right w:val="none" w:sz="0" w:space="0" w:color="auto"/>
          </w:divBdr>
        </w:div>
      </w:divsChild>
    </w:div>
    <w:div w:id="664629283">
      <w:bodyDiv w:val="1"/>
      <w:marLeft w:val="0"/>
      <w:marRight w:val="0"/>
      <w:marTop w:val="0"/>
      <w:marBottom w:val="0"/>
      <w:divBdr>
        <w:top w:val="none" w:sz="0" w:space="0" w:color="auto"/>
        <w:left w:val="none" w:sz="0" w:space="0" w:color="auto"/>
        <w:bottom w:val="none" w:sz="0" w:space="0" w:color="auto"/>
        <w:right w:val="none" w:sz="0" w:space="0" w:color="auto"/>
      </w:divBdr>
      <w:divsChild>
        <w:div w:id="243347173">
          <w:marLeft w:val="0"/>
          <w:marRight w:val="0"/>
          <w:marTop w:val="0"/>
          <w:marBottom w:val="0"/>
          <w:divBdr>
            <w:top w:val="none" w:sz="0" w:space="0" w:color="auto"/>
            <w:left w:val="none" w:sz="0" w:space="0" w:color="auto"/>
            <w:bottom w:val="none" w:sz="0" w:space="0" w:color="auto"/>
            <w:right w:val="none" w:sz="0" w:space="0" w:color="auto"/>
          </w:divBdr>
        </w:div>
        <w:div w:id="626929130">
          <w:marLeft w:val="0"/>
          <w:marRight w:val="0"/>
          <w:marTop w:val="0"/>
          <w:marBottom w:val="0"/>
          <w:divBdr>
            <w:top w:val="none" w:sz="0" w:space="0" w:color="auto"/>
            <w:left w:val="none" w:sz="0" w:space="0" w:color="auto"/>
            <w:bottom w:val="none" w:sz="0" w:space="0" w:color="auto"/>
            <w:right w:val="none" w:sz="0" w:space="0" w:color="auto"/>
          </w:divBdr>
        </w:div>
        <w:div w:id="190732597">
          <w:marLeft w:val="0"/>
          <w:marRight w:val="0"/>
          <w:marTop w:val="0"/>
          <w:marBottom w:val="0"/>
          <w:divBdr>
            <w:top w:val="none" w:sz="0" w:space="0" w:color="auto"/>
            <w:left w:val="none" w:sz="0" w:space="0" w:color="auto"/>
            <w:bottom w:val="none" w:sz="0" w:space="0" w:color="auto"/>
            <w:right w:val="none" w:sz="0" w:space="0" w:color="auto"/>
          </w:divBdr>
        </w:div>
        <w:div w:id="1574850502">
          <w:marLeft w:val="0"/>
          <w:marRight w:val="0"/>
          <w:marTop w:val="0"/>
          <w:marBottom w:val="0"/>
          <w:divBdr>
            <w:top w:val="none" w:sz="0" w:space="0" w:color="auto"/>
            <w:left w:val="none" w:sz="0" w:space="0" w:color="auto"/>
            <w:bottom w:val="none" w:sz="0" w:space="0" w:color="auto"/>
            <w:right w:val="none" w:sz="0" w:space="0" w:color="auto"/>
          </w:divBdr>
        </w:div>
        <w:div w:id="2114476283">
          <w:marLeft w:val="0"/>
          <w:marRight w:val="0"/>
          <w:marTop w:val="0"/>
          <w:marBottom w:val="0"/>
          <w:divBdr>
            <w:top w:val="none" w:sz="0" w:space="0" w:color="auto"/>
            <w:left w:val="none" w:sz="0" w:space="0" w:color="auto"/>
            <w:bottom w:val="none" w:sz="0" w:space="0" w:color="auto"/>
            <w:right w:val="none" w:sz="0" w:space="0" w:color="auto"/>
          </w:divBdr>
        </w:div>
      </w:divsChild>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738787353">
      <w:bodyDiv w:val="1"/>
      <w:marLeft w:val="0"/>
      <w:marRight w:val="0"/>
      <w:marTop w:val="0"/>
      <w:marBottom w:val="0"/>
      <w:divBdr>
        <w:top w:val="none" w:sz="0" w:space="0" w:color="auto"/>
        <w:left w:val="none" w:sz="0" w:space="0" w:color="auto"/>
        <w:bottom w:val="none" w:sz="0" w:space="0" w:color="auto"/>
        <w:right w:val="none" w:sz="0" w:space="0" w:color="auto"/>
      </w:divBdr>
    </w:div>
    <w:div w:id="882056156">
      <w:bodyDiv w:val="1"/>
      <w:marLeft w:val="0"/>
      <w:marRight w:val="0"/>
      <w:marTop w:val="0"/>
      <w:marBottom w:val="0"/>
      <w:divBdr>
        <w:top w:val="none" w:sz="0" w:space="0" w:color="auto"/>
        <w:left w:val="none" w:sz="0" w:space="0" w:color="auto"/>
        <w:bottom w:val="none" w:sz="0" w:space="0" w:color="auto"/>
        <w:right w:val="none" w:sz="0" w:space="0" w:color="auto"/>
      </w:divBdr>
      <w:divsChild>
        <w:div w:id="1854952060">
          <w:marLeft w:val="0"/>
          <w:marRight w:val="0"/>
          <w:marTop w:val="0"/>
          <w:marBottom w:val="300"/>
          <w:divBdr>
            <w:top w:val="none" w:sz="0" w:space="0" w:color="auto"/>
            <w:left w:val="none" w:sz="0" w:space="0" w:color="auto"/>
            <w:bottom w:val="none" w:sz="0" w:space="0" w:color="auto"/>
            <w:right w:val="none" w:sz="0" w:space="0" w:color="auto"/>
          </w:divBdr>
        </w:div>
        <w:div w:id="191113567">
          <w:marLeft w:val="0"/>
          <w:marRight w:val="0"/>
          <w:marTop w:val="300"/>
          <w:marBottom w:val="300"/>
          <w:divBdr>
            <w:top w:val="none" w:sz="0" w:space="0" w:color="auto"/>
            <w:left w:val="none" w:sz="0" w:space="0" w:color="auto"/>
            <w:bottom w:val="none" w:sz="0" w:space="0" w:color="auto"/>
            <w:right w:val="none" w:sz="0" w:space="0" w:color="auto"/>
          </w:divBdr>
          <w:divsChild>
            <w:div w:id="22198431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23938221">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11134088">
      <w:bodyDiv w:val="1"/>
      <w:marLeft w:val="0"/>
      <w:marRight w:val="0"/>
      <w:marTop w:val="0"/>
      <w:marBottom w:val="0"/>
      <w:divBdr>
        <w:top w:val="none" w:sz="0" w:space="0" w:color="auto"/>
        <w:left w:val="none" w:sz="0" w:space="0" w:color="auto"/>
        <w:bottom w:val="none" w:sz="0" w:space="0" w:color="auto"/>
        <w:right w:val="none" w:sz="0" w:space="0" w:color="auto"/>
      </w:divBdr>
      <w:divsChild>
        <w:div w:id="744299600">
          <w:marLeft w:val="0"/>
          <w:marRight w:val="0"/>
          <w:marTop w:val="0"/>
          <w:marBottom w:val="300"/>
          <w:divBdr>
            <w:top w:val="none" w:sz="0" w:space="0" w:color="auto"/>
            <w:left w:val="none" w:sz="0" w:space="0" w:color="auto"/>
            <w:bottom w:val="none" w:sz="0" w:space="0" w:color="auto"/>
            <w:right w:val="none" w:sz="0" w:space="0" w:color="auto"/>
          </w:divBdr>
        </w:div>
        <w:div w:id="418217281">
          <w:marLeft w:val="0"/>
          <w:marRight w:val="0"/>
          <w:marTop w:val="300"/>
          <w:marBottom w:val="300"/>
          <w:divBdr>
            <w:top w:val="none" w:sz="0" w:space="0" w:color="auto"/>
            <w:left w:val="none" w:sz="0" w:space="0" w:color="auto"/>
            <w:bottom w:val="none" w:sz="0" w:space="0" w:color="auto"/>
            <w:right w:val="none" w:sz="0" w:space="0" w:color="auto"/>
          </w:divBdr>
          <w:divsChild>
            <w:div w:id="10597889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390030909">
      <w:bodyDiv w:val="1"/>
      <w:marLeft w:val="0"/>
      <w:marRight w:val="0"/>
      <w:marTop w:val="0"/>
      <w:marBottom w:val="0"/>
      <w:divBdr>
        <w:top w:val="none" w:sz="0" w:space="0" w:color="auto"/>
        <w:left w:val="none" w:sz="0" w:space="0" w:color="auto"/>
        <w:bottom w:val="none" w:sz="0" w:space="0" w:color="auto"/>
        <w:right w:val="none" w:sz="0" w:space="0" w:color="auto"/>
      </w:divBdr>
      <w:divsChild>
        <w:div w:id="202450429">
          <w:marLeft w:val="0"/>
          <w:marRight w:val="0"/>
          <w:marTop w:val="0"/>
          <w:marBottom w:val="300"/>
          <w:divBdr>
            <w:top w:val="none" w:sz="0" w:space="0" w:color="auto"/>
            <w:left w:val="none" w:sz="0" w:space="0" w:color="auto"/>
            <w:bottom w:val="none" w:sz="0" w:space="0" w:color="auto"/>
            <w:right w:val="none" w:sz="0" w:space="0" w:color="auto"/>
          </w:divBdr>
          <w:divsChild>
            <w:div w:id="1232501365">
              <w:marLeft w:val="0"/>
              <w:marRight w:val="0"/>
              <w:marTop w:val="0"/>
              <w:marBottom w:val="0"/>
              <w:divBdr>
                <w:top w:val="none" w:sz="0" w:space="0" w:color="auto"/>
                <w:left w:val="none" w:sz="0" w:space="0" w:color="auto"/>
                <w:bottom w:val="none" w:sz="0" w:space="0" w:color="auto"/>
                <w:right w:val="none" w:sz="0" w:space="0" w:color="auto"/>
              </w:divBdr>
            </w:div>
          </w:divsChild>
        </w:div>
        <w:div w:id="1987346420">
          <w:marLeft w:val="0"/>
          <w:marRight w:val="0"/>
          <w:marTop w:val="300"/>
          <w:marBottom w:val="360"/>
          <w:divBdr>
            <w:top w:val="none" w:sz="0" w:space="0" w:color="auto"/>
            <w:left w:val="none" w:sz="0" w:space="0" w:color="auto"/>
            <w:bottom w:val="none" w:sz="0" w:space="0" w:color="auto"/>
            <w:right w:val="none" w:sz="0" w:space="0" w:color="auto"/>
          </w:divBdr>
        </w:div>
      </w:divsChild>
    </w:div>
    <w:div w:id="1468625431">
      <w:bodyDiv w:val="1"/>
      <w:marLeft w:val="0"/>
      <w:marRight w:val="0"/>
      <w:marTop w:val="0"/>
      <w:marBottom w:val="0"/>
      <w:divBdr>
        <w:top w:val="none" w:sz="0" w:space="0" w:color="auto"/>
        <w:left w:val="none" w:sz="0" w:space="0" w:color="auto"/>
        <w:bottom w:val="none" w:sz="0" w:space="0" w:color="auto"/>
        <w:right w:val="none" w:sz="0" w:space="0" w:color="auto"/>
      </w:divBdr>
      <w:divsChild>
        <w:div w:id="525488754">
          <w:marLeft w:val="0"/>
          <w:marRight w:val="0"/>
          <w:marTop w:val="360"/>
          <w:marBottom w:val="300"/>
          <w:divBdr>
            <w:top w:val="none" w:sz="0" w:space="0" w:color="auto"/>
            <w:left w:val="none" w:sz="0" w:space="0" w:color="auto"/>
            <w:bottom w:val="none" w:sz="0" w:space="0" w:color="auto"/>
            <w:right w:val="none" w:sz="0" w:space="0" w:color="auto"/>
          </w:divBdr>
        </w:div>
        <w:div w:id="864102225">
          <w:marLeft w:val="0"/>
          <w:marRight w:val="0"/>
          <w:marTop w:val="0"/>
          <w:marBottom w:val="300"/>
          <w:divBdr>
            <w:top w:val="none" w:sz="0" w:space="0" w:color="auto"/>
            <w:left w:val="none" w:sz="0" w:space="0" w:color="auto"/>
            <w:bottom w:val="none" w:sz="0" w:space="0" w:color="auto"/>
            <w:right w:val="none" w:sz="0" w:space="0" w:color="auto"/>
          </w:divBdr>
          <w:divsChild>
            <w:div w:id="1988197706">
              <w:marLeft w:val="0"/>
              <w:marRight w:val="0"/>
              <w:marTop w:val="0"/>
              <w:marBottom w:val="0"/>
              <w:divBdr>
                <w:top w:val="none" w:sz="0" w:space="0" w:color="auto"/>
                <w:left w:val="none" w:sz="0" w:space="0" w:color="auto"/>
                <w:bottom w:val="none" w:sz="0" w:space="0" w:color="auto"/>
                <w:right w:val="none" w:sz="0" w:space="0" w:color="auto"/>
              </w:divBdr>
            </w:div>
          </w:divsChild>
        </w:div>
        <w:div w:id="709646091">
          <w:marLeft w:val="0"/>
          <w:marRight w:val="0"/>
          <w:marTop w:val="300"/>
          <w:marBottom w:val="300"/>
          <w:divBdr>
            <w:top w:val="none" w:sz="0" w:space="0" w:color="auto"/>
            <w:left w:val="none" w:sz="0" w:space="0" w:color="auto"/>
            <w:bottom w:val="none" w:sz="0" w:space="0" w:color="auto"/>
            <w:right w:val="none" w:sz="0" w:space="0" w:color="auto"/>
          </w:divBdr>
          <w:divsChild>
            <w:div w:id="13995482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65799118">
      <w:bodyDiv w:val="1"/>
      <w:marLeft w:val="0"/>
      <w:marRight w:val="0"/>
      <w:marTop w:val="0"/>
      <w:marBottom w:val="0"/>
      <w:divBdr>
        <w:top w:val="none" w:sz="0" w:space="0" w:color="auto"/>
        <w:left w:val="none" w:sz="0" w:space="0" w:color="auto"/>
        <w:bottom w:val="none" w:sz="0" w:space="0" w:color="auto"/>
        <w:right w:val="none" w:sz="0" w:space="0" w:color="auto"/>
      </w:divBdr>
      <w:divsChild>
        <w:div w:id="2017999095">
          <w:marLeft w:val="0"/>
          <w:marRight w:val="0"/>
          <w:marTop w:val="360"/>
          <w:marBottom w:val="300"/>
          <w:divBdr>
            <w:top w:val="none" w:sz="0" w:space="0" w:color="auto"/>
            <w:left w:val="none" w:sz="0" w:space="0" w:color="auto"/>
            <w:bottom w:val="none" w:sz="0" w:space="0" w:color="auto"/>
            <w:right w:val="none" w:sz="0" w:space="0" w:color="auto"/>
          </w:divBdr>
        </w:div>
        <w:div w:id="992830666">
          <w:marLeft w:val="0"/>
          <w:marRight w:val="0"/>
          <w:marTop w:val="0"/>
          <w:marBottom w:val="300"/>
          <w:divBdr>
            <w:top w:val="none" w:sz="0" w:space="0" w:color="auto"/>
            <w:left w:val="none" w:sz="0" w:space="0" w:color="auto"/>
            <w:bottom w:val="none" w:sz="0" w:space="0" w:color="auto"/>
            <w:right w:val="none" w:sz="0" w:space="0" w:color="auto"/>
          </w:divBdr>
          <w:divsChild>
            <w:div w:id="1764371180">
              <w:marLeft w:val="0"/>
              <w:marRight w:val="0"/>
              <w:marTop w:val="0"/>
              <w:marBottom w:val="0"/>
              <w:divBdr>
                <w:top w:val="none" w:sz="0" w:space="0" w:color="auto"/>
                <w:left w:val="none" w:sz="0" w:space="0" w:color="auto"/>
                <w:bottom w:val="none" w:sz="0" w:space="0" w:color="auto"/>
                <w:right w:val="none" w:sz="0" w:space="0" w:color="auto"/>
              </w:divBdr>
            </w:div>
          </w:divsChild>
        </w:div>
        <w:div w:id="290987246">
          <w:marLeft w:val="0"/>
          <w:marRight w:val="0"/>
          <w:marTop w:val="300"/>
          <w:marBottom w:val="300"/>
          <w:divBdr>
            <w:top w:val="none" w:sz="0" w:space="0" w:color="auto"/>
            <w:left w:val="none" w:sz="0" w:space="0" w:color="auto"/>
            <w:bottom w:val="none" w:sz="0" w:space="0" w:color="auto"/>
            <w:right w:val="none" w:sz="0" w:space="0" w:color="auto"/>
          </w:divBdr>
          <w:divsChild>
            <w:div w:id="119244967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73084076">
      <w:bodyDiv w:val="1"/>
      <w:marLeft w:val="0"/>
      <w:marRight w:val="0"/>
      <w:marTop w:val="0"/>
      <w:marBottom w:val="0"/>
      <w:divBdr>
        <w:top w:val="none" w:sz="0" w:space="0" w:color="auto"/>
        <w:left w:val="none" w:sz="0" w:space="0" w:color="auto"/>
        <w:bottom w:val="none" w:sz="0" w:space="0" w:color="auto"/>
        <w:right w:val="none" w:sz="0" w:space="0" w:color="auto"/>
      </w:divBdr>
      <w:divsChild>
        <w:div w:id="1780955413">
          <w:marLeft w:val="0"/>
          <w:marRight w:val="0"/>
          <w:marTop w:val="0"/>
          <w:marBottom w:val="300"/>
          <w:divBdr>
            <w:top w:val="none" w:sz="0" w:space="0" w:color="auto"/>
            <w:left w:val="none" w:sz="0" w:space="0" w:color="auto"/>
            <w:bottom w:val="none" w:sz="0" w:space="0" w:color="auto"/>
            <w:right w:val="none" w:sz="0" w:space="0" w:color="auto"/>
          </w:divBdr>
        </w:div>
        <w:div w:id="540291391">
          <w:marLeft w:val="0"/>
          <w:marRight w:val="0"/>
          <w:marTop w:val="300"/>
          <w:marBottom w:val="300"/>
          <w:divBdr>
            <w:top w:val="none" w:sz="0" w:space="0" w:color="auto"/>
            <w:left w:val="none" w:sz="0" w:space="0" w:color="auto"/>
            <w:bottom w:val="none" w:sz="0" w:space="0" w:color="auto"/>
            <w:right w:val="none" w:sz="0" w:space="0" w:color="auto"/>
          </w:divBdr>
          <w:divsChild>
            <w:div w:id="184046530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688672269">
      <w:bodyDiv w:val="1"/>
      <w:marLeft w:val="0"/>
      <w:marRight w:val="0"/>
      <w:marTop w:val="0"/>
      <w:marBottom w:val="0"/>
      <w:divBdr>
        <w:top w:val="none" w:sz="0" w:space="0" w:color="auto"/>
        <w:left w:val="none" w:sz="0" w:space="0" w:color="auto"/>
        <w:bottom w:val="none" w:sz="0" w:space="0" w:color="auto"/>
        <w:right w:val="none" w:sz="0" w:space="0" w:color="auto"/>
      </w:divBdr>
      <w:divsChild>
        <w:div w:id="8264505">
          <w:marLeft w:val="0"/>
          <w:marRight w:val="0"/>
          <w:marTop w:val="0"/>
          <w:marBottom w:val="0"/>
          <w:divBdr>
            <w:top w:val="none" w:sz="0" w:space="0" w:color="auto"/>
            <w:left w:val="none" w:sz="0" w:space="0" w:color="auto"/>
            <w:bottom w:val="none" w:sz="0" w:space="0" w:color="auto"/>
            <w:right w:val="none" w:sz="0" w:space="0" w:color="auto"/>
          </w:divBdr>
          <w:divsChild>
            <w:div w:id="1939364340">
              <w:marLeft w:val="0"/>
              <w:marRight w:val="0"/>
              <w:marTop w:val="0"/>
              <w:marBottom w:val="0"/>
              <w:divBdr>
                <w:top w:val="none" w:sz="0" w:space="0" w:color="auto"/>
                <w:left w:val="none" w:sz="0" w:space="0" w:color="auto"/>
                <w:bottom w:val="none" w:sz="0" w:space="0" w:color="auto"/>
                <w:right w:val="none" w:sz="0" w:space="0" w:color="auto"/>
              </w:divBdr>
              <w:divsChild>
                <w:div w:id="11923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20816">
          <w:marLeft w:val="0"/>
          <w:marRight w:val="0"/>
          <w:marTop w:val="0"/>
          <w:marBottom w:val="0"/>
          <w:divBdr>
            <w:top w:val="none" w:sz="0" w:space="0" w:color="auto"/>
            <w:left w:val="none" w:sz="0" w:space="0" w:color="auto"/>
            <w:bottom w:val="none" w:sz="0" w:space="0" w:color="auto"/>
            <w:right w:val="none" w:sz="0" w:space="0" w:color="auto"/>
          </w:divBdr>
        </w:div>
      </w:divsChild>
    </w:div>
    <w:div w:id="1690065738">
      <w:bodyDiv w:val="1"/>
      <w:marLeft w:val="0"/>
      <w:marRight w:val="0"/>
      <w:marTop w:val="0"/>
      <w:marBottom w:val="0"/>
      <w:divBdr>
        <w:top w:val="none" w:sz="0" w:space="0" w:color="auto"/>
        <w:left w:val="none" w:sz="0" w:space="0" w:color="auto"/>
        <w:bottom w:val="none" w:sz="0" w:space="0" w:color="auto"/>
        <w:right w:val="none" w:sz="0" w:space="0" w:color="auto"/>
      </w:divBdr>
    </w:div>
    <w:div w:id="1785732326">
      <w:bodyDiv w:val="1"/>
      <w:marLeft w:val="0"/>
      <w:marRight w:val="0"/>
      <w:marTop w:val="0"/>
      <w:marBottom w:val="0"/>
      <w:divBdr>
        <w:top w:val="none" w:sz="0" w:space="0" w:color="auto"/>
        <w:left w:val="none" w:sz="0" w:space="0" w:color="auto"/>
        <w:bottom w:val="none" w:sz="0" w:space="0" w:color="auto"/>
        <w:right w:val="none" w:sz="0" w:space="0" w:color="auto"/>
      </w:divBdr>
      <w:divsChild>
        <w:div w:id="537739604">
          <w:marLeft w:val="0"/>
          <w:marRight w:val="0"/>
          <w:marTop w:val="0"/>
          <w:marBottom w:val="300"/>
          <w:divBdr>
            <w:top w:val="none" w:sz="0" w:space="0" w:color="auto"/>
            <w:left w:val="none" w:sz="0" w:space="0" w:color="auto"/>
            <w:bottom w:val="none" w:sz="0" w:space="0" w:color="auto"/>
            <w:right w:val="none" w:sz="0" w:space="0" w:color="auto"/>
          </w:divBdr>
        </w:div>
        <w:div w:id="1421104804">
          <w:marLeft w:val="0"/>
          <w:marRight w:val="0"/>
          <w:marTop w:val="300"/>
          <w:marBottom w:val="300"/>
          <w:divBdr>
            <w:top w:val="none" w:sz="0" w:space="0" w:color="auto"/>
            <w:left w:val="none" w:sz="0" w:space="0" w:color="auto"/>
            <w:bottom w:val="none" w:sz="0" w:space="0" w:color="auto"/>
            <w:right w:val="none" w:sz="0" w:space="0" w:color="auto"/>
          </w:divBdr>
          <w:divsChild>
            <w:div w:id="161844041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30973052">
      <w:bodyDiv w:val="1"/>
      <w:marLeft w:val="0"/>
      <w:marRight w:val="0"/>
      <w:marTop w:val="0"/>
      <w:marBottom w:val="0"/>
      <w:divBdr>
        <w:top w:val="none" w:sz="0" w:space="0" w:color="auto"/>
        <w:left w:val="none" w:sz="0" w:space="0" w:color="auto"/>
        <w:bottom w:val="none" w:sz="0" w:space="0" w:color="auto"/>
        <w:right w:val="none" w:sz="0" w:space="0" w:color="auto"/>
      </w:divBdr>
      <w:divsChild>
        <w:div w:id="1558585399">
          <w:marLeft w:val="0"/>
          <w:marRight w:val="0"/>
          <w:marTop w:val="0"/>
          <w:marBottom w:val="300"/>
          <w:divBdr>
            <w:top w:val="none" w:sz="0" w:space="0" w:color="auto"/>
            <w:left w:val="none" w:sz="0" w:space="0" w:color="auto"/>
            <w:bottom w:val="none" w:sz="0" w:space="0" w:color="auto"/>
            <w:right w:val="none" w:sz="0" w:space="0" w:color="auto"/>
          </w:divBdr>
          <w:divsChild>
            <w:div w:id="2107383425">
              <w:marLeft w:val="0"/>
              <w:marRight w:val="0"/>
              <w:marTop w:val="0"/>
              <w:marBottom w:val="0"/>
              <w:divBdr>
                <w:top w:val="none" w:sz="0" w:space="0" w:color="auto"/>
                <w:left w:val="none" w:sz="0" w:space="0" w:color="auto"/>
                <w:bottom w:val="none" w:sz="0" w:space="0" w:color="auto"/>
                <w:right w:val="none" w:sz="0" w:space="0" w:color="auto"/>
              </w:divBdr>
            </w:div>
          </w:divsChild>
        </w:div>
        <w:div w:id="1882551594">
          <w:marLeft w:val="0"/>
          <w:marRight w:val="0"/>
          <w:marTop w:val="300"/>
          <w:marBottom w:val="300"/>
          <w:divBdr>
            <w:top w:val="none" w:sz="0" w:space="0" w:color="auto"/>
            <w:left w:val="none" w:sz="0" w:space="0" w:color="auto"/>
            <w:bottom w:val="none" w:sz="0" w:space="0" w:color="auto"/>
            <w:right w:val="none" w:sz="0" w:space="0" w:color="auto"/>
          </w:divBdr>
          <w:divsChild>
            <w:div w:id="204409355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53181753">
      <w:marLeft w:val="0"/>
      <w:marRight w:val="0"/>
      <w:marTop w:val="0"/>
      <w:marBottom w:val="0"/>
      <w:divBdr>
        <w:top w:val="none" w:sz="0" w:space="0" w:color="auto"/>
        <w:left w:val="none" w:sz="0" w:space="0" w:color="auto"/>
        <w:bottom w:val="none" w:sz="0" w:space="0" w:color="auto"/>
        <w:right w:val="none" w:sz="0" w:space="0" w:color="auto"/>
      </w:divBdr>
    </w:div>
    <w:div w:id="2102985975">
      <w:bodyDiv w:val="1"/>
      <w:marLeft w:val="0"/>
      <w:marRight w:val="0"/>
      <w:marTop w:val="0"/>
      <w:marBottom w:val="0"/>
      <w:divBdr>
        <w:top w:val="none" w:sz="0" w:space="0" w:color="auto"/>
        <w:left w:val="none" w:sz="0" w:space="0" w:color="auto"/>
        <w:bottom w:val="none" w:sz="0" w:space="0" w:color="auto"/>
        <w:right w:val="none" w:sz="0" w:space="0" w:color="auto"/>
      </w:divBdr>
      <w:divsChild>
        <w:div w:id="1335647798">
          <w:marLeft w:val="0"/>
          <w:marRight w:val="0"/>
          <w:marTop w:val="360"/>
          <w:marBottom w:val="300"/>
          <w:divBdr>
            <w:top w:val="none" w:sz="0" w:space="0" w:color="auto"/>
            <w:left w:val="none" w:sz="0" w:space="0" w:color="auto"/>
            <w:bottom w:val="none" w:sz="0" w:space="0" w:color="auto"/>
            <w:right w:val="none" w:sz="0" w:space="0" w:color="auto"/>
          </w:divBdr>
        </w:div>
        <w:div w:id="587466363">
          <w:marLeft w:val="0"/>
          <w:marRight w:val="0"/>
          <w:marTop w:val="0"/>
          <w:marBottom w:val="300"/>
          <w:divBdr>
            <w:top w:val="none" w:sz="0" w:space="0" w:color="auto"/>
            <w:left w:val="none" w:sz="0" w:space="0" w:color="auto"/>
            <w:bottom w:val="none" w:sz="0" w:space="0" w:color="auto"/>
            <w:right w:val="none" w:sz="0" w:space="0" w:color="auto"/>
          </w:divBdr>
          <w:divsChild>
            <w:div w:id="1454983160">
              <w:marLeft w:val="0"/>
              <w:marRight w:val="0"/>
              <w:marTop w:val="0"/>
              <w:marBottom w:val="0"/>
              <w:divBdr>
                <w:top w:val="none" w:sz="0" w:space="0" w:color="auto"/>
                <w:left w:val="none" w:sz="0" w:space="0" w:color="auto"/>
                <w:bottom w:val="none" w:sz="0" w:space="0" w:color="auto"/>
                <w:right w:val="none" w:sz="0" w:space="0" w:color="auto"/>
              </w:divBdr>
            </w:div>
          </w:divsChild>
        </w:div>
        <w:div w:id="687829930">
          <w:marLeft w:val="0"/>
          <w:marRight w:val="0"/>
          <w:marTop w:val="300"/>
          <w:marBottom w:val="3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YWQ2ODZhZmYtMjJiZS00NDc1LWEwZWQtODc3NjMwYzg1OGI3%40thread.v2/0?context=%7b%22Tid%22%3a%220693b5ba-4b18-4d7b-9341-f32f400a5494%22%2c%22Oid%22%3a%2266d2f1f3-5efa-41fb-adb3-9ceaf2706cd1%22%7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9CEED-099D-4DEA-8725-6CAD50DBE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6</Pages>
  <Words>1915</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Seth W. Naman</cp:lastModifiedBy>
  <cp:revision>16</cp:revision>
  <cp:lastPrinted>2023-11-20T21:30:00Z</cp:lastPrinted>
  <dcterms:created xsi:type="dcterms:W3CDTF">2024-03-11T20:27:00Z</dcterms:created>
  <dcterms:modified xsi:type="dcterms:W3CDTF">2024-03-11T23:28:00Z</dcterms:modified>
</cp:coreProperties>
</file>