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AB191" w14:textId="77777777" w:rsidR="00127D3B" w:rsidRPr="00127D3B" w:rsidRDefault="00127D3B" w:rsidP="00127D3B">
      <w:pPr>
        <w:spacing w:after="0" w:line="240" w:lineRule="auto"/>
        <w:jc w:val="center"/>
        <w:rPr>
          <w:rFonts w:cstheme="minorHAnsi"/>
          <w:sz w:val="24"/>
          <w:szCs w:val="24"/>
        </w:rPr>
      </w:pPr>
      <w:r w:rsidRPr="00127D3B">
        <w:rPr>
          <w:rFonts w:cstheme="minorHAnsi"/>
          <w:sz w:val="24"/>
          <w:szCs w:val="24"/>
        </w:rPr>
        <w:t>Meeting Summary</w:t>
      </w:r>
    </w:p>
    <w:p w14:paraId="3B0ADF0B" w14:textId="50F93EC9" w:rsidR="00127D3B" w:rsidRPr="00127D3B" w:rsidRDefault="00127D3B" w:rsidP="00127D3B">
      <w:pPr>
        <w:spacing w:after="0" w:line="240" w:lineRule="auto"/>
        <w:jc w:val="center"/>
        <w:rPr>
          <w:rFonts w:cstheme="minorHAnsi"/>
          <w:b/>
          <w:sz w:val="28"/>
          <w:szCs w:val="28"/>
        </w:rPr>
      </w:pPr>
      <w:r>
        <w:rPr>
          <w:rFonts w:cstheme="minorHAnsi"/>
          <w:b/>
          <w:sz w:val="28"/>
          <w:szCs w:val="28"/>
        </w:rPr>
        <w:t>Inter-Disciplinary Team</w:t>
      </w:r>
    </w:p>
    <w:p w14:paraId="2B1B7AE5" w14:textId="3FC56F79" w:rsidR="00127D3B" w:rsidRPr="00127D3B" w:rsidRDefault="009C3BF8" w:rsidP="00127D3B">
      <w:pPr>
        <w:spacing w:after="0" w:line="240" w:lineRule="auto"/>
        <w:jc w:val="center"/>
        <w:rPr>
          <w:rFonts w:cstheme="minorHAnsi"/>
        </w:rPr>
      </w:pPr>
      <w:r>
        <w:rPr>
          <w:rFonts w:cstheme="minorHAnsi"/>
        </w:rPr>
        <w:t>Monday, December 12, 2022</w:t>
      </w:r>
    </w:p>
    <w:p w14:paraId="58466B1F" w14:textId="70B65815" w:rsidR="00127D3B" w:rsidRPr="00127D3B" w:rsidRDefault="00127D3B" w:rsidP="00127D3B">
      <w:pPr>
        <w:spacing w:after="0" w:line="240" w:lineRule="auto"/>
        <w:jc w:val="center"/>
        <w:rPr>
          <w:rFonts w:cstheme="minorHAnsi"/>
        </w:rPr>
      </w:pPr>
      <w:r w:rsidRPr="00127D3B">
        <w:rPr>
          <w:rFonts w:cstheme="minorHAnsi"/>
        </w:rPr>
        <w:t xml:space="preserve">Via </w:t>
      </w:r>
      <w:r>
        <w:rPr>
          <w:rFonts w:cstheme="minorHAnsi"/>
        </w:rPr>
        <w:t>Microsoft Teams</w:t>
      </w:r>
    </w:p>
    <w:p w14:paraId="20886C7D" w14:textId="77777777" w:rsidR="00127D3B" w:rsidRPr="00127D3B" w:rsidRDefault="00127D3B" w:rsidP="00127D3B">
      <w:pPr>
        <w:spacing w:after="0" w:line="240" w:lineRule="auto"/>
        <w:jc w:val="both"/>
        <w:rPr>
          <w:rFonts w:cstheme="minorHAnsi"/>
          <w:sz w:val="24"/>
          <w:szCs w:val="24"/>
        </w:rPr>
      </w:pPr>
    </w:p>
    <w:p w14:paraId="2CB6C44A" w14:textId="584B0203" w:rsidR="00127D3B" w:rsidRPr="00127D3B" w:rsidRDefault="009C3BF8" w:rsidP="00127D3B">
      <w:pPr>
        <w:spacing w:after="0" w:line="240" w:lineRule="auto"/>
        <w:jc w:val="both"/>
        <w:rPr>
          <w:rFonts w:cstheme="minorHAnsi"/>
          <w:b/>
          <w:sz w:val="28"/>
          <w:szCs w:val="28"/>
          <w:u w:val="single"/>
        </w:rPr>
      </w:pPr>
      <w:r>
        <w:rPr>
          <w:rFonts w:cstheme="minorHAnsi"/>
          <w:b/>
          <w:sz w:val="28"/>
          <w:szCs w:val="28"/>
          <w:u w:val="single"/>
        </w:rPr>
        <w:t>Monday, December 12, 2022</w:t>
      </w:r>
      <w:r w:rsidR="00127D3B" w:rsidRPr="00127D3B">
        <w:rPr>
          <w:rFonts w:cstheme="minorHAnsi"/>
          <w:b/>
          <w:sz w:val="28"/>
          <w:szCs w:val="28"/>
          <w:u w:val="single"/>
        </w:rPr>
        <w:t>; 1</w:t>
      </w:r>
      <w:r>
        <w:rPr>
          <w:rFonts w:cstheme="minorHAnsi"/>
          <w:b/>
          <w:sz w:val="28"/>
          <w:szCs w:val="28"/>
          <w:u w:val="single"/>
        </w:rPr>
        <w:t>0</w:t>
      </w:r>
      <w:r w:rsidR="00127D3B" w:rsidRPr="00127D3B">
        <w:rPr>
          <w:rFonts w:cstheme="minorHAnsi"/>
          <w:b/>
          <w:sz w:val="28"/>
          <w:szCs w:val="28"/>
          <w:u w:val="single"/>
        </w:rPr>
        <w:t xml:space="preserve">:00 </w:t>
      </w:r>
      <w:r>
        <w:rPr>
          <w:rFonts w:cstheme="minorHAnsi"/>
          <w:b/>
          <w:sz w:val="28"/>
          <w:szCs w:val="28"/>
          <w:u w:val="single"/>
        </w:rPr>
        <w:t>A</w:t>
      </w:r>
      <w:r w:rsidR="00127D3B" w:rsidRPr="00127D3B">
        <w:rPr>
          <w:rFonts w:cstheme="minorHAnsi"/>
          <w:b/>
          <w:sz w:val="28"/>
          <w:szCs w:val="28"/>
          <w:u w:val="single"/>
        </w:rPr>
        <w:t>M</w:t>
      </w:r>
    </w:p>
    <w:p w14:paraId="7A950C4B" w14:textId="77777777" w:rsidR="00127D3B" w:rsidRPr="00127D3B" w:rsidRDefault="00127D3B" w:rsidP="00127D3B">
      <w:pPr>
        <w:spacing w:after="0" w:line="240" w:lineRule="auto"/>
        <w:jc w:val="both"/>
        <w:rPr>
          <w:rFonts w:cstheme="minorHAnsi"/>
          <w:sz w:val="24"/>
          <w:szCs w:val="24"/>
        </w:rPr>
      </w:pPr>
    </w:p>
    <w:p w14:paraId="4305890A" w14:textId="77777777" w:rsidR="00127D3B" w:rsidRPr="00127D3B" w:rsidRDefault="00127D3B" w:rsidP="00127D3B">
      <w:pPr>
        <w:spacing w:after="0" w:line="240" w:lineRule="auto"/>
        <w:ind w:left="360" w:hanging="360"/>
        <w:jc w:val="both"/>
        <w:rPr>
          <w:rFonts w:cstheme="minorHAnsi"/>
          <w:b/>
          <w:sz w:val="24"/>
          <w:szCs w:val="24"/>
        </w:rPr>
      </w:pPr>
      <w:r w:rsidRPr="00127D3B">
        <w:rPr>
          <w:rFonts w:cstheme="minorHAnsi"/>
          <w:b/>
          <w:sz w:val="24"/>
          <w:szCs w:val="24"/>
        </w:rPr>
        <w:t>Participants</w:t>
      </w:r>
    </w:p>
    <w:p w14:paraId="10AB7672" w14:textId="574B747D" w:rsidR="00127D3B" w:rsidRDefault="00127D3B" w:rsidP="00127D3B">
      <w:pPr>
        <w:spacing w:after="0" w:line="240" w:lineRule="auto"/>
        <w:ind w:left="360"/>
        <w:jc w:val="both"/>
        <w:rPr>
          <w:rFonts w:cstheme="minorHAnsi"/>
          <w:sz w:val="24"/>
          <w:szCs w:val="24"/>
        </w:rPr>
      </w:pPr>
      <w:r>
        <w:rPr>
          <w:rFonts w:cstheme="minorHAnsi"/>
          <w:sz w:val="24"/>
          <w:szCs w:val="24"/>
        </w:rPr>
        <w:t xml:space="preserve">USBR: James Lee, Chad Abel, </w:t>
      </w:r>
      <w:r w:rsidR="009054CC">
        <w:rPr>
          <w:rFonts w:cstheme="minorHAnsi"/>
          <w:sz w:val="24"/>
          <w:szCs w:val="24"/>
        </w:rPr>
        <w:t xml:space="preserve">Oliver Rogers, </w:t>
      </w:r>
      <w:r>
        <w:rPr>
          <w:rFonts w:cstheme="minorHAnsi"/>
          <w:sz w:val="24"/>
          <w:szCs w:val="24"/>
        </w:rPr>
        <w:t>Mike Dixon, Eric Peterson</w:t>
      </w:r>
      <w:r w:rsidR="009054CC">
        <w:rPr>
          <w:rFonts w:cstheme="minorHAnsi"/>
          <w:sz w:val="24"/>
          <w:szCs w:val="24"/>
        </w:rPr>
        <w:t>*</w:t>
      </w:r>
    </w:p>
    <w:p w14:paraId="6470DFB8" w14:textId="093BBBFE" w:rsidR="009054CC" w:rsidRDefault="009054CC" w:rsidP="00127D3B">
      <w:pPr>
        <w:spacing w:after="0" w:line="240" w:lineRule="auto"/>
        <w:ind w:left="360"/>
        <w:jc w:val="both"/>
        <w:rPr>
          <w:rFonts w:cstheme="minorHAnsi"/>
          <w:sz w:val="24"/>
          <w:szCs w:val="24"/>
        </w:rPr>
      </w:pPr>
      <w:r>
        <w:rPr>
          <w:rFonts w:cstheme="minorHAnsi"/>
          <w:sz w:val="24"/>
          <w:szCs w:val="24"/>
        </w:rPr>
        <w:t xml:space="preserve">USFWS: </w:t>
      </w:r>
      <w:r w:rsidR="009C3BF8">
        <w:rPr>
          <w:rFonts w:cstheme="minorHAnsi"/>
          <w:sz w:val="24"/>
          <w:szCs w:val="24"/>
        </w:rPr>
        <w:t xml:space="preserve">Bill </w:t>
      </w:r>
      <w:proofErr w:type="spellStart"/>
      <w:r w:rsidR="009C3BF8">
        <w:rPr>
          <w:rFonts w:cstheme="minorHAnsi"/>
          <w:sz w:val="24"/>
          <w:szCs w:val="24"/>
        </w:rPr>
        <w:t>Pinnix</w:t>
      </w:r>
      <w:proofErr w:type="spellEnd"/>
      <w:r>
        <w:rPr>
          <w:rFonts w:cstheme="minorHAnsi"/>
          <w:sz w:val="24"/>
          <w:szCs w:val="24"/>
        </w:rPr>
        <w:t xml:space="preserve">, Nick </w:t>
      </w:r>
      <w:proofErr w:type="spellStart"/>
      <w:r>
        <w:rPr>
          <w:rFonts w:cstheme="minorHAnsi"/>
          <w:sz w:val="24"/>
          <w:szCs w:val="24"/>
        </w:rPr>
        <w:t>Som</w:t>
      </w:r>
      <w:proofErr w:type="spellEnd"/>
    </w:p>
    <w:p w14:paraId="0F2F7BD1" w14:textId="399496B9" w:rsidR="009054CC" w:rsidRDefault="009054CC" w:rsidP="00127D3B">
      <w:pPr>
        <w:spacing w:after="0" w:line="240" w:lineRule="auto"/>
        <w:ind w:left="360"/>
        <w:jc w:val="both"/>
        <w:rPr>
          <w:rFonts w:cstheme="minorHAnsi"/>
          <w:sz w:val="24"/>
          <w:szCs w:val="24"/>
        </w:rPr>
      </w:pPr>
      <w:r>
        <w:rPr>
          <w:rFonts w:cstheme="minorHAnsi"/>
          <w:sz w:val="24"/>
          <w:szCs w:val="24"/>
        </w:rPr>
        <w:t>HVT: Justin Alvarez</w:t>
      </w:r>
    </w:p>
    <w:p w14:paraId="2EA7F177" w14:textId="58FD9372" w:rsidR="009054CC" w:rsidRDefault="009054CC" w:rsidP="00127D3B">
      <w:pPr>
        <w:spacing w:after="0" w:line="240" w:lineRule="auto"/>
        <w:ind w:left="360"/>
        <w:jc w:val="both"/>
        <w:rPr>
          <w:rFonts w:cstheme="minorHAnsi"/>
          <w:sz w:val="24"/>
          <w:szCs w:val="24"/>
        </w:rPr>
      </w:pPr>
      <w:r>
        <w:rPr>
          <w:rFonts w:cstheme="minorHAnsi"/>
          <w:sz w:val="24"/>
          <w:szCs w:val="24"/>
        </w:rPr>
        <w:t xml:space="preserve">YT: Chris </w:t>
      </w:r>
      <w:proofErr w:type="spellStart"/>
      <w:r>
        <w:rPr>
          <w:rFonts w:cstheme="minorHAnsi"/>
          <w:sz w:val="24"/>
          <w:szCs w:val="24"/>
        </w:rPr>
        <w:t>Laskodi</w:t>
      </w:r>
      <w:proofErr w:type="spellEnd"/>
      <w:r>
        <w:rPr>
          <w:rFonts w:cstheme="minorHAnsi"/>
          <w:sz w:val="24"/>
          <w:szCs w:val="24"/>
        </w:rPr>
        <w:t xml:space="preserve">, Kyle De </w:t>
      </w:r>
      <w:proofErr w:type="spellStart"/>
      <w:r>
        <w:rPr>
          <w:rFonts w:cstheme="minorHAnsi"/>
          <w:sz w:val="24"/>
          <w:szCs w:val="24"/>
        </w:rPr>
        <w:t>Juilio</w:t>
      </w:r>
      <w:proofErr w:type="spellEnd"/>
    </w:p>
    <w:p w14:paraId="4BEDD128" w14:textId="6591B339" w:rsidR="009054CC" w:rsidRDefault="009054CC" w:rsidP="00127D3B">
      <w:pPr>
        <w:spacing w:after="0" w:line="240" w:lineRule="auto"/>
        <w:ind w:left="360"/>
        <w:jc w:val="both"/>
        <w:rPr>
          <w:rFonts w:cstheme="minorHAnsi"/>
          <w:sz w:val="24"/>
          <w:szCs w:val="24"/>
        </w:rPr>
      </w:pPr>
      <w:r>
        <w:rPr>
          <w:rFonts w:cstheme="minorHAnsi"/>
          <w:sz w:val="24"/>
          <w:szCs w:val="24"/>
        </w:rPr>
        <w:t xml:space="preserve">CDFW: Ken </w:t>
      </w:r>
      <w:proofErr w:type="spellStart"/>
      <w:r>
        <w:rPr>
          <w:rFonts w:cstheme="minorHAnsi"/>
          <w:sz w:val="24"/>
          <w:szCs w:val="24"/>
        </w:rPr>
        <w:t>Lindke</w:t>
      </w:r>
      <w:proofErr w:type="spellEnd"/>
    </w:p>
    <w:p w14:paraId="0B32D360" w14:textId="4C287043" w:rsidR="009054CC" w:rsidRDefault="009054CC" w:rsidP="00127D3B">
      <w:pPr>
        <w:spacing w:after="0" w:line="240" w:lineRule="auto"/>
        <w:ind w:left="360"/>
        <w:jc w:val="both"/>
        <w:rPr>
          <w:rFonts w:cstheme="minorHAnsi"/>
          <w:sz w:val="24"/>
          <w:szCs w:val="24"/>
        </w:rPr>
      </w:pPr>
      <w:r>
        <w:rPr>
          <w:rFonts w:cstheme="minorHAnsi"/>
          <w:sz w:val="24"/>
          <w:szCs w:val="24"/>
        </w:rPr>
        <w:t xml:space="preserve">CDWR: Seth </w:t>
      </w:r>
      <w:proofErr w:type="spellStart"/>
      <w:r>
        <w:rPr>
          <w:rFonts w:cstheme="minorHAnsi"/>
          <w:sz w:val="24"/>
          <w:szCs w:val="24"/>
        </w:rPr>
        <w:t>Lawrance</w:t>
      </w:r>
      <w:proofErr w:type="spellEnd"/>
    </w:p>
    <w:p w14:paraId="46678F9C" w14:textId="476CC890" w:rsidR="009054CC" w:rsidRDefault="009054CC" w:rsidP="00127D3B">
      <w:pPr>
        <w:spacing w:after="0" w:line="240" w:lineRule="auto"/>
        <w:ind w:left="360"/>
        <w:jc w:val="both"/>
        <w:rPr>
          <w:rFonts w:cstheme="minorHAnsi"/>
          <w:sz w:val="24"/>
          <w:szCs w:val="24"/>
        </w:rPr>
      </w:pPr>
      <w:r>
        <w:rPr>
          <w:rFonts w:cstheme="minorHAnsi"/>
          <w:sz w:val="24"/>
          <w:szCs w:val="24"/>
        </w:rPr>
        <w:t>USFS: Galen Anderson</w:t>
      </w:r>
      <w:r w:rsidR="009C3BF8">
        <w:rPr>
          <w:rFonts w:cstheme="minorHAnsi"/>
          <w:sz w:val="24"/>
          <w:szCs w:val="24"/>
        </w:rPr>
        <w:t>, Eric Wiseman</w:t>
      </w:r>
    </w:p>
    <w:p w14:paraId="1D17107E" w14:textId="03F20D19" w:rsidR="009054CC" w:rsidRDefault="009054CC" w:rsidP="00127D3B">
      <w:pPr>
        <w:spacing w:after="0" w:line="240" w:lineRule="auto"/>
        <w:ind w:left="360"/>
        <w:jc w:val="both"/>
        <w:rPr>
          <w:rFonts w:cstheme="minorHAnsi"/>
          <w:sz w:val="24"/>
          <w:szCs w:val="24"/>
        </w:rPr>
      </w:pPr>
      <w:r>
        <w:rPr>
          <w:rFonts w:cstheme="minorHAnsi"/>
          <w:sz w:val="24"/>
          <w:szCs w:val="24"/>
        </w:rPr>
        <w:t>NMFS: Seth Naman</w:t>
      </w:r>
    </w:p>
    <w:p w14:paraId="73D95127" w14:textId="16197AA1" w:rsidR="009054CC" w:rsidRDefault="009054CC" w:rsidP="00127D3B">
      <w:pPr>
        <w:spacing w:after="0" w:line="240" w:lineRule="auto"/>
        <w:ind w:left="360"/>
        <w:jc w:val="both"/>
        <w:rPr>
          <w:rFonts w:cstheme="minorHAnsi"/>
          <w:sz w:val="24"/>
          <w:szCs w:val="24"/>
        </w:rPr>
      </w:pPr>
      <w:r>
        <w:rPr>
          <w:rFonts w:cstheme="minorHAnsi"/>
          <w:sz w:val="24"/>
          <w:szCs w:val="24"/>
        </w:rPr>
        <w:t>County: -</w:t>
      </w:r>
    </w:p>
    <w:p w14:paraId="1607F559" w14:textId="13F61F72" w:rsidR="009054CC" w:rsidRDefault="009054CC" w:rsidP="00127D3B">
      <w:pPr>
        <w:spacing w:after="0" w:line="240" w:lineRule="auto"/>
        <w:ind w:left="360"/>
        <w:jc w:val="both"/>
        <w:rPr>
          <w:rFonts w:cstheme="minorHAnsi"/>
          <w:sz w:val="24"/>
          <w:szCs w:val="24"/>
        </w:rPr>
      </w:pPr>
      <w:r>
        <w:rPr>
          <w:rFonts w:cstheme="minorHAnsi"/>
          <w:sz w:val="24"/>
          <w:szCs w:val="24"/>
        </w:rPr>
        <w:t xml:space="preserve">Other: </w:t>
      </w:r>
      <w:r w:rsidR="009C3BF8">
        <w:rPr>
          <w:rFonts w:cstheme="minorHAnsi"/>
          <w:sz w:val="24"/>
          <w:szCs w:val="24"/>
        </w:rPr>
        <w:t>Scott McBain</w:t>
      </w:r>
      <w:r>
        <w:rPr>
          <w:rFonts w:cstheme="minorHAnsi"/>
          <w:sz w:val="24"/>
          <w:szCs w:val="24"/>
        </w:rPr>
        <w:t xml:space="preserve"> (McBain Associates)</w:t>
      </w:r>
    </w:p>
    <w:p w14:paraId="1CEB9CDA" w14:textId="77777777" w:rsidR="00127D3B" w:rsidRPr="00127D3B" w:rsidRDefault="00127D3B" w:rsidP="00127D3B">
      <w:pPr>
        <w:spacing w:after="0" w:line="240" w:lineRule="auto"/>
        <w:ind w:left="360"/>
        <w:jc w:val="both"/>
        <w:rPr>
          <w:rFonts w:cstheme="minorHAnsi"/>
          <w:sz w:val="24"/>
          <w:szCs w:val="24"/>
        </w:rPr>
      </w:pPr>
    </w:p>
    <w:p w14:paraId="15ED1BD5" w14:textId="160A726D" w:rsidR="00127D3B" w:rsidRPr="00127D3B" w:rsidRDefault="009054CC" w:rsidP="00127D3B">
      <w:pPr>
        <w:spacing w:after="0" w:line="240" w:lineRule="auto"/>
        <w:ind w:left="360"/>
        <w:jc w:val="both"/>
        <w:rPr>
          <w:rFonts w:cstheme="minorHAnsi"/>
          <w:sz w:val="24"/>
          <w:szCs w:val="24"/>
        </w:rPr>
      </w:pPr>
      <w:r>
        <w:rPr>
          <w:rFonts w:cstheme="minorHAnsi"/>
          <w:sz w:val="24"/>
          <w:szCs w:val="24"/>
        </w:rPr>
        <w:t xml:space="preserve">* </w:t>
      </w:r>
      <w:r w:rsidR="00127D3B" w:rsidRPr="00127D3B">
        <w:rPr>
          <w:rFonts w:cstheme="minorHAnsi"/>
          <w:sz w:val="24"/>
          <w:szCs w:val="24"/>
        </w:rPr>
        <w:t>Note taker</w:t>
      </w:r>
    </w:p>
    <w:p w14:paraId="44517C8A" w14:textId="77777777" w:rsidR="00127D3B" w:rsidRPr="00127D3B" w:rsidRDefault="00127D3B" w:rsidP="00127D3B">
      <w:pPr>
        <w:spacing w:after="0" w:line="240" w:lineRule="auto"/>
        <w:jc w:val="both"/>
        <w:rPr>
          <w:rFonts w:cstheme="minorHAnsi"/>
          <w:sz w:val="24"/>
          <w:szCs w:val="24"/>
        </w:rPr>
      </w:pPr>
    </w:p>
    <w:p w14:paraId="0523A2E3" w14:textId="77777777"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Action Items Derived during the Meeting</w:t>
      </w:r>
    </w:p>
    <w:p w14:paraId="077E5142" w14:textId="267997F2" w:rsidR="00E571CE" w:rsidRDefault="00E571CE" w:rsidP="00127D3B">
      <w:pPr>
        <w:spacing w:after="0" w:line="240" w:lineRule="auto"/>
        <w:ind w:left="720" w:hanging="360"/>
        <w:jc w:val="both"/>
        <w:rPr>
          <w:rFonts w:cstheme="minorHAnsi"/>
          <w:sz w:val="24"/>
          <w:szCs w:val="24"/>
        </w:rPr>
      </w:pPr>
      <w:r>
        <w:rPr>
          <w:rFonts w:cstheme="minorHAnsi"/>
          <w:sz w:val="24"/>
          <w:szCs w:val="24"/>
        </w:rPr>
        <w:t>Action Item: Naman to work with Flow WG on who will monitor river forecasts and to further resolve flow scheduling needs for WY23.</w:t>
      </w:r>
    </w:p>
    <w:p w14:paraId="21C6D637" w14:textId="1C273B37" w:rsidR="00E571CE" w:rsidRDefault="00E571CE" w:rsidP="00127D3B">
      <w:pPr>
        <w:spacing w:after="0" w:line="240" w:lineRule="auto"/>
        <w:ind w:left="720" w:hanging="360"/>
        <w:jc w:val="both"/>
        <w:rPr>
          <w:rFonts w:cstheme="minorHAnsi"/>
          <w:sz w:val="24"/>
          <w:szCs w:val="24"/>
        </w:rPr>
      </w:pPr>
      <w:r>
        <w:rPr>
          <w:rFonts w:cstheme="minorHAnsi"/>
          <w:sz w:val="24"/>
          <w:szCs w:val="24"/>
        </w:rPr>
        <w:t>Action Item: Peterson to complete revisions of Flow Scheduler spreadsheets.</w:t>
      </w:r>
    </w:p>
    <w:p w14:paraId="432C8F65" w14:textId="280052A3" w:rsidR="00127D3B" w:rsidRDefault="00127D3B" w:rsidP="00127D3B">
      <w:pPr>
        <w:spacing w:after="0" w:line="240" w:lineRule="auto"/>
        <w:ind w:left="720" w:hanging="360"/>
        <w:jc w:val="both"/>
        <w:rPr>
          <w:rFonts w:cstheme="minorHAnsi"/>
          <w:sz w:val="24"/>
          <w:szCs w:val="24"/>
        </w:rPr>
      </w:pPr>
      <w:r w:rsidRPr="00127D3B">
        <w:rPr>
          <w:rFonts w:cstheme="minorHAnsi"/>
          <w:sz w:val="24"/>
          <w:szCs w:val="24"/>
        </w:rPr>
        <w:t xml:space="preserve">Action Item: </w:t>
      </w:r>
      <w:r w:rsidR="009054CC">
        <w:rPr>
          <w:rFonts w:cstheme="minorHAnsi"/>
          <w:sz w:val="24"/>
          <w:szCs w:val="24"/>
        </w:rPr>
        <w:t xml:space="preserve">Lee </w:t>
      </w:r>
      <w:r w:rsidR="009C3BF8">
        <w:rPr>
          <w:rFonts w:cstheme="minorHAnsi"/>
          <w:sz w:val="24"/>
          <w:szCs w:val="24"/>
        </w:rPr>
        <w:t xml:space="preserve">to send invite for IDT meeting </w:t>
      </w:r>
      <w:r w:rsidR="00D3088A">
        <w:rPr>
          <w:rFonts w:cstheme="minorHAnsi"/>
          <w:sz w:val="24"/>
          <w:szCs w:val="24"/>
        </w:rPr>
        <w:t xml:space="preserve">on Limiting Factors Analysis and FY24 solicitation </w:t>
      </w:r>
      <w:r w:rsidR="009C3BF8">
        <w:rPr>
          <w:rFonts w:cstheme="minorHAnsi"/>
          <w:sz w:val="24"/>
          <w:szCs w:val="24"/>
        </w:rPr>
        <w:t>January 11, morning</w:t>
      </w:r>
      <w:r w:rsidRPr="00127D3B">
        <w:rPr>
          <w:rFonts w:cstheme="minorHAnsi"/>
          <w:sz w:val="24"/>
          <w:szCs w:val="24"/>
        </w:rPr>
        <w:t>.</w:t>
      </w:r>
    </w:p>
    <w:p w14:paraId="63331507" w14:textId="5F6A504E" w:rsidR="008460C9" w:rsidRDefault="008460C9" w:rsidP="00127D3B">
      <w:pPr>
        <w:spacing w:after="0" w:line="240" w:lineRule="auto"/>
        <w:ind w:left="720" w:hanging="360"/>
        <w:jc w:val="both"/>
        <w:rPr>
          <w:rFonts w:cstheme="minorHAnsi"/>
          <w:sz w:val="24"/>
          <w:szCs w:val="24"/>
        </w:rPr>
      </w:pPr>
      <w:r>
        <w:rPr>
          <w:rFonts w:cstheme="minorHAnsi"/>
          <w:sz w:val="24"/>
          <w:szCs w:val="24"/>
        </w:rPr>
        <w:t xml:space="preserve">Action Item: Lee to </w:t>
      </w:r>
      <w:r w:rsidR="009C3BF8">
        <w:rPr>
          <w:rFonts w:cstheme="minorHAnsi"/>
          <w:sz w:val="24"/>
          <w:szCs w:val="24"/>
        </w:rPr>
        <w:t>send invite for SAB selection committee January 1</w:t>
      </w:r>
      <w:r w:rsidR="00F229AA">
        <w:rPr>
          <w:rFonts w:cstheme="minorHAnsi"/>
          <w:sz w:val="24"/>
          <w:szCs w:val="24"/>
        </w:rPr>
        <w:t>8</w:t>
      </w:r>
      <w:r w:rsidR="009C3BF8">
        <w:rPr>
          <w:rFonts w:cstheme="minorHAnsi"/>
          <w:sz w:val="24"/>
          <w:szCs w:val="24"/>
        </w:rPr>
        <w:t xml:space="preserve">, </w:t>
      </w:r>
      <w:r w:rsidR="00F229AA">
        <w:rPr>
          <w:rFonts w:cstheme="minorHAnsi"/>
          <w:sz w:val="24"/>
          <w:szCs w:val="24"/>
        </w:rPr>
        <w:t>morning</w:t>
      </w:r>
      <w:r>
        <w:rPr>
          <w:rFonts w:cstheme="minorHAnsi"/>
          <w:sz w:val="24"/>
          <w:szCs w:val="24"/>
        </w:rPr>
        <w:t>.</w:t>
      </w:r>
    </w:p>
    <w:p w14:paraId="0E0AEA0B" w14:textId="77777777" w:rsidR="00127D3B" w:rsidRPr="00127D3B" w:rsidRDefault="00127D3B" w:rsidP="00127D3B">
      <w:pPr>
        <w:spacing w:after="0" w:line="240" w:lineRule="auto"/>
        <w:ind w:left="1080" w:hanging="360"/>
        <w:jc w:val="both"/>
        <w:rPr>
          <w:rFonts w:cstheme="minorHAnsi"/>
          <w:sz w:val="24"/>
          <w:szCs w:val="24"/>
        </w:rPr>
      </w:pPr>
    </w:p>
    <w:p w14:paraId="53C1674F" w14:textId="77777777"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Action Items Outstanding from Previous Meetings</w:t>
      </w:r>
    </w:p>
    <w:p w14:paraId="7AE5CB3D" w14:textId="6C7BD44E" w:rsidR="00127D3B" w:rsidRPr="00127D3B" w:rsidRDefault="009054CC" w:rsidP="00127D3B">
      <w:pPr>
        <w:spacing w:after="0" w:line="240" w:lineRule="auto"/>
        <w:ind w:left="1080" w:hanging="360"/>
        <w:jc w:val="both"/>
        <w:rPr>
          <w:rFonts w:cstheme="minorHAnsi"/>
          <w:sz w:val="24"/>
          <w:szCs w:val="24"/>
        </w:rPr>
        <w:sectPr w:rsidR="00127D3B" w:rsidRPr="00127D3B" w:rsidSect="00F802DC">
          <w:headerReference w:type="default" r:id="rId7"/>
          <w:pgSz w:w="12240" w:h="15840"/>
          <w:pgMar w:top="1440" w:right="1440" w:bottom="1440" w:left="1440" w:header="720" w:footer="720" w:gutter="0"/>
          <w:cols w:space="720"/>
          <w:docGrid w:linePitch="360"/>
        </w:sectPr>
      </w:pPr>
      <w:r>
        <w:rPr>
          <w:rFonts w:cstheme="minorHAnsi"/>
          <w:sz w:val="24"/>
          <w:szCs w:val="24"/>
        </w:rPr>
        <w:t>None Addressed</w:t>
      </w:r>
    </w:p>
    <w:p w14:paraId="5CB2DF77" w14:textId="77777777" w:rsidR="00127D3B" w:rsidRPr="00127D3B" w:rsidRDefault="00127D3B" w:rsidP="00127D3B">
      <w:pPr>
        <w:spacing w:after="0" w:line="240" w:lineRule="auto"/>
        <w:ind w:left="1080" w:hanging="360"/>
        <w:jc w:val="both"/>
        <w:rPr>
          <w:rFonts w:cstheme="minorHAnsi"/>
          <w:sz w:val="24"/>
          <w:szCs w:val="24"/>
        </w:rPr>
      </w:pPr>
    </w:p>
    <w:p w14:paraId="5533BF42" w14:textId="77777777"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Summary of Meeting by Agenda Items</w:t>
      </w:r>
    </w:p>
    <w:p w14:paraId="3D3D1773" w14:textId="77777777" w:rsidR="00127D3B" w:rsidRPr="00127D3B" w:rsidRDefault="00127D3B" w:rsidP="00127D3B">
      <w:pPr>
        <w:spacing w:after="0" w:line="240" w:lineRule="auto"/>
        <w:jc w:val="both"/>
        <w:rPr>
          <w:rFonts w:cstheme="minorHAnsi"/>
          <w:b/>
          <w:sz w:val="28"/>
          <w:szCs w:val="28"/>
          <w:u w:val="single"/>
        </w:rPr>
      </w:pPr>
    </w:p>
    <w:p w14:paraId="6BB973C3" w14:textId="49CF523E" w:rsidR="00127D3B" w:rsidRPr="00127D3B" w:rsidRDefault="00127D3B" w:rsidP="00127D3B">
      <w:pPr>
        <w:pStyle w:val="ListParagraph"/>
        <w:numPr>
          <w:ilvl w:val="0"/>
          <w:numId w:val="1"/>
        </w:numPr>
        <w:spacing w:after="0" w:line="240" w:lineRule="auto"/>
        <w:jc w:val="both"/>
        <w:rPr>
          <w:rFonts w:cstheme="minorHAnsi"/>
          <w:b/>
          <w:sz w:val="24"/>
          <w:szCs w:val="24"/>
          <w:u w:val="single"/>
        </w:rPr>
      </w:pPr>
      <w:r w:rsidRPr="00127D3B">
        <w:rPr>
          <w:rFonts w:cstheme="minorHAnsi"/>
          <w:b/>
          <w:sz w:val="24"/>
          <w:szCs w:val="24"/>
          <w:u w:val="single"/>
        </w:rPr>
        <w:t>Introductions / Agenda Review</w:t>
      </w:r>
    </w:p>
    <w:p w14:paraId="449AE9A3" w14:textId="77777777" w:rsidR="00127D3B" w:rsidRPr="00127D3B" w:rsidRDefault="00127D3B" w:rsidP="00127D3B">
      <w:pPr>
        <w:spacing w:after="0" w:line="240" w:lineRule="auto"/>
        <w:ind w:left="360"/>
        <w:jc w:val="both"/>
        <w:rPr>
          <w:rFonts w:cstheme="minorHAnsi"/>
          <w:sz w:val="24"/>
          <w:szCs w:val="24"/>
        </w:rPr>
      </w:pPr>
    </w:p>
    <w:p w14:paraId="6786E39A" w14:textId="77777777" w:rsidR="00526F16" w:rsidRDefault="009054CC" w:rsidP="00526F16">
      <w:pPr>
        <w:spacing w:after="0" w:line="240" w:lineRule="auto"/>
        <w:ind w:left="360"/>
        <w:jc w:val="both"/>
        <w:rPr>
          <w:rFonts w:cstheme="minorHAnsi"/>
          <w:sz w:val="24"/>
          <w:szCs w:val="24"/>
        </w:rPr>
      </w:pPr>
      <w:r>
        <w:rPr>
          <w:rFonts w:cstheme="minorHAnsi"/>
          <w:sz w:val="24"/>
          <w:szCs w:val="24"/>
        </w:rPr>
        <w:t>Lee co</w:t>
      </w:r>
      <w:r w:rsidR="00F803F1">
        <w:rPr>
          <w:rFonts w:cstheme="minorHAnsi"/>
          <w:sz w:val="24"/>
          <w:szCs w:val="24"/>
        </w:rPr>
        <w:t xml:space="preserve">ordinated the meeting, </w:t>
      </w:r>
      <w:r w:rsidR="009C3BF8">
        <w:rPr>
          <w:rFonts w:cstheme="minorHAnsi"/>
          <w:sz w:val="24"/>
          <w:szCs w:val="24"/>
        </w:rPr>
        <w:t>listed participants</w:t>
      </w:r>
      <w:r w:rsidR="00F803F1">
        <w:rPr>
          <w:rFonts w:cstheme="minorHAnsi"/>
          <w:sz w:val="24"/>
          <w:szCs w:val="24"/>
        </w:rPr>
        <w:t>, and reviewed the agenda and purpose of the meeting</w:t>
      </w:r>
      <w:r w:rsidR="009C3BF8">
        <w:rPr>
          <w:rFonts w:cstheme="minorHAnsi"/>
          <w:sz w:val="24"/>
          <w:szCs w:val="24"/>
        </w:rPr>
        <w:t>, mentioning some details that are summarized within those sections below</w:t>
      </w:r>
      <w:r w:rsidR="00F803F1">
        <w:rPr>
          <w:rFonts w:cstheme="minorHAnsi"/>
          <w:sz w:val="24"/>
          <w:szCs w:val="24"/>
        </w:rPr>
        <w:t>.</w:t>
      </w:r>
      <w:r w:rsidR="00303FC0">
        <w:rPr>
          <w:rFonts w:cstheme="minorHAnsi"/>
          <w:sz w:val="24"/>
          <w:szCs w:val="24"/>
        </w:rPr>
        <w:t xml:space="preserve">  Lee also mentioned</w:t>
      </w:r>
      <w:r w:rsidR="00526F16">
        <w:rPr>
          <w:rFonts w:cstheme="minorHAnsi"/>
          <w:sz w:val="24"/>
          <w:szCs w:val="24"/>
        </w:rPr>
        <w:t xml:space="preserve"> two additional items:</w:t>
      </w:r>
      <w:r w:rsidR="00303FC0">
        <w:rPr>
          <w:rFonts w:cstheme="minorHAnsi"/>
          <w:sz w:val="24"/>
          <w:szCs w:val="24"/>
        </w:rPr>
        <w:t xml:space="preserve"> </w:t>
      </w:r>
    </w:p>
    <w:p w14:paraId="0601FE57" w14:textId="093AF6AE" w:rsidR="00127D3B" w:rsidRDefault="00303FC0" w:rsidP="00526F16">
      <w:pPr>
        <w:pStyle w:val="ListParagraph"/>
        <w:numPr>
          <w:ilvl w:val="0"/>
          <w:numId w:val="3"/>
        </w:numPr>
        <w:spacing w:after="0" w:line="240" w:lineRule="auto"/>
        <w:jc w:val="both"/>
        <w:rPr>
          <w:rFonts w:cstheme="minorHAnsi"/>
          <w:sz w:val="24"/>
          <w:szCs w:val="24"/>
        </w:rPr>
      </w:pPr>
      <w:r w:rsidRPr="00526F16">
        <w:rPr>
          <w:rFonts w:cstheme="minorHAnsi"/>
          <w:sz w:val="24"/>
          <w:szCs w:val="24"/>
        </w:rPr>
        <w:t>Dixon present</w:t>
      </w:r>
      <w:r w:rsidR="00526F16">
        <w:rPr>
          <w:rFonts w:cstheme="minorHAnsi"/>
          <w:sz w:val="24"/>
          <w:szCs w:val="24"/>
        </w:rPr>
        <w:t>ed</w:t>
      </w:r>
      <w:r w:rsidRPr="00526F16">
        <w:rPr>
          <w:rFonts w:cstheme="minorHAnsi"/>
          <w:sz w:val="24"/>
          <w:szCs w:val="24"/>
        </w:rPr>
        <w:t xml:space="preserve"> the TMC with results of the TRRP cultural poll (of TMC and TRRP staff).  One point made was that technical staff may not always be well informed of </w:t>
      </w:r>
      <w:r w:rsidR="00526F16" w:rsidRPr="00526F16">
        <w:rPr>
          <w:rFonts w:cstheme="minorHAnsi"/>
          <w:sz w:val="24"/>
          <w:szCs w:val="24"/>
        </w:rPr>
        <w:t>report completion, coming meetings, or other coordination needs.  Brief discussion included suggestions for an email list of all tech staff for sending out notices – perhaps with a monthly look ahead / look behind.</w:t>
      </w:r>
    </w:p>
    <w:p w14:paraId="361616C0" w14:textId="0C97A844" w:rsidR="00526F16" w:rsidRPr="00526F16" w:rsidRDefault="00526F16" w:rsidP="00526F16">
      <w:pPr>
        <w:pStyle w:val="ListParagraph"/>
        <w:numPr>
          <w:ilvl w:val="0"/>
          <w:numId w:val="3"/>
        </w:numPr>
        <w:spacing w:after="0" w:line="240" w:lineRule="auto"/>
        <w:jc w:val="both"/>
        <w:rPr>
          <w:rFonts w:cstheme="minorHAnsi"/>
          <w:sz w:val="24"/>
          <w:szCs w:val="24"/>
        </w:rPr>
      </w:pPr>
      <w:r>
        <w:rPr>
          <w:rFonts w:cstheme="minorHAnsi"/>
          <w:sz w:val="24"/>
          <w:szCs w:val="24"/>
        </w:rPr>
        <w:t>Interfluve expects to have a draft phase II review document out at the end of January, so people may want to be prepared to review it.</w:t>
      </w:r>
    </w:p>
    <w:p w14:paraId="15870735" w14:textId="77777777" w:rsidR="00127D3B" w:rsidRPr="00127D3B" w:rsidRDefault="00127D3B" w:rsidP="00127D3B">
      <w:pPr>
        <w:spacing w:after="0" w:line="240" w:lineRule="auto"/>
        <w:ind w:left="360"/>
        <w:jc w:val="both"/>
        <w:rPr>
          <w:rFonts w:cstheme="minorHAnsi"/>
          <w:sz w:val="24"/>
          <w:szCs w:val="24"/>
        </w:rPr>
      </w:pPr>
    </w:p>
    <w:p w14:paraId="754D577C" w14:textId="332219C6" w:rsidR="00303FC0" w:rsidRDefault="00303FC0" w:rsidP="00303FC0">
      <w:pPr>
        <w:pStyle w:val="ListParagraph"/>
        <w:numPr>
          <w:ilvl w:val="0"/>
          <w:numId w:val="1"/>
        </w:numPr>
        <w:spacing w:after="0" w:line="240" w:lineRule="auto"/>
        <w:jc w:val="both"/>
        <w:rPr>
          <w:rFonts w:cstheme="minorHAnsi"/>
          <w:b/>
          <w:sz w:val="24"/>
          <w:szCs w:val="24"/>
          <w:u w:val="single"/>
        </w:rPr>
      </w:pPr>
      <w:r w:rsidRPr="00303FC0">
        <w:rPr>
          <w:rFonts w:cstheme="minorHAnsi"/>
          <w:b/>
          <w:sz w:val="24"/>
          <w:szCs w:val="24"/>
          <w:u w:val="single"/>
        </w:rPr>
        <w:t>WY 2023 Flow Scheduling</w:t>
      </w:r>
    </w:p>
    <w:p w14:paraId="3E437FCC" w14:textId="7D57FDE0" w:rsidR="00303FC0" w:rsidRDefault="00303FC0" w:rsidP="00303FC0">
      <w:pPr>
        <w:spacing w:after="0" w:line="240" w:lineRule="auto"/>
        <w:jc w:val="both"/>
        <w:rPr>
          <w:rFonts w:cstheme="minorHAnsi"/>
          <w:b/>
          <w:sz w:val="24"/>
          <w:szCs w:val="24"/>
          <w:u w:val="single"/>
        </w:rPr>
      </w:pPr>
    </w:p>
    <w:p w14:paraId="39CF0845" w14:textId="50A33E3D" w:rsidR="00303FC0" w:rsidRDefault="00303FC0" w:rsidP="00303FC0">
      <w:pPr>
        <w:spacing w:after="0" w:line="240" w:lineRule="auto"/>
        <w:ind w:left="360"/>
        <w:jc w:val="both"/>
        <w:rPr>
          <w:rFonts w:cstheme="minorHAnsi"/>
          <w:sz w:val="24"/>
          <w:szCs w:val="24"/>
        </w:rPr>
      </w:pPr>
      <w:r>
        <w:rPr>
          <w:rFonts w:cstheme="minorHAnsi"/>
          <w:sz w:val="24"/>
          <w:szCs w:val="24"/>
        </w:rPr>
        <w:t>Last week TMC vote approved Winter Variable Flows</w:t>
      </w:r>
      <w:r w:rsidR="00E571CE">
        <w:rPr>
          <w:rFonts w:cstheme="minorHAnsi"/>
          <w:sz w:val="24"/>
          <w:szCs w:val="24"/>
        </w:rPr>
        <w:t xml:space="preserve"> (WVF)</w:t>
      </w:r>
      <w:r>
        <w:rPr>
          <w:rFonts w:cstheme="minorHAnsi"/>
          <w:sz w:val="24"/>
          <w:szCs w:val="24"/>
        </w:rPr>
        <w:t>.  Dixon has sent letters for RD approvals.  We need to start moving forward with implementing.</w:t>
      </w:r>
      <w:r w:rsidR="00E571CE">
        <w:rPr>
          <w:rFonts w:cstheme="minorHAnsi"/>
          <w:sz w:val="24"/>
          <w:szCs w:val="24"/>
        </w:rPr>
        <w:t xml:space="preserve">  </w:t>
      </w:r>
    </w:p>
    <w:p w14:paraId="21BF35D8" w14:textId="3F8163F4" w:rsidR="00E571CE" w:rsidRDefault="00E571CE" w:rsidP="00303FC0">
      <w:pPr>
        <w:spacing w:after="0" w:line="240" w:lineRule="auto"/>
        <w:ind w:left="360"/>
        <w:jc w:val="both"/>
        <w:rPr>
          <w:rFonts w:cstheme="minorHAnsi"/>
          <w:sz w:val="24"/>
          <w:szCs w:val="24"/>
        </w:rPr>
      </w:pPr>
    </w:p>
    <w:p w14:paraId="5843BAEC" w14:textId="3B0ECB02" w:rsidR="00E571CE" w:rsidRDefault="00E571CE" w:rsidP="00303FC0">
      <w:pPr>
        <w:spacing w:after="0" w:line="240" w:lineRule="auto"/>
        <w:ind w:left="360"/>
        <w:jc w:val="both"/>
        <w:rPr>
          <w:rFonts w:cstheme="minorHAnsi"/>
          <w:sz w:val="24"/>
          <w:szCs w:val="24"/>
        </w:rPr>
      </w:pPr>
      <w:r>
        <w:rPr>
          <w:rFonts w:cstheme="minorHAnsi"/>
          <w:sz w:val="24"/>
          <w:szCs w:val="24"/>
        </w:rPr>
        <w:t>N</w:t>
      </w:r>
      <w:r w:rsidR="00374BDF">
        <w:rPr>
          <w:rFonts w:cstheme="minorHAnsi"/>
          <w:sz w:val="24"/>
          <w:szCs w:val="24"/>
        </w:rPr>
        <w:t>aman</w:t>
      </w:r>
      <w:r>
        <w:rPr>
          <w:rFonts w:cstheme="minorHAnsi"/>
          <w:sz w:val="24"/>
          <w:szCs w:val="24"/>
        </w:rPr>
        <w:t xml:space="preserve"> and Flow WG will work out who is to monitor river forecasts for events that could trigger a synchronization flow and further resolve timing of proposals or other needs for FY23 spring hydrograph.  Recommendations for spring need to be presented to TMC at March meeting with a review by IDT at a meeting prior.  Peterson noted that the Flow Scheduler spreadsheets were revised last year to accommodate WVF components and convenient scaling of </w:t>
      </w:r>
      <w:proofErr w:type="gramStart"/>
      <w:r>
        <w:rPr>
          <w:rFonts w:cstheme="minorHAnsi"/>
          <w:sz w:val="24"/>
          <w:szCs w:val="24"/>
        </w:rPr>
        <w:t>hydrographs</w:t>
      </w:r>
      <w:proofErr w:type="gramEnd"/>
      <w:r>
        <w:rPr>
          <w:rFonts w:cstheme="minorHAnsi"/>
          <w:sz w:val="24"/>
          <w:szCs w:val="24"/>
        </w:rPr>
        <w:t xml:space="preserve"> but a few glitches have since been found, which he will fix this week. </w:t>
      </w:r>
    </w:p>
    <w:p w14:paraId="398344BA" w14:textId="77777777" w:rsidR="00E571CE" w:rsidRDefault="00E571CE" w:rsidP="00303FC0">
      <w:pPr>
        <w:spacing w:after="0" w:line="240" w:lineRule="auto"/>
        <w:ind w:left="360"/>
        <w:jc w:val="both"/>
        <w:rPr>
          <w:rFonts w:cstheme="minorHAnsi"/>
          <w:sz w:val="24"/>
          <w:szCs w:val="24"/>
        </w:rPr>
      </w:pPr>
    </w:p>
    <w:p w14:paraId="34D7B5FF" w14:textId="5AE1E32A" w:rsidR="00374BDF" w:rsidRPr="00127D3B" w:rsidRDefault="00E571CE" w:rsidP="00374BDF">
      <w:pPr>
        <w:spacing w:after="0" w:line="240" w:lineRule="auto"/>
        <w:ind w:left="360"/>
        <w:jc w:val="both"/>
        <w:rPr>
          <w:rFonts w:cstheme="minorHAnsi"/>
          <w:sz w:val="24"/>
          <w:szCs w:val="24"/>
        </w:rPr>
      </w:pPr>
      <w:r>
        <w:rPr>
          <w:rFonts w:cstheme="minorHAnsi"/>
          <w:sz w:val="24"/>
          <w:szCs w:val="24"/>
        </w:rPr>
        <w:t xml:space="preserve">Discussion ensued on how the spring schedule may need to accommodate a variety of possible volumes remaining and that typical modeling efforts may not be realistic across so many possibilities.  It was noted that modeling often is insensitive to the differences between proposed hydrographs, so </w:t>
      </w:r>
      <w:r w:rsidR="00374BDF">
        <w:rPr>
          <w:rFonts w:cstheme="minorHAnsi"/>
          <w:sz w:val="24"/>
          <w:szCs w:val="24"/>
        </w:rPr>
        <w:t xml:space="preserve">the value of modeling has become questionable.  Lee noted that TMC motion specified monitoring and staff should be prepared to provide monitoring results to TMC next year in September or December.  Naman and others referred to the WVF EA appendix on monitoring and that some of it is already being done.  Some results will not be available by this time next </w:t>
      </w:r>
      <w:proofErr w:type="gramStart"/>
      <w:r w:rsidR="00374BDF">
        <w:rPr>
          <w:rFonts w:cstheme="minorHAnsi"/>
          <w:sz w:val="24"/>
          <w:szCs w:val="24"/>
        </w:rPr>
        <w:t>year</w:t>
      </w:r>
      <w:proofErr w:type="gramEnd"/>
      <w:r w:rsidR="00374BDF">
        <w:rPr>
          <w:rFonts w:cstheme="minorHAnsi"/>
          <w:sz w:val="24"/>
          <w:szCs w:val="24"/>
        </w:rPr>
        <w:t xml:space="preserve"> but others are largely data exercises that can be easily taken to TMC next year.  Rogers suggested that feedback to TMC might include the process of implementing WVF; Naman pointed out that </w:t>
      </w:r>
      <w:proofErr w:type="spellStart"/>
      <w:r w:rsidR="00374BDF">
        <w:rPr>
          <w:rFonts w:cstheme="minorHAnsi"/>
          <w:sz w:val="24"/>
          <w:szCs w:val="24"/>
        </w:rPr>
        <w:t>reconsultation</w:t>
      </w:r>
      <w:proofErr w:type="spellEnd"/>
      <w:r w:rsidR="00374BDF">
        <w:rPr>
          <w:rFonts w:cstheme="minorHAnsi"/>
          <w:sz w:val="24"/>
          <w:szCs w:val="24"/>
        </w:rPr>
        <w:t xml:space="preserve"> may also change future scheduling processes.</w:t>
      </w:r>
    </w:p>
    <w:p w14:paraId="632553B8" w14:textId="77777777" w:rsidR="00303FC0" w:rsidRPr="00303FC0" w:rsidRDefault="00303FC0" w:rsidP="00303FC0">
      <w:pPr>
        <w:spacing w:after="0" w:line="240" w:lineRule="auto"/>
        <w:jc w:val="both"/>
        <w:rPr>
          <w:rFonts w:cstheme="minorHAnsi"/>
          <w:b/>
          <w:sz w:val="24"/>
          <w:szCs w:val="24"/>
          <w:u w:val="single"/>
        </w:rPr>
      </w:pPr>
    </w:p>
    <w:p w14:paraId="2C61E3D5" w14:textId="10CBCB92" w:rsidR="00127D3B" w:rsidRPr="00303FC0" w:rsidRDefault="00303FC0" w:rsidP="00303FC0">
      <w:pPr>
        <w:pStyle w:val="ListParagraph"/>
        <w:numPr>
          <w:ilvl w:val="0"/>
          <w:numId w:val="1"/>
        </w:numPr>
        <w:spacing w:after="0" w:line="240" w:lineRule="auto"/>
        <w:jc w:val="both"/>
        <w:rPr>
          <w:rFonts w:cstheme="minorHAnsi"/>
          <w:b/>
          <w:sz w:val="24"/>
          <w:szCs w:val="24"/>
          <w:u w:val="single"/>
        </w:rPr>
      </w:pPr>
      <w:r w:rsidRPr="00303FC0">
        <w:rPr>
          <w:rFonts w:cstheme="minorHAnsi"/>
          <w:b/>
          <w:sz w:val="24"/>
          <w:szCs w:val="24"/>
          <w:u w:val="single"/>
        </w:rPr>
        <w:t>FY 2023 and 2024 Science Planning Update</w:t>
      </w:r>
    </w:p>
    <w:p w14:paraId="7EE106E9" w14:textId="77777777" w:rsidR="00303FC0" w:rsidRDefault="00303FC0" w:rsidP="00127D3B">
      <w:pPr>
        <w:spacing w:after="0" w:line="240" w:lineRule="auto"/>
        <w:ind w:left="360"/>
        <w:jc w:val="both"/>
        <w:rPr>
          <w:rFonts w:cstheme="minorHAnsi"/>
          <w:sz w:val="24"/>
          <w:szCs w:val="24"/>
        </w:rPr>
      </w:pPr>
    </w:p>
    <w:p w14:paraId="678605E5" w14:textId="77777777" w:rsidR="00282C8F" w:rsidRDefault="00303FC0" w:rsidP="00303FC0">
      <w:pPr>
        <w:spacing w:after="0" w:line="240" w:lineRule="auto"/>
        <w:ind w:left="360"/>
        <w:jc w:val="both"/>
        <w:rPr>
          <w:rFonts w:cstheme="minorHAnsi"/>
          <w:sz w:val="24"/>
          <w:szCs w:val="24"/>
        </w:rPr>
      </w:pPr>
      <w:r>
        <w:rPr>
          <w:rFonts w:cstheme="minorHAnsi"/>
          <w:sz w:val="24"/>
          <w:szCs w:val="24"/>
        </w:rPr>
        <w:t xml:space="preserve">Lee </w:t>
      </w:r>
      <w:r w:rsidR="00282C8F">
        <w:rPr>
          <w:rFonts w:cstheme="minorHAnsi"/>
          <w:sz w:val="24"/>
          <w:szCs w:val="24"/>
        </w:rPr>
        <w:t xml:space="preserve">reviewed where we are at and where we need to go.  </w:t>
      </w:r>
    </w:p>
    <w:p w14:paraId="75ECDD72" w14:textId="77777777" w:rsidR="00282C8F" w:rsidRDefault="00282C8F" w:rsidP="00303FC0">
      <w:pPr>
        <w:spacing w:after="0" w:line="240" w:lineRule="auto"/>
        <w:ind w:left="360"/>
        <w:jc w:val="both"/>
        <w:rPr>
          <w:rFonts w:cstheme="minorHAnsi"/>
          <w:sz w:val="24"/>
          <w:szCs w:val="24"/>
        </w:rPr>
      </w:pPr>
    </w:p>
    <w:p w14:paraId="567D00C7" w14:textId="1AF85674" w:rsidR="00303FC0" w:rsidRDefault="00282C8F" w:rsidP="00303FC0">
      <w:pPr>
        <w:spacing w:after="0" w:line="240" w:lineRule="auto"/>
        <w:ind w:left="360"/>
        <w:jc w:val="both"/>
        <w:rPr>
          <w:rFonts w:cstheme="minorHAnsi"/>
          <w:sz w:val="24"/>
          <w:szCs w:val="24"/>
        </w:rPr>
      </w:pPr>
      <w:r>
        <w:rPr>
          <w:rFonts w:cstheme="minorHAnsi"/>
          <w:sz w:val="24"/>
          <w:szCs w:val="24"/>
        </w:rPr>
        <w:t xml:space="preserve">For FY23 special science funding, IDT prioritized 6 questions and received 4 proposals.  Lee briefly described the proposals: Egg Survival, Lewiston Temperature Modeling, Hyporheic Flow for Foodscape, and Geomorphic Change relative to Channel Rehabilitation.  SAB reviewed these and recommended all be implemented, although (1) the Egg Survival proposal needs major revision based on limited sampling and (2) one SAB member recused himself from the Hyporheic proposal </w:t>
      </w:r>
      <w:proofErr w:type="gramStart"/>
      <w:r>
        <w:rPr>
          <w:rFonts w:cstheme="minorHAnsi"/>
          <w:sz w:val="24"/>
          <w:szCs w:val="24"/>
        </w:rPr>
        <w:t>review</w:t>
      </w:r>
      <w:proofErr w:type="gramEnd"/>
      <w:r>
        <w:rPr>
          <w:rFonts w:cstheme="minorHAnsi"/>
          <w:sz w:val="24"/>
          <w:szCs w:val="24"/>
        </w:rPr>
        <w:t xml:space="preserve"> so Lee is trying to find one more person to give it a review.  Lee does not foresee any problems overcoming these concerns.</w:t>
      </w:r>
    </w:p>
    <w:p w14:paraId="44195351" w14:textId="1A9E2697" w:rsidR="00282C8F" w:rsidRDefault="00282C8F" w:rsidP="00303FC0">
      <w:pPr>
        <w:spacing w:after="0" w:line="240" w:lineRule="auto"/>
        <w:ind w:left="360"/>
        <w:jc w:val="both"/>
        <w:rPr>
          <w:rFonts w:cstheme="minorHAnsi"/>
          <w:sz w:val="24"/>
          <w:szCs w:val="24"/>
        </w:rPr>
      </w:pPr>
    </w:p>
    <w:p w14:paraId="403B325E" w14:textId="37281952" w:rsidR="00282C8F" w:rsidRDefault="00282C8F" w:rsidP="00303FC0">
      <w:pPr>
        <w:spacing w:after="0" w:line="240" w:lineRule="auto"/>
        <w:ind w:left="360"/>
        <w:jc w:val="both"/>
        <w:rPr>
          <w:rFonts w:cstheme="minorHAnsi"/>
          <w:sz w:val="24"/>
          <w:szCs w:val="24"/>
        </w:rPr>
      </w:pPr>
      <w:r>
        <w:rPr>
          <w:rFonts w:cstheme="minorHAnsi"/>
          <w:sz w:val="24"/>
          <w:szCs w:val="24"/>
        </w:rPr>
        <w:t xml:space="preserve">For FY24 the Science Plan within the coming Program Documents is still in draft form but Lee feels is sufficiently ready for application.  Two important aspects are (1) competitive allocation of funds and (2) do a limiting factors analysis (LFA).  Lee would like the program to start work on LFA to take a proposal to the TMC in June.  Lee then opened discussion on LFA and the FY24 process.  </w:t>
      </w:r>
    </w:p>
    <w:p w14:paraId="186029CC" w14:textId="3C3023C4" w:rsidR="00282C8F" w:rsidRDefault="00282C8F" w:rsidP="00303FC0">
      <w:pPr>
        <w:spacing w:after="0" w:line="240" w:lineRule="auto"/>
        <w:ind w:left="360"/>
        <w:jc w:val="both"/>
        <w:rPr>
          <w:rFonts w:cstheme="minorHAnsi"/>
          <w:sz w:val="24"/>
          <w:szCs w:val="24"/>
        </w:rPr>
      </w:pPr>
    </w:p>
    <w:p w14:paraId="1DD8F9EF" w14:textId="2B166D4B" w:rsidR="00282C8F" w:rsidRDefault="00282C8F" w:rsidP="00303FC0">
      <w:pPr>
        <w:spacing w:after="0" w:line="240" w:lineRule="auto"/>
        <w:ind w:left="360"/>
        <w:jc w:val="both"/>
        <w:rPr>
          <w:rFonts w:cstheme="minorHAnsi"/>
          <w:sz w:val="24"/>
          <w:szCs w:val="24"/>
        </w:rPr>
      </w:pPr>
      <w:proofErr w:type="spellStart"/>
      <w:r>
        <w:rPr>
          <w:rFonts w:cstheme="minorHAnsi"/>
          <w:sz w:val="24"/>
          <w:szCs w:val="24"/>
        </w:rPr>
        <w:t>Som</w:t>
      </w:r>
      <w:proofErr w:type="spellEnd"/>
      <w:r>
        <w:rPr>
          <w:rFonts w:cstheme="minorHAnsi"/>
          <w:sz w:val="24"/>
          <w:szCs w:val="24"/>
        </w:rPr>
        <w:t xml:space="preserve"> reiterated need to prioritize LFA.  </w:t>
      </w:r>
      <w:r w:rsidR="00D3088A">
        <w:rPr>
          <w:rFonts w:cstheme="minorHAnsi"/>
          <w:sz w:val="24"/>
          <w:szCs w:val="24"/>
        </w:rPr>
        <w:t xml:space="preserve">De </w:t>
      </w:r>
      <w:proofErr w:type="spellStart"/>
      <w:r w:rsidR="00D3088A">
        <w:rPr>
          <w:rFonts w:cstheme="minorHAnsi"/>
          <w:sz w:val="24"/>
          <w:szCs w:val="24"/>
        </w:rPr>
        <w:t>Juilio</w:t>
      </w:r>
      <w:proofErr w:type="spellEnd"/>
      <w:r w:rsidR="00D3088A">
        <w:rPr>
          <w:rFonts w:cstheme="minorHAnsi"/>
          <w:sz w:val="24"/>
          <w:szCs w:val="24"/>
        </w:rPr>
        <w:t xml:space="preserve"> pointed out that the 6 priority questions (6Qs) with only 4 proposals leaves lots of room without needing to redefine questions.  Points were also made on the intended process in new Program Documents starts in </w:t>
      </w:r>
      <w:proofErr w:type="gramStart"/>
      <w:r w:rsidR="00D3088A">
        <w:rPr>
          <w:rFonts w:cstheme="minorHAnsi"/>
          <w:sz w:val="24"/>
          <w:szCs w:val="24"/>
        </w:rPr>
        <w:t>July</w:t>
      </w:r>
      <w:proofErr w:type="gramEnd"/>
      <w:r w:rsidR="00D3088A">
        <w:rPr>
          <w:rFonts w:cstheme="minorHAnsi"/>
          <w:sz w:val="24"/>
          <w:szCs w:val="24"/>
        </w:rPr>
        <w:t xml:space="preserve"> so we are already behind.  There were some thoughts of bringing in external entities toward LFA/6Qs, but time was limited.  Alvarez had discussed ideas with Scott McBain (who had joined the meeting).  Scott briefly outlined an idea to scope-out LFA needs with external experts – would not be a big project but was too much to put together in the short time that was available for the 6Qs.  An idea came up of trying to do some scoping ahead of the next </w:t>
      </w:r>
      <w:proofErr w:type="gramStart"/>
      <w:r w:rsidR="00D3088A">
        <w:rPr>
          <w:rFonts w:cstheme="minorHAnsi"/>
          <w:sz w:val="24"/>
          <w:szCs w:val="24"/>
        </w:rPr>
        <w:t>solicitation</w:t>
      </w:r>
      <w:proofErr w:type="gramEnd"/>
      <w:r w:rsidR="00D3088A">
        <w:rPr>
          <w:rFonts w:cstheme="minorHAnsi"/>
          <w:sz w:val="24"/>
          <w:szCs w:val="24"/>
        </w:rPr>
        <w:t xml:space="preserve"> but it was pointed out that funding such scoping would be out-of-sync with the competitive funding processes. Decision was for IDT to meet in January (11</w:t>
      </w:r>
      <w:r w:rsidR="00D3088A" w:rsidRPr="00D3088A">
        <w:rPr>
          <w:rFonts w:cstheme="minorHAnsi"/>
          <w:sz w:val="24"/>
          <w:szCs w:val="24"/>
          <w:vertAlign w:val="superscript"/>
        </w:rPr>
        <w:t>th</w:t>
      </w:r>
      <w:r w:rsidR="00D3088A">
        <w:rPr>
          <w:rFonts w:cstheme="minorHAnsi"/>
          <w:sz w:val="24"/>
          <w:szCs w:val="24"/>
        </w:rPr>
        <w:t>) to scope-out LFA along with the FY24 solicitation process.</w:t>
      </w:r>
    </w:p>
    <w:p w14:paraId="2AA6EBE2" w14:textId="77777777" w:rsidR="00127D3B" w:rsidRPr="00127D3B" w:rsidRDefault="00127D3B" w:rsidP="00127D3B">
      <w:pPr>
        <w:spacing w:after="0" w:line="240" w:lineRule="auto"/>
        <w:jc w:val="both"/>
        <w:rPr>
          <w:rFonts w:cstheme="minorHAnsi"/>
          <w:sz w:val="24"/>
          <w:szCs w:val="24"/>
        </w:rPr>
      </w:pPr>
    </w:p>
    <w:p w14:paraId="60B413DE" w14:textId="03404712" w:rsidR="00127D3B" w:rsidRDefault="00303FC0" w:rsidP="00127D3B">
      <w:pPr>
        <w:pStyle w:val="ListParagraph"/>
        <w:numPr>
          <w:ilvl w:val="0"/>
          <w:numId w:val="1"/>
        </w:numPr>
        <w:spacing w:after="0" w:line="240" w:lineRule="auto"/>
        <w:jc w:val="both"/>
        <w:rPr>
          <w:rFonts w:cstheme="minorHAnsi"/>
          <w:b/>
          <w:sz w:val="24"/>
          <w:szCs w:val="24"/>
          <w:u w:val="single"/>
        </w:rPr>
      </w:pPr>
      <w:r w:rsidRPr="00303FC0">
        <w:rPr>
          <w:rFonts w:cstheme="minorHAnsi"/>
          <w:b/>
          <w:sz w:val="24"/>
          <w:szCs w:val="24"/>
          <w:u w:val="single"/>
        </w:rPr>
        <w:t>Staffing the SAB</w:t>
      </w:r>
    </w:p>
    <w:p w14:paraId="53F31F42" w14:textId="01F7323E" w:rsidR="00303FC0" w:rsidRDefault="00303FC0" w:rsidP="00303FC0">
      <w:pPr>
        <w:spacing w:after="0" w:line="240" w:lineRule="auto"/>
        <w:jc w:val="both"/>
        <w:rPr>
          <w:rFonts w:cstheme="minorHAnsi"/>
          <w:b/>
          <w:sz w:val="24"/>
          <w:szCs w:val="24"/>
          <w:u w:val="single"/>
        </w:rPr>
      </w:pPr>
    </w:p>
    <w:p w14:paraId="1FAA4337" w14:textId="63592783" w:rsidR="00303FC0" w:rsidRDefault="00303FC0" w:rsidP="00303FC0">
      <w:pPr>
        <w:pStyle w:val="ListParagraph"/>
        <w:spacing w:after="0" w:line="240" w:lineRule="auto"/>
        <w:ind w:left="360"/>
        <w:jc w:val="both"/>
        <w:rPr>
          <w:rFonts w:cstheme="minorHAnsi"/>
          <w:sz w:val="24"/>
          <w:szCs w:val="24"/>
        </w:rPr>
      </w:pPr>
      <w:r w:rsidRPr="00303FC0">
        <w:rPr>
          <w:rFonts w:cstheme="minorHAnsi"/>
          <w:sz w:val="24"/>
          <w:szCs w:val="24"/>
        </w:rPr>
        <w:t>Lee presented the need for SAB staffing to the TMC last week.  Intention is for IDT members to form the Selection Committee (core members may hand-off to alternates but intent is to not have both participating).</w:t>
      </w:r>
      <w:r w:rsidR="00B27B42">
        <w:rPr>
          <w:rFonts w:cstheme="minorHAnsi"/>
          <w:sz w:val="24"/>
          <w:szCs w:val="24"/>
        </w:rPr>
        <w:t xml:space="preserve">  Purpose of SAB is for providing external review.  Lee’s suggestion is to add 3 new SAB members while retaining existing 2 members for approximately 1 year for overlap with the new, then replace those 2 as well.</w:t>
      </w:r>
    </w:p>
    <w:p w14:paraId="6E4DA7A0" w14:textId="77777777" w:rsidR="00B27B42" w:rsidRDefault="00B27B42" w:rsidP="00303FC0">
      <w:pPr>
        <w:pStyle w:val="ListParagraph"/>
        <w:spacing w:after="0" w:line="240" w:lineRule="auto"/>
        <w:ind w:left="360"/>
        <w:jc w:val="both"/>
        <w:rPr>
          <w:rFonts w:cstheme="minorHAnsi"/>
          <w:sz w:val="24"/>
          <w:szCs w:val="24"/>
        </w:rPr>
      </w:pPr>
    </w:p>
    <w:p w14:paraId="6CCA6E07" w14:textId="3FB85456" w:rsidR="00B27B42" w:rsidRDefault="00B27B42" w:rsidP="00303FC0">
      <w:pPr>
        <w:pStyle w:val="ListParagraph"/>
        <w:spacing w:after="0" w:line="240" w:lineRule="auto"/>
        <w:ind w:left="360"/>
        <w:jc w:val="both"/>
        <w:rPr>
          <w:rFonts w:cstheme="minorHAnsi"/>
          <w:sz w:val="24"/>
          <w:szCs w:val="24"/>
        </w:rPr>
      </w:pPr>
      <w:r>
        <w:rPr>
          <w:rFonts w:cstheme="minorHAnsi"/>
          <w:sz w:val="24"/>
          <w:szCs w:val="24"/>
        </w:rPr>
        <w:t xml:space="preserve">There was some discussion of “nominating” SAB members vs a broad solicitation for application.  Apparently current draft of Program Documents includes an SAB Charter that refers to nominations.  </w:t>
      </w:r>
      <w:proofErr w:type="gramStart"/>
      <w:r>
        <w:rPr>
          <w:rFonts w:cstheme="minorHAnsi"/>
          <w:sz w:val="24"/>
          <w:szCs w:val="24"/>
        </w:rPr>
        <w:t>General consensus</w:t>
      </w:r>
      <w:proofErr w:type="gramEnd"/>
      <w:r>
        <w:rPr>
          <w:rFonts w:cstheme="minorHAnsi"/>
          <w:sz w:val="24"/>
          <w:szCs w:val="24"/>
        </w:rPr>
        <w:t xml:space="preserve"> was that this would need to be a solicitation (though Program staff could encourage individuals to apply).  Dixon confirmed that it would be very difficult to enact the contracting process for “nominated” individuals as there is little possibility of </w:t>
      </w:r>
      <w:proofErr w:type="gramStart"/>
      <w:r>
        <w:rPr>
          <w:rFonts w:cstheme="minorHAnsi"/>
          <w:sz w:val="24"/>
          <w:szCs w:val="24"/>
        </w:rPr>
        <w:t>sole-source</w:t>
      </w:r>
      <w:proofErr w:type="gramEnd"/>
      <w:r>
        <w:rPr>
          <w:rFonts w:cstheme="minorHAnsi"/>
          <w:sz w:val="24"/>
          <w:szCs w:val="24"/>
        </w:rPr>
        <w:t xml:space="preserve"> contracting.</w:t>
      </w:r>
    </w:p>
    <w:p w14:paraId="1D884880" w14:textId="10522780" w:rsidR="00B27B42" w:rsidRDefault="00B27B42" w:rsidP="00303FC0">
      <w:pPr>
        <w:pStyle w:val="ListParagraph"/>
        <w:spacing w:after="0" w:line="240" w:lineRule="auto"/>
        <w:ind w:left="360"/>
        <w:jc w:val="both"/>
        <w:rPr>
          <w:rFonts w:cstheme="minorHAnsi"/>
          <w:sz w:val="24"/>
          <w:szCs w:val="24"/>
        </w:rPr>
      </w:pPr>
    </w:p>
    <w:p w14:paraId="6449E2B4" w14:textId="0E924815" w:rsidR="00303FC0" w:rsidRDefault="00B27B42" w:rsidP="00B27B42">
      <w:pPr>
        <w:pStyle w:val="ListParagraph"/>
        <w:spacing w:after="0" w:line="240" w:lineRule="auto"/>
        <w:ind w:left="360"/>
        <w:jc w:val="both"/>
        <w:rPr>
          <w:rFonts w:cstheme="minorHAnsi"/>
          <w:sz w:val="24"/>
          <w:szCs w:val="24"/>
        </w:rPr>
      </w:pPr>
      <w:r>
        <w:rPr>
          <w:rFonts w:cstheme="minorHAnsi"/>
          <w:sz w:val="24"/>
          <w:szCs w:val="24"/>
        </w:rPr>
        <w:t xml:space="preserve">Lee requested a first meeting for the SAB Selection Committee.  The </w:t>
      </w:r>
      <w:r w:rsidR="00CA7E62">
        <w:rPr>
          <w:rFonts w:cstheme="minorHAnsi"/>
          <w:sz w:val="24"/>
          <w:szCs w:val="24"/>
        </w:rPr>
        <w:t>morning of January 18</w:t>
      </w:r>
      <w:r w:rsidR="00CA7E62" w:rsidRPr="00CA7E62">
        <w:rPr>
          <w:rFonts w:cstheme="minorHAnsi"/>
          <w:sz w:val="24"/>
          <w:szCs w:val="24"/>
          <w:vertAlign w:val="superscript"/>
        </w:rPr>
        <w:t>th</w:t>
      </w:r>
      <w:r w:rsidR="00CA7E62">
        <w:rPr>
          <w:rFonts w:cstheme="minorHAnsi"/>
          <w:sz w:val="24"/>
          <w:szCs w:val="24"/>
        </w:rPr>
        <w:t xml:space="preserve"> was found to be best</w:t>
      </w:r>
      <w:r>
        <w:rPr>
          <w:rFonts w:cstheme="minorHAnsi"/>
          <w:sz w:val="24"/>
          <w:szCs w:val="24"/>
        </w:rPr>
        <w:t>.</w:t>
      </w:r>
    </w:p>
    <w:p w14:paraId="1CE41676" w14:textId="77777777" w:rsidR="00CA7E62" w:rsidRPr="00303FC0" w:rsidRDefault="00CA7E62" w:rsidP="00B27B42">
      <w:pPr>
        <w:pStyle w:val="ListParagraph"/>
        <w:spacing w:after="0" w:line="240" w:lineRule="auto"/>
        <w:ind w:left="360"/>
        <w:jc w:val="both"/>
        <w:rPr>
          <w:rFonts w:cstheme="minorHAnsi"/>
          <w:sz w:val="24"/>
          <w:szCs w:val="24"/>
        </w:rPr>
      </w:pPr>
    </w:p>
    <w:p w14:paraId="451021AE" w14:textId="57842304" w:rsidR="00303FC0" w:rsidRPr="00127D3B" w:rsidRDefault="00303FC0" w:rsidP="00127D3B">
      <w:pPr>
        <w:pStyle w:val="ListParagraph"/>
        <w:numPr>
          <w:ilvl w:val="0"/>
          <w:numId w:val="1"/>
        </w:numPr>
        <w:spacing w:after="0" w:line="240" w:lineRule="auto"/>
        <w:jc w:val="both"/>
        <w:rPr>
          <w:rFonts w:cstheme="minorHAnsi"/>
          <w:b/>
          <w:sz w:val="24"/>
          <w:szCs w:val="24"/>
          <w:u w:val="single"/>
        </w:rPr>
      </w:pPr>
      <w:r w:rsidRPr="00303FC0">
        <w:rPr>
          <w:rFonts w:cstheme="minorHAnsi"/>
          <w:b/>
          <w:sz w:val="24"/>
          <w:szCs w:val="24"/>
          <w:u w:val="single"/>
        </w:rPr>
        <w:t>Workgroup coordinator election discussion</w:t>
      </w:r>
    </w:p>
    <w:p w14:paraId="19081DFF" w14:textId="213610B3" w:rsidR="00127D3B" w:rsidRDefault="00127D3B" w:rsidP="00127D3B">
      <w:pPr>
        <w:spacing w:after="0" w:line="240" w:lineRule="auto"/>
        <w:ind w:left="360"/>
        <w:jc w:val="both"/>
        <w:rPr>
          <w:rFonts w:cstheme="minorHAnsi"/>
          <w:sz w:val="24"/>
          <w:szCs w:val="24"/>
        </w:rPr>
      </w:pPr>
    </w:p>
    <w:p w14:paraId="128652EA" w14:textId="7DB157F5" w:rsidR="00303FC0" w:rsidRPr="00127D3B" w:rsidRDefault="00303FC0" w:rsidP="00303FC0">
      <w:pPr>
        <w:spacing w:after="0" w:line="240" w:lineRule="auto"/>
        <w:ind w:left="360"/>
        <w:jc w:val="both"/>
        <w:rPr>
          <w:rFonts w:cstheme="minorHAnsi"/>
          <w:sz w:val="24"/>
          <w:szCs w:val="24"/>
        </w:rPr>
      </w:pPr>
      <w:r>
        <w:rPr>
          <w:rFonts w:cstheme="minorHAnsi"/>
          <w:sz w:val="24"/>
          <w:szCs w:val="24"/>
        </w:rPr>
        <w:t xml:space="preserve">Lee </w:t>
      </w:r>
      <w:r w:rsidR="00B27B42">
        <w:rPr>
          <w:rFonts w:cstheme="minorHAnsi"/>
          <w:sz w:val="24"/>
          <w:szCs w:val="24"/>
        </w:rPr>
        <w:t>outlined anticipated changes in workgroup coordinators and current coordinators present confirmed or informed of more.  Nearly all workgroups are likely to get new coordinators over the next month or two.</w:t>
      </w:r>
    </w:p>
    <w:p w14:paraId="67738252" w14:textId="77777777" w:rsidR="00127D3B" w:rsidRPr="00127D3B" w:rsidRDefault="00127D3B" w:rsidP="00127D3B">
      <w:pPr>
        <w:spacing w:after="0" w:line="240" w:lineRule="auto"/>
        <w:ind w:left="360"/>
        <w:jc w:val="both"/>
        <w:rPr>
          <w:rFonts w:cstheme="minorHAnsi"/>
          <w:sz w:val="24"/>
          <w:szCs w:val="24"/>
        </w:rPr>
      </w:pPr>
    </w:p>
    <w:p w14:paraId="555B76F4" w14:textId="1D0B6EA3" w:rsidR="00127D3B" w:rsidRPr="00127D3B" w:rsidRDefault="00303FC0" w:rsidP="00127D3B">
      <w:pPr>
        <w:spacing w:after="0" w:line="240" w:lineRule="auto"/>
        <w:jc w:val="both"/>
        <w:rPr>
          <w:rFonts w:cstheme="minorHAnsi"/>
          <w:b/>
          <w:sz w:val="24"/>
          <w:szCs w:val="24"/>
          <w:u w:val="single"/>
        </w:rPr>
      </w:pPr>
      <w:r>
        <w:rPr>
          <w:rFonts w:cstheme="minorHAnsi"/>
          <w:b/>
          <w:sz w:val="24"/>
          <w:szCs w:val="24"/>
          <w:u w:val="single"/>
        </w:rPr>
        <w:t>12</w:t>
      </w:r>
      <w:r w:rsidR="00127D3B">
        <w:rPr>
          <w:rFonts w:cstheme="minorHAnsi"/>
          <w:b/>
          <w:sz w:val="24"/>
          <w:szCs w:val="24"/>
          <w:u w:val="single"/>
        </w:rPr>
        <w:t>:</w:t>
      </w:r>
      <w:r>
        <w:rPr>
          <w:rFonts w:cstheme="minorHAnsi"/>
          <w:b/>
          <w:sz w:val="24"/>
          <w:szCs w:val="24"/>
          <w:u w:val="single"/>
        </w:rPr>
        <w:t>00</w:t>
      </w:r>
      <w:r w:rsidR="00127D3B" w:rsidRPr="00127D3B">
        <w:rPr>
          <w:rFonts w:cstheme="minorHAnsi"/>
          <w:b/>
          <w:sz w:val="24"/>
          <w:szCs w:val="24"/>
          <w:u w:val="single"/>
        </w:rPr>
        <w:t xml:space="preserve"> PM Adjourn</w:t>
      </w:r>
    </w:p>
    <w:p w14:paraId="6895EE01" w14:textId="665041FA" w:rsidR="00127D3B" w:rsidRDefault="00127D3B">
      <w:pPr>
        <w:rPr>
          <w:rFonts w:cstheme="minorHAnsi"/>
        </w:rPr>
      </w:pPr>
    </w:p>
    <w:p w14:paraId="2FFFEF62" w14:textId="45D2B964" w:rsidR="006A5080" w:rsidRPr="006A5080" w:rsidRDefault="00303FC0" w:rsidP="006A5080">
      <w:pPr>
        <w:spacing w:after="0" w:line="240" w:lineRule="auto"/>
        <w:ind w:left="360"/>
        <w:jc w:val="both"/>
        <w:rPr>
          <w:rFonts w:cstheme="minorHAnsi"/>
          <w:sz w:val="24"/>
          <w:szCs w:val="24"/>
        </w:rPr>
      </w:pPr>
      <w:r>
        <w:rPr>
          <w:rFonts w:cstheme="minorHAnsi"/>
          <w:sz w:val="24"/>
          <w:szCs w:val="24"/>
        </w:rPr>
        <w:t>Adjourned with precise timing!</w:t>
      </w:r>
    </w:p>
    <w:sectPr w:rsidR="006A5080" w:rsidRPr="006A50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B5D3A" w14:textId="77777777" w:rsidR="00E470AD" w:rsidRDefault="00E470AD">
      <w:pPr>
        <w:spacing w:after="0" w:line="240" w:lineRule="auto"/>
      </w:pPr>
      <w:r>
        <w:separator/>
      </w:r>
    </w:p>
  </w:endnote>
  <w:endnote w:type="continuationSeparator" w:id="0">
    <w:p w14:paraId="028E0EC6" w14:textId="77777777" w:rsidR="00E470AD" w:rsidRDefault="00E47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B0464" w14:textId="77777777" w:rsidR="00E470AD" w:rsidRDefault="00E470AD">
      <w:pPr>
        <w:spacing w:after="0" w:line="240" w:lineRule="auto"/>
      </w:pPr>
      <w:r>
        <w:separator/>
      </w:r>
    </w:p>
  </w:footnote>
  <w:footnote w:type="continuationSeparator" w:id="0">
    <w:p w14:paraId="1AFC6DF2" w14:textId="77777777" w:rsidR="00E470AD" w:rsidRDefault="00E47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4F73" w14:textId="2A85A946" w:rsidR="00E72B19" w:rsidRPr="005755EB" w:rsidRDefault="006A5080" w:rsidP="005755EB">
    <w:pPr>
      <w:pStyle w:val="Header"/>
      <w:tabs>
        <w:tab w:val="right" w:pos="-5520"/>
      </w:tabs>
      <w:ind w:left="-360"/>
      <w:rPr>
        <w:rFonts w:ascii="Times New Roman" w:hAnsi="Times New Roman" w:cs="Times New Roman"/>
        <w:sz w:val="20"/>
        <w:szCs w:val="20"/>
      </w:rPr>
    </w:pPr>
    <w:r w:rsidRPr="005755EB">
      <w:rPr>
        <w:rFonts w:ascii="Times New Roman" w:hAnsi="Times New Roman" w:cs="Times New Roman"/>
        <w:sz w:val="20"/>
        <w:szCs w:val="20"/>
      </w:rPr>
      <w:t xml:space="preserve">Meeting Summary </w:t>
    </w:r>
    <w:r w:rsidR="009C3BF8">
      <w:rPr>
        <w:rFonts w:ascii="Times New Roman" w:hAnsi="Times New Roman" w:cs="Times New Roman"/>
        <w:sz w:val="20"/>
        <w:szCs w:val="20"/>
      </w:rPr>
      <w:t>IDT 2022-12-12</w:t>
    </w:r>
    <w:proofErr w:type="gramStart"/>
    <w:r w:rsidRPr="005755EB">
      <w:rPr>
        <w:rFonts w:ascii="Times New Roman" w:hAnsi="Times New Roman" w:cs="Times New Roman"/>
        <w:sz w:val="20"/>
        <w:szCs w:val="20"/>
      </w:rPr>
      <w:tab/>
      <w:t xml:space="preserve">  page</w:t>
    </w:r>
    <w:proofErr w:type="gramEnd"/>
    <w:r w:rsidRPr="005755EB">
      <w:rPr>
        <w:rFonts w:ascii="Times New Roman" w:hAnsi="Times New Roman" w:cs="Times New Roman"/>
        <w:sz w:val="20"/>
        <w:szCs w:val="20"/>
      </w:rPr>
      <w:t xml:space="preserve"> </w:t>
    </w:r>
    <w:r>
      <w:rPr>
        <w:rStyle w:val="PageNumber"/>
        <w:rFonts w:ascii="Times New Roman" w:hAnsi="Times New Roman" w:cs="Times New Roman"/>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79CB"/>
    <w:multiLevelType w:val="hybridMultilevel"/>
    <w:tmpl w:val="4BDEF3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CD5095A"/>
    <w:multiLevelType w:val="hybridMultilevel"/>
    <w:tmpl w:val="02945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3B"/>
    <w:rsid w:val="000250FC"/>
    <w:rsid w:val="00127D3B"/>
    <w:rsid w:val="00244772"/>
    <w:rsid w:val="00282C8F"/>
    <w:rsid w:val="00303FC0"/>
    <w:rsid w:val="00320741"/>
    <w:rsid w:val="00374BDF"/>
    <w:rsid w:val="00517A52"/>
    <w:rsid w:val="00526F16"/>
    <w:rsid w:val="0056308C"/>
    <w:rsid w:val="00565FC9"/>
    <w:rsid w:val="005A4FE6"/>
    <w:rsid w:val="006A5080"/>
    <w:rsid w:val="008460C9"/>
    <w:rsid w:val="009054CC"/>
    <w:rsid w:val="009C3BF8"/>
    <w:rsid w:val="00B27B42"/>
    <w:rsid w:val="00CA7E62"/>
    <w:rsid w:val="00D3088A"/>
    <w:rsid w:val="00E470AD"/>
    <w:rsid w:val="00E571CE"/>
    <w:rsid w:val="00F229AA"/>
    <w:rsid w:val="00F803F1"/>
    <w:rsid w:val="00FA5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A7FC1"/>
  <w15:chartTrackingRefBased/>
  <w15:docId w15:val="{0A10C44A-0D90-465A-B672-14FBAA2AB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27D3B"/>
    <w:pPr>
      <w:spacing w:after="200" w:line="276" w:lineRule="auto"/>
      <w:ind w:left="720"/>
      <w:contextualSpacing/>
    </w:pPr>
    <w:rPr>
      <w:rFonts w:eastAsiaTheme="minorEastAsia"/>
    </w:rPr>
  </w:style>
  <w:style w:type="paragraph" w:styleId="Header">
    <w:name w:val="header"/>
    <w:basedOn w:val="Normal"/>
    <w:link w:val="HeaderChar"/>
    <w:unhideWhenUsed/>
    <w:rsid w:val="00127D3B"/>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rsid w:val="00127D3B"/>
    <w:rPr>
      <w:rFonts w:eastAsiaTheme="minorEastAsia"/>
    </w:rPr>
  </w:style>
  <w:style w:type="character" w:styleId="PageNumber">
    <w:name w:val="page number"/>
    <w:basedOn w:val="DefaultParagraphFont"/>
    <w:rsid w:val="00127D3B"/>
  </w:style>
  <w:style w:type="paragraph" w:styleId="Footer">
    <w:name w:val="footer"/>
    <w:basedOn w:val="Normal"/>
    <w:link w:val="FooterChar"/>
    <w:uiPriority w:val="99"/>
    <w:unhideWhenUsed/>
    <w:rsid w:val="009C3B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3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Lee, James C</cp:lastModifiedBy>
  <cp:revision>2</cp:revision>
  <dcterms:created xsi:type="dcterms:W3CDTF">2022-12-16T23:37:00Z</dcterms:created>
  <dcterms:modified xsi:type="dcterms:W3CDTF">2022-12-16T23:37:00Z</dcterms:modified>
</cp:coreProperties>
</file>