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0191" w:rsidRPr="0099378A" w:rsidRDefault="0033295A" w:rsidP="0099378A">
      <w:pPr>
        <w:jc w:val="center"/>
        <w:rPr>
          <w:b/>
          <w:sz w:val="28"/>
        </w:rPr>
      </w:pPr>
      <w:r w:rsidRPr="0099378A">
        <w:rPr>
          <w:b/>
          <w:sz w:val="28"/>
        </w:rPr>
        <w:t>IDT meeting</w:t>
      </w:r>
      <w:r w:rsidR="00B45FF1" w:rsidRPr="0099378A">
        <w:rPr>
          <w:b/>
          <w:sz w:val="28"/>
        </w:rPr>
        <w:t xml:space="preserve"> Notes</w:t>
      </w:r>
    </w:p>
    <w:p w:rsidR="00B45FF1" w:rsidRPr="0099378A" w:rsidRDefault="00B45FF1" w:rsidP="0099378A">
      <w:pPr>
        <w:jc w:val="center"/>
        <w:rPr>
          <w:b/>
          <w:sz w:val="28"/>
        </w:rPr>
      </w:pPr>
      <w:r w:rsidRPr="0099378A">
        <w:rPr>
          <w:b/>
          <w:sz w:val="28"/>
        </w:rPr>
        <w:t>4/13/22</w:t>
      </w:r>
    </w:p>
    <w:p w:rsidR="00B45FF1" w:rsidRPr="00C4579D" w:rsidRDefault="00B45FF1" w:rsidP="003466BE">
      <w:pPr>
        <w:jc w:val="center"/>
        <w:rPr>
          <w:b/>
        </w:rPr>
      </w:pPr>
      <w:r w:rsidRPr="00C4579D">
        <w:rPr>
          <w:b/>
        </w:rPr>
        <w:t>Attendees</w:t>
      </w:r>
    </w:p>
    <w:p w:rsidR="00B45FF1" w:rsidRDefault="00B45FF1">
      <w:r>
        <w:t xml:space="preserve">James Lee, Oliver Rogers, Karl Seitz, Eric Wiseman, Seth </w:t>
      </w:r>
      <w:proofErr w:type="spellStart"/>
      <w:r>
        <w:t>Lawerence</w:t>
      </w:r>
      <w:proofErr w:type="spellEnd"/>
      <w:r>
        <w:t xml:space="preserve">, Chris </w:t>
      </w:r>
      <w:proofErr w:type="spellStart"/>
      <w:r>
        <w:t>Laskodi</w:t>
      </w:r>
      <w:proofErr w:type="spellEnd"/>
      <w:r>
        <w:t xml:space="preserve">, Kyle De </w:t>
      </w:r>
      <w:proofErr w:type="spellStart"/>
      <w:r>
        <w:t>Juilio</w:t>
      </w:r>
      <w:proofErr w:type="spellEnd"/>
      <w:r>
        <w:t xml:space="preserve">, Chad Abel, Bill </w:t>
      </w:r>
      <w:proofErr w:type="spellStart"/>
      <w:r>
        <w:t>Pinnix</w:t>
      </w:r>
      <w:proofErr w:type="spellEnd"/>
      <w:r>
        <w:t xml:space="preserve">, Seth Naman, Nick </w:t>
      </w:r>
      <w:proofErr w:type="spellStart"/>
      <w:r>
        <w:t>Som</w:t>
      </w:r>
      <w:proofErr w:type="spellEnd"/>
    </w:p>
    <w:p w:rsidR="0033295A" w:rsidRPr="0099378A" w:rsidRDefault="00C4579D" w:rsidP="003466BE">
      <w:pPr>
        <w:jc w:val="center"/>
        <w:rPr>
          <w:b/>
        </w:rPr>
      </w:pPr>
      <w:r>
        <w:rPr>
          <w:b/>
        </w:rPr>
        <w:t xml:space="preserve">FY 2023 </w:t>
      </w:r>
      <w:r w:rsidR="0099378A" w:rsidRPr="0099378A">
        <w:rPr>
          <w:b/>
        </w:rPr>
        <w:t>Science Planning</w:t>
      </w:r>
    </w:p>
    <w:p w:rsidR="0033295A" w:rsidRDefault="0033295A" w:rsidP="0033295A">
      <w:pPr>
        <w:pStyle w:val="ListParagraph"/>
        <w:numPr>
          <w:ilvl w:val="0"/>
          <w:numId w:val="1"/>
        </w:numPr>
      </w:pPr>
      <w:r>
        <w:t>James reviewed the overall TRRP budget and the Science component of the TRRP for 2020, 2021, and 2022, including all status and trend, effectiveness, SAB, etc.</w:t>
      </w:r>
    </w:p>
    <w:p w:rsidR="0033295A" w:rsidRDefault="0033295A" w:rsidP="0033295A">
      <w:pPr>
        <w:pStyle w:val="ListParagraph"/>
        <w:numPr>
          <w:ilvl w:val="0"/>
          <w:numId w:val="1"/>
        </w:numPr>
      </w:pPr>
      <w:r>
        <w:t>James mentioned that a substrate model and doing a bed/grain size map would be useful right now to go along with the revamped hydrodynamic model. The cost is $17</w:t>
      </w:r>
      <w:r w:rsidR="00C97679">
        <w:t>8</w:t>
      </w:r>
      <w:r>
        <w:t>K.</w:t>
      </w:r>
    </w:p>
    <w:p w:rsidR="0033295A" w:rsidRDefault="0033295A" w:rsidP="0033295A">
      <w:pPr>
        <w:pStyle w:val="ListParagraph"/>
        <w:numPr>
          <w:ilvl w:val="0"/>
          <w:numId w:val="1"/>
        </w:numPr>
      </w:pPr>
      <w:r>
        <w:t>Another recommended project was the Cal Poly Humb</w:t>
      </w:r>
      <w:r w:rsidR="00C97679">
        <w:t>oldt BMI study.</w:t>
      </w:r>
    </w:p>
    <w:p w:rsidR="0033295A" w:rsidRDefault="0033295A" w:rsidP="0033295A">
      <w:pPr>
        <w:pStyle w:val="ListParagraph"/>
        <w:numPr>
          <w:ilvl w:val="0"/>
          <w:numId w:val="1"/>
        </w:numPr>
      </w:pPr>
      <w:r>
        <w:t>Nick mentioned that the recommendation Mike Dixon made included that substrate mapping was already decided to be funded. James wasn’t clear the decision was made, just that TMC has said that it should be prioritized. James looked at the notes from TMC and the notes did say TMC recommended it be funded for FY 23.</w:t>
      </w:r>
    </w:p>
    <w:p w:rsidR="0033295A" w:rsidRDefault="00C97679" w:rsidP="0033295A">
      <w:pPr>
        <w:pStyle w:val="ListParagraph"/>
        <w:numPr>
          <w:ilvl w:val="0"/>
          <w:numId w:val="1"/>
        </w:numPr>
      </w:pPr>
      <w:r>
        <w:t>So James posited to the group that the project be funded</w:t>
      </w:r>
    </w:p>
    <w:p w:rsidR="00C97679" w:rsidRDefault="00C97679" w:rsidP="0033295A">
      <w:pPr>
        <w:pStyle w:val="ListParagraph"/>
        <w:numPr>
          <w:ilvl w:val="0"/>
          <w:numId w:val="1"/>
        </w:numPr>
      </w:pPr>
      <w:r>
        <w:t>Ken asked if the SAB looked at the substrate model project, and James replied that it had. But there were things with the study design that needed attention.</w:t>
      </w:r>
    </w:p>
    <w:p w:rsidR="00C97679" w:rsidRDefault="00C97679" w:rsidP="0033295A">
      <w:pPr>
        <w:pStyle w:val="ListParagraph"/>
        <w:numPr>
          <w:ilvl w:val="0"/>
          <w:numId w:val="1"/>
        </w:numPr>
      </w:pPr>
      <w:r>
        <w:t xml:space="preserve">In terms of the BMI study Chris </w:t>
      </w:r>
      <w:proofErr w:type="spellStart"/>
      <w:r>
        <w:t>Laskodi</w:t>
      </w:r>
      <w:proofErr w:type="spellEnd"/>
      <w:r>
        <w:t xml:space="preserve"> mentioned that </w:t>
      </w:r>
    </w:p>
    <w:p w:rsidR="00F501C2" w:rsidRDefault="00F501C2" w:rsidP="0033295A">
      <w:pPr>
        <w:pStyle w:val="ListParagraph"/>
        <w:numPr>
          <w:ilvl w:val="0"/>
          <w:numId w:val="1"/>
        </w:numPr>
      </w:pPr>
      <w:r>
        <w:t>Todd asked if it was a concern that if projects were increased by 3%, but actual inflation was 8%. James responded that Reclamation uses an index fixed to consumer process or something so that will be taken care of, 3% was just an example.</w:t>
      </w:r>
    </w:p>
    <w:p w:rsidR="00C97679" w:rsidRDefault="00F501C2" w:rsidP="0033295A">
      <w:pPr>
        <w:pStyle w:val="ListParagraph"/>
        <w:numPr>
          <w:ilvl w:val="0"/>
          <w:numId w:val="1"/>
        </w:numPr>
      </w:pPr>
      <w:r>
        <w:t xml:space="preserve">James went over the process of submitting ideas, preproposals, and proposals, SAB reviews and TMC approval. </w:t>
      </w:r>
    </w:p>
    <w:p w:rsidR="00F501C2" w:rsidRDefault="00F501C2" w:rsidP="0033295A">
      <w:pPr>
        <w:pStyle w:val="ListParagraph"/>
        <w:numPr>
          <w:ilvl w:val="0"/>
          <w:numId w:val="1"/>
        </w:numPr>
      </w:pPr>
      <w:r>
        <w:t>Bill mentioned that some proposals got more weight overall in the process because they were presented in more than one work group. Bill asked that initial ranking be done only in one work group, not multiple to reduce this issue. Bill said that project should be guided by AM. In terms of the science planning, Bill went over what he thought the process should be, starting with uncertainties or questions the work group</w:t>
      </w:r>
      <w:r w:rsidR="00FF1CEF">
        <w:t>s want</w:t>
      </w:r>
      <w:r>
        <w:t xml:space="preserve"> to answer</w:t>
      </w:r>
      <w:r w:rsidR="00FF1CEF">
        <w:t>, preproposal and proposals written up to address those, and so that there are projects ready to go, front loaded, so that any extra monies can be deployed readily.</w:t>
      </w:r>
    </w:p>
    <w:p w:rsidR="00FF1CEF" w:rsidRDefault="00FF1CEF" w:rsidP="0033295A">
      <w:pPr>
        <w:pStyle w:val="ListParagraph"/>
        <w:numPr>
          <w:ilvl w:val="0"/>
          <w:numId w:val="1"/>
        </w:numPr>
      </w:pPr>
      <w:r>
        <w:t xml:space="preserve">James mentioned that that could limit flexibility </w:t>
      </w:r>
    </w:p>
    <w:p w:rsidR="00FF1CEF" w:rsidRDefault="00FF1CEF" w:rsidP="0033295A">
      <w:pPr>
        <w:pStyle w:val="ListParagraph"/>
        <w:numPr>
          <w:ilvl w:val="0"/>
          <w:numId w:val="1"/>
        </w:numPr>
      </w:pPr>
      <w:r>
        <w:t>Bill replied that some projects that didn’t get funded, we should circle back on if those projects address key uncertainties. Plus they already have preproposals and have been ranked so there are efficiencies to capitalize on.</w:t>
      </w:r>
    </w:p>
    <w:p w:rsidR="00FF1CEF" w:rsidRDefault="00FF1CEF" w:rsidP="0033295A">
      <w:pPr>
        <w:pStyle w:val="ListParagraph"/>
        <w:numPr>
          <w:ilvl w:val="0"/>
          <w:numId w:val="1"/>
        </w:numPr>
      </w:pPr>
      <w:r>
        <w:t>Nick mentioned we could look to the science plan being developed for this</w:t>
      </w:r>
    </w:p>
    <w:p w:rsidR="00FF1CEF" w:rsidRDefault="00FF1CEF" w:rsidP="0033295A">
      <w:pPr>
        <w:pStyle w:val="ListParagraph"/>
        <w:numPr>
          <w:ilvl w:val="0"/>
          <w:numId w:val="1"/>
        </w:numPr>
      </w:pPr>
      <w:r>
        <w:t>Ken stated that document might not be ripe for use for this yet</w:t>
      </w:r>
      <w:r w:rsidR="00DC2D99">
        <w:t>, but sections could be used</w:t>
      </w:r>
      <w:r>
        <w:t>.</w:t>
      </w:r>
    </w:p>
    <w:p w:rsidR="00FF1CEF" w:rsidRDefault="00FF1CEF" w:rsidP="0033295A">
      <w:pPr>
        <w:pStyle w:val="ListParagraph"/>
        <w:numPr>
          <w:ilvl w:val="0"/>
          <w:numId w:val="1"/>
        </w:numPr>
      </w:pPr>
      <w:r>
        <w:t>Kyle mentioned there are issues for keeping the projects in one work group only, when they are multidisciplinary projects.</w:t>
      </w:r>
    </w:p>
    <w:p w:rsidR="00DC2D99" w:rsidRDefault="00FF1CEF" w:rsidP="00DC2D99">
      <w:pPr>
        <w:pStyle w:val="ListParagraph"/>
        <w:numPr>
          <w:ilvl w:val="0"/>
          <w:numId w:val="1"/>
        </w:numPr>
      </w:pPr>
      <w:r>
        <w:lastRenderedPageBreak/>
        <w:t xml:space="preserve">Todd mentioned that one possible solution could be adding a ranking category that gives points to whether or not the project is </w:t>
      </w:r>
      <w:r w:rsidR="00DC2D99">
        <w:t xml:space="preserve">multidisciplinary in nature. </w:t>
      </w:r>
    </w:p>
    <w:p w:rsidR="00DC2D99" w:rsidRDefault="00DC2D99" w:rsidP="00DC2D99">
      <w:pPr>
        <w:pStyle w:val="ListParagraph"/>
        <w:numPr>
          <w:ilvl w:val="0"/>
          <w:numId w:val="1"/>
        </w:numPr>
      </w:pPr>
      <w:r>
        <w:t>James said that SAB wanted us to use DSS to help rank projects, but it wasn’t clear how the DSS could be used.</w:t>
      </w:r>
    </w:p>
    <w:p w:rsidR="00DC2D99" w:rsidRDefault="00DC2D99" w:rsidP="00DC2D99">
      <w:pPr>
        <w:pStyle w:val="ListParagraph"/>
        <w:numPr>
          <w:ilvl w:val="0"/>
          <w:numId w:val="1"/>
        </w:numPr>
      </w:pPr>
      <w:r>
        <w:t>Ken mentioned most of the f</w:t>
      </w:r>
      <w:r w:rsidR="00A811AD">
        <w:t>unding is already spoken for</w:t>
      </w:r>
      <w:r>
        <w:t xml:space="preserve"> FY23, so was a little confused as to the purpose of the current conversation.</w:t>
      </w:r>
    </w:p>
    <w:p w:rsidR="00DC2D99" w:rsidRDefault="00DC2D99" w:rsidP="00DC2D99">
      <w:pPr>
        <w:pStyle w:val="ListParagraph"/>
        <w:numPr>
          <w:ilvl w:val="0"/>
          <w:numId w:val="1"/>
        </w:numPr>
      </w:pPr>
      <w:r>
        <w:t>James responded that there were issues with implementation of this process last year, so he’s looking for improvements as well as any new projects for FY23 and beyond.</w:t>
      </w:r>
    </w:p>
    <w:p w:rsidR="00DC2D99" w:rsidRDefault="00DC2D99" w:rsidP="00DC2D99">
      <w:pPr>
        <w:pStyle w:val="ListParagraph"/>
        <w:numPr>
          <w:ilvl w:val="0"/>
          <w:numId w:val="1"/>
        </w:numPr>
      </w:pPr>
      <w:r>
        <w:t>Ken said the list of key uncertainties from the science plan could be used for developing new proj</w:t>
      </w:r>
      <w:r w:rsidR="00215D06">
        <w:t>ects, which is what Bill mentioned.</w:t>
      </w:r>
    </w:p>
    <w:p w:rsidR="00215D06" w:rsidRDefault="00215D06" w:rsidP="00DC2D99">
      <w:pPr>
        <w:pStyle w:val="ListParagraph"/>
        <w:numPr>
          <w:ilvl w:val="0"/>
          <w:numId w:val="1"/>
        </w:numPr>
      </w:pPr>
      <w:r>
        <w:t>James posited for the group whether or not the science plan should be used for the IDT process.</w:t>
      </w:r>
    </w:p>
    <w:p w:rsidR="00215D06" w:rsidRDefault="00215D06" w:rsidP="00DC2D99">
      <w:pPr>
        <w:pStyle w:val="ListParagraph"/>
        <w:numPr>
          <w:ilvl w:val="0"/>
          <w:numId w:val="1"/>
        </w:numPr>
      </w:pPr>
      <w:r>
        <w:t>Kyle mentioned the timeline for presentation to the TMC in June [so it could be used by IDT]</w:t>
      </w:r>
    </w:p>
    <w:p w:rsidR="00215D06" w:rsidRDefault="00215D06" w:rsidP="00DC2D99">
      <w:pPr>
        <w:pStyle w:val="ListParagraph"/>
        <w:numPr>
          <w:ilvl w:val="0"/>
          <w:numId w:val="1"/>
        </w:numPr>
      </w:pPr>
      <w:r>
        <w:t xml:space="preserve">James mentioned the IDT could benefit from the science plan. </w:t>
      </w:r>
    </w:p>
    <w:p w:rsidR="00215D06" w:rsidRDefault="00215D06" w:rsidP="00DC2D99">
      <w:pPr>
        <w:pStyle w:val="ListParagraph"/>
        <w:numPr>
          <w:ilvl w:val="0"/>
          <w:numId w:val="1"/>
        </w:numPr>
      </w:pPr>
      <w:r>
        <w:t>James said we could tell the TMC we have bed surface grain size project, status and trend, and are developing new projects using uncertainties in the science plan.</w:t>
      </w:r>
    </w:p>
    <w:p w:rsidR="00215D06" w:rsidRDefault="00215D06" w:rsidP="00DC2D99">
      <w:pPr>
        <w:pStyle w:val="ListParagraph"/>
        <w:numPr>
          <w:ilvl w:val="0"/>
          <w:numId w:val="1"/>
        </w:numPr>
      </w:pPr>
      <w:r>
        <w:t>Kyle mentioned concerns over funding cycle and cycle of approvals</w:t>
      </w:r>
    </w:p>
    <w:p w:rsidR="00215D06" w:rsidRDefault="00411D43" w:rsidP="00DC2D99">
      <w:pPr>
        <w:pStyle w:val="ListParagraph"/>
        <w:numPr>
          <w:ilvl w:val="0"/>
          <w:numId w:val="1"/>
        </w:numPr>
      </w:pPr>
      <w:r>
        <w:t>Chad said that if TMC considers budget for FY23 in June, science branch could get notice out for funding July 1, and the process could be clearly defined so that the process moves faster and the process of how competitive funding decisions get made would be sufficient for funding of science projects the following year.</w:t>
      </w:r>
    </w:p>
    <w:p w:rsidR="00411D43" w:rsidRDefault="00411D43" w:rsidP="00DC2D99">
      <w:pPr>
        <w:pStyle w:val="ListParagraph"/>
        <w:numPr>
          <w:ilvl w:val="0"/>
          <w:numId w:val="1"/>
        </w:numPr>
      </w:pPr>
      <w:r>
        <w:t>Bill mentioned that is status and trend is just going to roll forward there should be another check in to ensure everything is done by the books for future years because it’s not clear that multi-year funding was not approved by TMC.</w:t>
      </w:r>
    </w:p>
    <w:p w:rsidR="00411D43" w:rsidRDefault="00A811AD" w:rsidP="00DC2D99">
      <w:pPr>
        <w:pStyle w:val="ListParagraph"/>
        <w:numPr>
          <w:ilvl w:val="0"/>
          <w:numId w:val="1"/>
        </w:numPr>
      </w:pPr>
      <w:r>
        <w:t xml:space="preserve">Nick mentioned that the hesitation in the TMC was the combination of funding for science and trend and the proposal process, not that they objected to multiyear funding altogether. </w:t>
      </w:r>
    </w:p>
    <w:p w:rsidR="00A811AD" w:rsidRDefault="00A811AD" w:rsidP="00DC2D99">
      <w:pPr>
        <w:pStyle w:val="ListParagraph"/>
        <w:numPr>
          <w:ilvl w:val="0"/>
          <w:numId w:val="1"/>
        </w:numPr>
      </w:pPr>
      <w:r>
        <w:t>James summarized things as discussed for moving forward. There would be an RFP as early as July if funds become available, these would be compared or possibly ranked if they address a key uncertainty. Status and trend-status quo, bed size grain mapping, and any additional funds be ranked and they should address key uncertainties either from the work groups or from the science plan.</w:t>
      </w:r>
    </w:p>
    <w:p w:rsidR="00A811AD" w:rsidRDefault="00A811AD" w:rsidP="00DC2D99">
      <w:pPr>
        <w:pStyle w:val="ListParagraph"/>
        <w:numPr>
          <w:ilvl w:val="0"/>
          <w:numId w:val="1"/>
        </w:numPr>
      </w:pPr>
      <w:r>
        <w:t>Chad asked for clarification</w:t>
      </w:r>
    </w:p>
    <w:p w:rsidR="00B45FF1" w:rsidRDefault="00932BA6" w:rsidP="00DC2D99">
      <w:pPr>
        <w:pStyle w:val="ListParagraph"/>
        <w:numPr>
          <w:ilvl w:val="0"/>
          <w:numId w:val="1"/>
        </w:numPr>
      </w:pPr>
      <w:r>
        <w:t xml:space="preserve">Nick mentioned IDT could </w:t>
      </w:r>
      <w:r w:rsidR="00B45FF1">
        <w:t>decide</w:t>
      </w:r>
      <w:r>
        <w:t xml:space="preserve"> key uncertainties, then approach work groups to put a proposal together</w:t>
      </w:r>
      <w:r w:rsidR="00B45FF1">
        <w:t>, not that the science plan be shared globally.</w:t>
      </w:r>
    </w:p>
    <w:p w:rsidR="00B45FF1" w:rsidRDefault="00B45FF1" w:rsidP="00DC2D99">
      <w:pPr>
        <w:pStyle w:val="ListParagraph"/>
        <w:numPr>
          <w:ilvl w:val="0"/>
          <w:numId w:val="1"/>
        </w:numPr>
      </w:pPr>
      <w:r>
        <w:t>Ken agreed, IDT should decide what the priority topics are, and then solicit interest in answering those questions</w:t>
      </w:r>
    </w:p>
    <w:p w:rsidR="00B45FF1" w:rsidRDefault="00B45FF1" w:rsidP="00DC2D99">
      <w:pPr>
        <w:pStyle w:val="ListParagraph"/>
        <w:numPr>
          <w:ilvl w:val="0"/>
          <w:numId w:val="1"/>
        </w:numPr>
      </w:pPr>
      <w:r>
        <w:t>Todd discussed the issue regarding whether or not monies should be spent on addressing the regulations that are preventing implementation of the science, i.e. winter flow variability plan. If funds are needed to “sell” science to decision makers then we should spend money doing that if it’s a roadblock to implementation.</w:t>
      </w:r>
    </w:p>
    <w:p w:rsidR="00B45FF1" w:rsidRDefault="00B45FF1" w:rsidP="00DC2D99">
      <w:pPr>
        <w:pStyle w:val="ListParagraph"/>
        <w:numPr>
          <w:ilvl w:val="0"/>
          <w:numId w:val="1"/>
        </w:numPr>
      </w:pPr>
      <w:r>
        <w:t xml:space="preserve">Group discussion of Appendix E </w:t>
      </w:r>
    </w:p>
    <w:p w:rsidR="000B3835" w:rsidRDefault="000B3835" w:rsidP="00DC2D99">
      <w:pPr>
        <w:pStyle w:val="ListParagraph"/>
        <w:numPr>
          <w:ilvl w:val="0"/>
          <w:numId w:val="1"/>
        </w:numPr>
      </w:pPr>
      <w:r>
        <w:t>James went over next steps, next meeting time, going over key uncertainties</w:t>
      </w:r>
    </w:p>
    <w:p w:rsidR="000B3835" w:rsidRDefault="000B3835" w:rsidP="00DC2D99">
      <w:pPr>
        <w:pStyle w:val="ListParagraph"/>
        <w:numPr>
          <w:ilvl w:val="0"/>
          <w:numId w:val="1"/>
        </w:numPr>
      </w:pPr>
      <w:r>
        <w:t>Ken mentioned to the group not to review the appendix from a technical review, just to use it for ideas for projects to address key issues in appendix and the content.</w:t>
      </w:r>
    </w:p>
    <w:p w:rsidR="00C4579D" w:rsidRPr="00C4579D" w:rsidRDefault="00C4579D" w:rsidP="00C4579D">
      <w:pPr>
        <w:pStyle w:val="ListParagraph"/>
        <w:rPr>
          <w:b/>
        </w:rPr>
      </w:pPr>
      <w:r w:rsidRPr="00C4579D">
        <w:rPr>
          <w:b/>
        </w:rPr>
        <w:lastRenderedPageBreak/>
        <w:t>Science Symposium Conclusion</w:t>
      </w:r>
    </w:p>
    <w:p w:rsidR="00C4579D" w:rsidRDefault="00C4579D" w:rsidP="00C4579D">
      <w:pPr>
        <w:pStyle w:val="ListParagraph"/>
      </w:pPr>
    </w:p>
    <w:p w:rsidR="00C4579D" w:rsidRDefault="00C4579D" w:rsidP="00C4579D">
      <w:pPr>
        <w:pStyle w:val="ListParagraph"/>
        <w:numPr>
          <w:ilvl w:val="0"/>
          <w:numId w:val="1"/>
        </w:numPr>
      </w:pPr>
      <w:r>
        <w:t xml:space="preserve">James discussed his thoughts on how to conclude the science symposium-take the recommendations from the synthesis reports and put them in one place for the IDT and the TMC. </w:t>
      </w:r>
    </w:p>
    <w:p w:rsidR="00C4579D" w:rsidRDefault="00C4579D" w:rsidP="00C4579D">
      <w:pPr>
        <w:pStyle w:val="ListParagraph"/>
        <w:numPr>
          <w:ilvl w:val="0"/>
          <w:numId w:val="1"/>
        </w:numPr>
      </w:pPr>
      <w:r>
        <w:t>Some were recommendations for implementation, regulatory agencies, or science of TRRP. So James thought they should be organized and highlighted so they could be used at these various levels and synthesized in one place. They should be packaged in a useable way.</w:t>
      </w:r>
    </w:p>
    <w:p w:rsidR="00C4579D" w:rsidRDefault="00C4579D" w:rsidP="00C4579D">
      <w:pPr>
        <w:pStyle w:val="ListParagraph"/>
        <w:numPr>
          <w:ilvl w:val="0"/>
          <w:numId w:val="1"/>
        </w:numPr>
      </w:pPr>
      <w:r>
        <w:t xml:space="preserve">James opened it up for the group to discuss. </w:t>
      </w:r>
    </w:p>
    <w:p w:rsidR="00C4579D" w:rsidRDefault="00896793" w:rsidP="00C4579D">
      <w:pPr>
        <w:pStyle w:val="ListParagraph"/>
        <w:numPr>
          <w:ilvl w:val="0"/>
          <w:numId w:val="1"/>
        </w:numPr>
      </w:pPr>
      <w:r>
        <w:t>Todd mentioned peer-review should be completed first</w:t>
      </w:r>
    </w:p>
    <w:p w:rsidR="00896793" w:rsidRDefault="00896793" w:rsidP="00C4579D">
      <w:pPr>
        <w:pStyle w:val="ListParagraph"/>
        <w:numPr>
          <w:ilvl w:val="0"/>
          <w:numId w:val="1"/>
        </w:numPr>
      </w:pPr>
      <w:r>
        <w:t>Todd and James discussed how the recommendations could be organized and presented to the TMC for action.</w:t>
      </w:r>
    </w:p>
    <w:p w:rsidR="00896793" w:rsidRDefault="00896793" w:rsidP="00C4579D">
      <w:pPr>
        <w:pStyle w:val="ListParagraph"/>
        <w:numPr>
          <w:ilvl w:val="0"/>
          <w:numId w:val="1"/>
        </w:numPr>
      </w:pPr>
      <w:r>
        <w:t>James doesn’t want a list to gather dust. Actionable ones should be identified and presented to the TMC.</w:t>
      </w:r>
    </w:p>
    <w:p w:rsidR="00896793" w:rsidRDefault="00896793" w:rsidP="00C4579D">
      <w:pPr>
        <w:pStyle w:val="ListParagraph"/>
        <w:numPr>
          <w:ilvl w:val="0"/>
          <w:numId w:val="1"/>
        </w:numPr>
      </w:pPr>
      <w:r>
        <w:t xml:space="preserve">Bill said that linkages between recommendations should be identified and IDT could help synthesize them. Agrees that peer-review should occur first. But IDT could </w:t>
      </w:r>
      <w:proofErr w:type="spellStart"/>
      <w:r>
        <w:t>halp</w:t>
      </w:r>
      <w:proofErr w:type="spellEnd"/>
      <w:r>
        <w:t xml:space="preserve"> categorize and organize recommendations. </w:t>
      </w:r>
    </w:p>
    <w:p w:rsidR="00896793" w:rsidRDefault="00896793" w:rsidP="00C4579D">
      <w:pPr>
        <w:pStyle w:val="ListParagraph"/>
        <w:numPr>
          <w:ilvl w:val="0"/>
          <w:numId w:val="1"/>
        </w:numPr>
      </w:pPr>
      <w:r>
        <w:t>Ken agreed peer-review should be completed first, but then IDT should synthesize the whole package. He asked James for his ideas and a straw man.</w:t>
      </w:r>
    </w:p>
    <w:p w:rsidR="00896793" w:rsidRDefault="00896793" w:rsidP="00C4579D">
      <w:pPr>
        <w:pStyle w:val="ListParagraph"/>
        <w:numPr>
          <w:ilvl w:val="0"/>
          <w:numId w:val="1"/>
        </w:numPr>
      </w:pPr>
      <w:r>
        <w:t>James responded-compile, categorize and sort, create document to go to TMC</w:t>
      </w:r>
      <w:r w:rsidR="007756DF">
        <w:t xml:space="preserve"> and identify actionable items</w:t>
      </w:r>
      <w:r>
        <w:t>.</w:t>
      </w:r>
    </w:p>
    <w:p w:rsidR="00896793" w:rsidRDefault="00896793" w:rsidP="00C4579D">
      <w:pPr>
        <w:pStyle w:val="ListParagraph"/>
        <w:numPr>
          <w:ilvl w:val="0"/>
          <w:numId w:val="1"/>
        </w:numPr>
      </w:pPr>
      <w:r>
        <w:t>Nick mentioned that synthesizing and combining the recommendations is crucial. There are so many and without peer-review it might be premature. However very valuable and should be done.</w:t>
      </w:r>
    </w:p>
    <w:p w:rsidR="00896793" w:rsidRDefault="007756DF" w:rsidP="00C4579D">
      <w:pPr>
        <w:pStyle w:val="ListParagraph"/>
        <w:numPr>
          <w:ilvl w:val="0"/>
          <w:numId w:val="1"/>
        </w:numPr>
      </w:pPr>
      <w:r>
        <w:t>James will compile a list and suggest categories and take a first crack at compilation and organization</w:t>
      </w:r>
    </w:p>
    <w:p w:rsidR="007756DF" w:rsidRDefault="007756DF" w:rsidP="00C4579D">
      <w:pPr>
        <w:pStyle w:val="ListParagraph"/>
        <w:numPr>
          <w:ilvl w:val="0"/>
          <w:numId w:val="1"/>
        </w:numPr>
      </w:pPr>
      <w:r>
        <w:t>Kyle said this should be cross walked with what is in the science plan</w:t>
      </w:r>
    </w:p>
    <w:p w:rsidR="00B26C0F" w:rsidRDefault="007756DF" w:rsidP="00C4579D">
      <w:pPr>
        <w:pStyle w:val="ListParagraph"/>
        <w:numPr>
          <w:ilvl w:val="0"/>
          <w:numId w:val="1"/>
        </w:numPr>
      </w:pPr>
      <w:r>
        <w:t xml:space="preserve">Ken mentioned there is value in in-person meetings. Timing wise this should be done after the reports that are currently in peer-review are completed. Don’t wait until those that are not in peer-review are completed…that would take too long. For the synthesis look for redundancies, gaps, or consistencies to pair everything down for TMC. If additional synthesis are needed that could be identified too and put together. Other things that stand out should also be identified in the process and reported out to TMC. </w:t>
      </w:r>
    </w:p>
    <w:p w:rsidR="00B26C0F" w:rsidRDefault="00B26C0F" w:rsidP="00C4579D">
      <w:pPr>
        <w:pStyle w:val="ListParagraph"/>
        <w:numPr>
          <w:ilvl w:val="0"/>
          <w:numId w:val="1"/>
        </w:numPr>
      </w:pPr>
      <w:r>
        <w:t xml:space="preserve">It was agreed to package up those that are ready and have a second round for the synthesis reports that are not yet in peer review. </w:t>
      </w:r>
    </w:p>
    <w:p w:rsidR="00B26C0F" w:rsidRDefault="00B26C0F" w:rsidP="00C4579D">
      <w:pPr>
        <w:pStyle w:val="ListParagraph"/>
        <w:numPr>
          <w:ilvl w:val="0"/>
          <w:numId w:val="1"/>
        </w:numPr>
      </w:pPr>
      <w:r>
        <w:t>Ken mentioned if the synthesis report for flows isn’t done, money could be set aside for a contractor to help expedite the effort.</w:t>
      </w:r>
    </w:p>
    <w:p w:rsidR="007756DF" w:rsidRDefault="00B26C0F" w:rsidP="00C4579D">
      <w:pPr>
        <w:pStyle w:val="ListParagraph"/>
        <w:numPr>
          <w:ilvl w:val="0"/>
          <w:numId w:val="1"/>
        </w:numPr>
      </w:pPr>
      <w:r>
        <w:t>Kyle mentioned the timelines and that it’s being worked on</w:t>
      </w:r>
    </w:p>
    <w:p w:rsidR="00B26C0F" w:rsidRDefault="00B26C0F" w:rsidP="00C4579D">
      <w:pPr>
        <w:pStyle w:val="ListParagraph"/>
        <w:numPr>
          <w:ilvl w:val="0"/>
          <w:numId w:val="1"/>
        </w:numPr>
      </w:pPr>
      <w:r>
        <w:t>Todd mentioned that peer-review could be completed in house to help expedite</w:t>
      </w:r>
    </w:p>
    <w:p w:rsidR="00B26C0F" w:rsidRDefault="00B26C0F" w:rsidP="00C4579D">
      <w:pPr>
        <w:pStyle w:val="ListParagraph"/>
        <w:numPr>
          <w:ilvl w:val="0"/>
          <w:numId w:val="1"/>
        </w:numPr>
      </w:pPr>
      <w:r>
        <w:t xml:space="preserve">But James mentioned if the document is highly influential, then it should be reviewed externally </w:t>
      </w:r>
    </w:p>
    <w:p w:rsidR="00B26C0F" w:rsidRDefault="00B26C0F" w:rsidP="00C4579D">
      <w:pPr>
        <w:pStyle w:val="ListParagraph"/>
        <w:numPr>
          <w:ilvl w:val="0"/>
          <w:numId w:val="1"/>
        </w:numPr>
      </w:pPr>
      <w:r>
        <w:t>SAB could be used for review.</w:t>
      </w:r>
    </w:p>
    <w:p w:rsidR="00B26C0F" w:rsidRDefault="00B26C0F" w:rsidP="00C4579D">
      <w:pPr>
        <w:pStyle w:val="ListParagraph"/>
        <w:numPr>
          <w:ilvl w:val="0"/>
          <w:numId w:val="1"/>
        </w:numPr>
      </w:pPr>
      <w:r>
        <w:t>Nick said the document should be considered for external review as per DOI policy [highly influential]</w:t>
      </w:r>
    </w:p>
    <w:p w:rsidR="00B26C0F" w:rsidRDefault="00B26C0F" w:rsidP="00C4579D">
      <w:pPr>
        <w:pStyle w:val="ListParagraph"/>
        <w:numPr>
          <w:ilvl w:val="0"/>
          <w:numId w:val="1"/>
        </w:numPr>
      </w:pPr>
      <w:r>
        <w:lastRenderedPageBreak/>
        <w:t xml:space="preserve">James offered the definitions and said it wasn’t clear it would rise to the level of highly influential. </w:t>
      </w:r>
    </w:p>
    <w:p w:rsidR="00B26C0F" w:rsidRDefault="00B26C0F" w:rsidP="00C4579D">
      <w:pPr>
        <w:pStyle w:val="ListParagraph"/>
        <w:numPr>
          <w:ilvl w:val="0"/>
          <w:numId w:val="1"/>
        </w:numPr>
      </w:pPr>
      <w:r>
        <w:t>James summarized-compile list of recommendations once current reports in peer-review are complete [</w:t>
      </w:r>
      <w:r w:rsidR="0011485E">
        <w:t>late</w:t>
      </w:r>
      <w:r>
        <w:t xml:space="preserve">-summer]. </w:t>
      </w:r>
      <w:r w:rsidR="0011485E">
        <w:t xml:space="preserve">Meet to look for linkages and redundancies </w:t>
      </w:r>
      <w:r w:rsidR="0011485E">
        <w:t xml:space="preserve">afterward. </w:t>
      </w:r>
      <w:r>
        <w:t xml:space="preserve">Wait for the second round of reports that are not in peer review. </w:t>
      </w:r>
    </w:p>
    <w:p w:rsidR="0011485E" w:rsidRDefault="0011485E" w:rsidP="00C4579D">
      <w:pPr>
        <w:pStyle w:val="ListParagraph"/>
        <w:numPr>
          <w:ilvl w:val="0"/>
          <w:numId w:val="1"/>
        </w:numPr>
      </w:pPr>
      <w:r>
        <w:t>Ken mentioned might need lead time. Need to back calculate timing if we are going to prepare a document for TMC.</w:t>
      </w:r>
    </w:p>
    <w:p w:rsidR="0011485E" w:rsidRDefault="0011485E" w:rsidP="00612267">
      <w:pPr>
        <w:pStyle w:val="ListParagraph"/>
        <w:numPr>
          <w:ilvl w:val="0"/>
          <w:numId w:val="1"/>
        </w:numPr>
      </w:pPr>
      <w:r>
        <w:t xml:space="preserve">So maybe be ready to present to TMC in December instead of September. </w:t>
      </w:r>
    </w:p>
    <w:p w:rsidR="00612267" w:rsidRDefault="00C977D6" w:rsidP="00612267">
      <w:pPr>
        <w:rPr>
          <w:b/>
        </w:rPr>
      </w:pPr>
      <w:r>
        <w:rPr>
          <w:b/>
        </w:rPr>
        <w:t>Objectives and Targets Report</w:t>
      </w:r>
    </w:p>
    <w:p w:rsidR="00612267" w:rsidRDefault="00E16767" w:rsidP="00612267">
      <w:pPr>
        <w:pStyle w:val="ListParagraph"/>
        <w:numPr>
          <w:ilvl w:val="0"/>
          <w:numId w:val="5"/>
        </w:numPr>
      </w:pPr>
      <w:r w:rsidRPr="00E16767">
        <w:t xml:space="preserve">Waiting on the </w:t>
      </w:r>
      <w:proofErr w:type="spellStart"/>
      <w:r w:rsidRPr="00E16767">
        <w:t>outmigrant</w:t>
      </w:r>
      <w:proofErr w:type="spellEnd"/>
      <w:r w:rsidRPr="00E16767">
        <w:t xml:space="preserve"> temperature target</w:t>
      </w:r>
      <w:r>
        <w:t>, and the updated physical section, then would be distributed to IDT.</w:t>
      </w:r>
    </w:p>
    <w:p w:rsidR="00E16767" w:rsidRDefault="00E16767" w:rsidP="00612267">
      <w:pPr>
        <w:pStyle w:val="ListParagraph"/>
        <w:numPr>
          <w:ilvl w:val="0"/>
          <w:numId w:val="5"/>
        </w:numPr>
      </w:pPr>
      <w:r>
        <w:t>Some things need to be reformatted. Todd and James will discuss offline.</w:t>
      </w:r>
    </w:p>
    <w:p w:rsidR="00E16767" w:rsidRDefault="00E16767" w:rsidP="00612267">
      <w:pPr>
        <w:pStyle w:val="ListParagraph"/>
        <w:numPr>
          <w:ilvl w:val="0"/>
          <w:numId w:val="5"/>
        </w:numPr>
      </w:pPr>
      <w:r>
        <w:t>James discussed timing and IDT presentation.</w:t>
      </w:r>
    </w:p>
    <w:p w:rsidR="00E16767" w:rsidRDefault="00E16767" w:rsidP="00E16767">
      <w:pPr>
        <w:pStyle w:val="ListParagraph"/>
        <w:numPr>
          <w:ilvl w:val="0"/>
          <w:numId w:val="5"/>
        </w:numPr>
      </w:pPr>
      <w:r>
        <w:t>TMC is expecting presentation in June with updated objectives and targets.</w:t>
      </w:r>
    </w:p>
    <w:p w:rsidR="00E16767" w:rsidRDefault="00C977D6" w:rsidP="00612267">
      <w:pPr>
        <w:pStyle w:val="ListParagraph"/>
        <w:numPr>
          <w:ilvl w:val="0"/>
          <w:numId w:val="5"/>
        </w:numPr>
      </w:pPr>
      <w:r>
        <w:t>Ken mentioned that the program needs to make sure all of the objectives and targets are coherent and aligned. There’s agreement on how the objectives are measured, but not necessarily if they all work together. This should be done before finalizing the product.</w:t>
      </w:r>
    </w:p>
    <w:p w:rsidR="00C977D6" w:rsidRDefault="00C977D6" w:rsidP="00612267">
      <w:pPr>
        <w:pStyle w:val="ListParagraph"/>
        <w:numPr>
          <w:ilvl w:val="0"/>
          <w:numId w:val="5"/>
        </w:numPr>
      </w:pPr>
      <w:r>
        <w:t>Todd mentioned this should be part and parcel to the document and contained within.</w:t>
      </w:r>
    </w:p>
    <w:p w:rsidR="00C977D6" w:rsidRDefault="00C64B63" w:rsidP="00612267">
      <w:pPr>
        <w:pStyle w:val="ListParagraph"/>
        <w:numPr>
          <w:ilvl w:val="0"/>
          <w:numId w:val="5"/>
        </w:numPr>
      </w:pPr>
      <w:r>
        <w:t>Discussion of interrelatedness of objectives and targets</w:t>
      </w:r>
    </w:p>
    <w:p w:rsidR="00C64B63" w:rsidRDefault="00C64B63" w:rsidP="00612267">
      <w:pPr>
        <w:pStyle w:val="ListParagraph"/>
        <w:numPr>
          <w:ilvl w:val="0"/>
          <w:numId w:val="5"/>
        </w:numPr>
      </w:pPr>
      <w:r>
        <w:t>Kyle mentioned there were targets that are repetitive for inundation and planform. But if they are based on the same underlying data, that is ok. If they require different models or data, then they may compete for program resources and would need to be reconciled.</w:t>
      </w:r>
    </w:p>
    <w:p w:rsidR="002415A1" w:rsidRDefault="00E348F9" w:rsidP="00612267">
      <w:pPr>
        <w:pStyle w:val="ListParagraph"/>
        <w:numPr>
          <w:ilvl w:val="0"/>
          <w:numId w:val="5"/>
        </w:numPr>
      </w:pPr>
      <w:r>
        <w:t xml:space="preserve">Seth said it should get done and finalized even if not quite perfect. It can get revisited if there are objectives that need to get added and provided examples </w:t>
      </w:r>
      <w:r w:rsidR="002415A1">
        <w:t xml:space="preserve">of ones that are about to be added. Seth urged that it get wrapped up and done so that it isn’t in perpetual draft form. Versions could be updated annually. A resolution would be to fix the formatting of the physical objectives which Todd offered to do, then review the document for congruency and then finalize. For the next version (1-2 years) then add or remove others such as new adult temperature targets or removing </w:t>
      </w:r>
    </w:p>
    <w:p w:rsidR="00C64B63" w:rsidRDefault="00E216AB" w:rsidP="00612267">
      <w:pPr>
        <w:pStyle w:val="ListParagraph"/>
        <w:numPr>
          <w:ilvl w:val="0"/>
          <w:numId w:val="5"/>
        </w:numPr>
      </w:pPr>
      <w:r>
        <w:t xml:space="preserve">Bill would recommend the </w:t>
      </w:r>
      <w:proofErr w:type="spellStart"/>
      <w:r>
        <w:t>outmigrant</w:t>
      </w:r>
      <w:proofErr w:type="spellEnd"/>
      <w:r>
        <w:t xml:space="preserve"> targets for removal, then that would go in the objectives and targets. A memo would then be written with the justification.</w:t>
      </w:r>
    </w:p>
    <w:p w:rsidR="00E216AB" w:rsidRDefault="00E216AB" w:rsidP="00612267">
      <w:pPr>
        <w:pStyle w:val="ListParagraph"/>
        <w:numPr>
          <w:ilvl w:val="0"/>
          <w:numId w:val="5"/>
        </w:numPr>
      </w:pPr>
      <w:r>
        <w:t>Ken outlined the steps as described in a memo from Mike Dixon wrote on the process for adding and removing objectives. Because the objective is in the founding program document, it would require a slightly more detailed write up as to why it will no longer be used.</w:t>
      </w:r>
    </w:p>
    <w:p w:rsidR="008E0638" w:rsidRDefault="008E0638" w:rsidP="00612267">
      <w:pPr>
        <w:pStyle w:val="ListParagraph"/>
        <w:numPr>
          <w:ilvl w:val="0"/>
          <w:numId w:val="5"/>
        </w:numPr>
      </w:pPr>
      <w:r>
        <w:t>Discussion of timing and next steps for completing the document</w:t>
      </w:r>
    </w:p>
    <w:p w:rsidR="008E0638" w:rsidRDefault="00F2055D" w:rsidP="00612267">
      <w:pPr>
        <w:pStyle w:val="ListParagraph"/>
        <w:numPr>
          <w:ilvl w:val="0"/>
          <w:numId w:val="5"/>
        </w:numPr>
      </w:pPr>
      <w:r>
        <w:t>James will send out version</w:t>
      </w:r>
      <w:r w:rsidR="00EB6101">
        <w:t xml:space="preserve"> week of</w:t>
      </w:r>
      <w:bookmarkStart w:id="0" w:name="_GoBack"/>
      <w:bookmarkEnd w:id="0"/>
      <w:r>
        <w:t xml:space="preserve"> 25</w:t>
      </w:r>
      <w:r w:rsidRPr="00F2055D">
        <w:rPr>
          <w:vertAlign w:val="superscript"/>
        </w:rPr>
        <w:t>th</w:t>
      </w:r>
      <w:r>
        <w:t xml:space="preserve"> of April for IDT to review, Fish WG removal of WPC temp target can proceed either way, and Todd will fix the formatting for the physical WG. This will allow the document to move forward. </w:t>
      </w:r>
      <w:r w:rsidR="00EB6101">
        <w:t xml:space="preserve">Presentation to the TMC will be made in June. </w:t>
      </w:r>
    </w:p>
    <w:p w:rsidR="00F2055D" w:rsidRPr="00E16767" w:rsidRDefault="00F2055D" w:rsidP="00612267">
      <w:pPr>
        <w:pStyle w:val="ListParagraph"/>
        <w:numPr>
          <w:ilvl w:val="0"/>
          <w:numId w:val="5"/>
        </w:numPr>
      </w:pPr>
      <w:r>
        <w:t>Ken described how the process of memos and descriptions of objectives was pursued for the Fish WG. And suggested having peer-reviewed citations in the rationale for why the objective is being removed.</w:t>
      </w:r>
    </w:p>
    <w:p w:rsidR="00612267" w:rsidRDefault="00612267" w:rsidP="00612267"/>
    <w:p w:rsidR="00B45FF1" w:rsidRDefault="00896793" w:rsidP="00B45FF1">
      <w:pPr>
        <w:ind w:left="360"/>
      </w:pPr>
      <w:r>
        <w:br w:type="column"/>
      </w:r>
    </w:p>
    <w:tbl>
      <w:tblPr>
        <w:tblW w:w="10080" w:type="dxa"/>
        <w:tblInd w:w="-245" w:type="dxa"/>
        <w:tblCellMar>
          <w:left w:w="115" w:type="dxa"/>
          <w:right w:w="115" w:type="dxa"/>
        </w:tblCellMar>
        <w:tblLook w:val="0000" w:firstRow="0" w:lastRow="0" w:firstColumn="0" w:lastColumn="0" w:noHBand="0" w:noVBand="0"/>
      </w:tblPr>
      <w:tblGrid>
        <w:gridCol w:w="1980"/>
        <w:gridCol w:w="4748"/>
        <w:gridCol w:w="3352"/>
      </w:tblGrid>
      <w:tr w:rsidR="00B45FF1" w:rsidRPr="0086110A" w:rsidTr="00F440A1">
        <w:trPr>
          <w:trHeight w:val="990"/>
        </w:trPr>
        <w:tc>
          <w:tcPr>
            <w:tcW w:w="6728" w:type="dxa"/>
            <w:gridSpan w:val="2"/>
            <w:vMerge w:val="restart"/>
          </w:tcPr>
          <w:p w:rsidR="00B45FF1" w:rsidRPr="00214508" w:rsidRDefault="00B45FF1" w:rsidP="00F440A1">
            <w:pPr>
              <w:pStyle w:val="Heading1"/>
              <w:spacing w:before="0"/>
              <w:rPr>
                <w:sz w:val="28"/>
                <w:szCs w:val="28"/>
              </w:rPr>
            </w:pPr>
            <w:r>
              <w:rPr>
                <w:sz w:val="28"/>
                <w:szCs w:val="28"/>
              </w:rPr>
              <w:t>Interdisciplinary</w:t>
            </w:r>
            <w:r w:rsidRPr="009E2DB0">
              <w:rPr>
                <w:sz w:val="28"/>
                <w:szCs w:val="28"/>
              </w:rPr>
              <w:t xml:space="preserve"> Team Meeting Agenda</w:t>
            </w:r>
          </w:p>
          <w:p w:rsidR="00B45FF1" w:rsidRDefault="00B45FF1" w:rsidP="00F440A1">
            <w:pPr>
              <w:shd w:val="clear" w:color="auto" w:fill="FFFFFF"/>
              <w:rPr>
                <w:b/>
                <w:sz w:val="20"/>
              </w:rPr>
            </w:pPr>
          </w:p>
          <w:p w:rsidR="00B45FF1" w:rsidRDefault="00B45FF1" w:rsidP="00F440A1">
            <w:pPr>
              <w:shd w:val="clear" w:color="auto" w:fill="FFFFFF"/>
              <w:rPr>
                <w:b/>
                <w:sz w:val="20"/>
              </w:rPr>
            </w:pPr>
          </w:p>
          <w:p w:rsidR="00B45FF1" w:rsidRPr="00C862AD" w:rsidRDefault="00B45FF1" w:rsidP="00F440A1">
            <w:pPr>
              <w:shd w:val="clear" w:color="auto" w:fill="FFFFFF"/>
              <w:rPr>
                <w:b/>
                <w:sz w:val="20"/>
              </w:rPr>
            </w:pPr>
            <w:r w:rsidRPr="00C862AD">
              <w:rPr>
                <w:b/>
                <w:sz w:val="20"/>
              </w:rPr>
              <w:t>IDT-</w:t>
            </w:r>
            <w:r>
              <w:rPr>
                <w:b/>
                <w:sz w:val="20"/>
              </w:rPr>
              <w:t xml:space="preserve"> Joint meeting with Flow Workgroup</w:t>
            </w:r>
          </w:p>
          <w:p w:rsidR="00B45FF1" w:rsidRPr="00C862AD" w:rsidRDefault="00B45FF1" w:rsidP="00F440A1">
            <w:pPr>
              <w:shd w:val="clear" w:color="auto" w:fill="FFFFFF"/>
              <w:rPr>
                <w:b/>
                <w:sz w:val="20"/>
              </w:rPr>
            </w:pPr>
          </w:p>
          <w:p w:rsidR="00B45FF1" w:rsidRDefault="00B45FF1" w:rsidP="00F440A1">
            <w:pPr>
              <w:shd w:val="clear" w:color="auto" w:fill="FFFFFF"/>
              <w:rPr>
                <w:b/>
                <w:sz w:val="20"/>
              </w:rPr>
            </w:pPr>
            <w:r>
              <w:rPr>
                <w:b/>
                <w:sz w:val="20"/>
              </w:rPr>
              <w:t xml:space="preserve">Teams Meeting (check your calendars and see link below) </w:t>
            </w:r>
          </w:p>
          <w:p w:rsidR="00B45FF1" w:rsidRDefault="00B45FF1" w:rsidP="00F440A1">
            <w:pPr>
              <w:shd w:val="clear" w:color="auto" w:fill="FFFFFF"/>
              <w:rPr>
                <w:b/>
                <w:sz w:val="20"/>
              </w:rPr>
            </w:pPr>
          </w:p>
          <w:p w:rsidR="00B45FF1" w:rsidRDefault="00B45FF1" w:rsidP="00F440A1">
            <w:pPr>
              <w:shd w:val="clear" w:color="auto" w:fill="FFFFFF"/>
              <w:rPr>
                <w:bCs/>
                <w:sz w:val="20"/>
              </w:rPr>
            </w:pPr>
          </w:p>
          <w:p w:rsidR="00B45FF1" w:rsidRDefault="00B45FF1" w:rsidP="00F440A1">
            <w:pPr>
              <w:shd w:val="clear" w:color="auto" w:fill="FFFFFF"/>
              <w:rPr>
                <w:bCs/>
                <w:sz w:val="20"/>
              </w:rPr>
            </w:pPr>
          </w:p>
          <w:p w:rsidR="00B45FF1" w:rsidRDefault="00B45FF1" w:rsidP="00F440A1">
            <w:pPr>
              <w:shd w:val="clear" w:color="auto" w:fill="FFFFFF"/>
              <w:rPr>
                <w:bCs/>
                <w:sz w:val="20"/>
              </w:rPr>
            </w:pPr>
          </w:p>
          <w:p w:rsidR="00B45FF1" w:rsidRDefault="00B45FF1" w:rsidP="00F440A1">
            <w:pPr>
              <w:shd w:val="clear" w:color="auto" w:fill="FFFFFF"/>
              <w:rPr>
                <w:bCs/>
                <w:sz w:val="20"/>
              </w:rPr>
            </w:pPr>
          </w:p>
          <w:p w:rsidR="00B45FF1" w:rsidRDefault="00B45FF1" w:rsidP="00F440A1">
            <w:pPr>
              <w:shd w:val="clear" w:color="auto" w:fill="FFFFFF"/>
              <w:rPr>
                <w:bCs/>
                <w:sz w:val="20"/>
              </w:rPr>
            </w:pPr>
          </w:p>
          <w:p w:rsidR="00B45FF1" w:rsidRPr="00383BED" w:rsidRDefault="00B45FF1" w:rsidP="00F440A1">
            <w:pPr>
              <w:shd w:val="clear" w:color="auto" w:fill="FFFFFF"/>
              <w:rPr>
                <w:bCs/>
                <w:sz w:val="20"/>
              </w:rPr>
            </w:pPr>
          </w:p>
        </w:tc>
        <w:tc>
          <w:tcPr>
            <w:tcW w:w="3352" w:type="dxa"/>
            <w:vAlign w:val="center"/>
          </w:tcPr>
          <w:p w:rsidR="00B45FF1" w:rsidRDefault="00B45FF1" w:rsidP="00F440A1">
            <w:pPr>
              <w:pStyle w:val="MeetingInformation"/>
              <w:ind w:left="0"/>
              <w:jc w:val="left"/>
              <w:rPr>
                <w:sz w:val="24"/>
                <w:u w:val="single"/>
              </w:rPr>
            </w:pPr>
            <w:r w:rsidRPr="000A145F">
              <w:rPr>
                <w:sz w:val="24"/>
                <w:u w:val="single"/>
              </w:rPr>
              <w:t>Location</w:t>
            </w:r>
          </w:p>
          <w:p w:rsidR="00B45FF1" w:rsidRDefault="00B45FF1" w:rsidP="00F440A1">
            <w:pPr>
              <w:pStyle w:val="MeetingInformation"/>
              <w:ind w:left="0"/>
              <w:jc w:val="left"/>
              <w:rPr>
                <w:sz w:val="24"/>
              </w:rPr>
            </w:pPr>
            <w:r>
              <w:rPr>
                <w:sz w:val="24"/>
              </w:rPr>
              <w:t>Virtual Meeting</w:t>
            </w:r>
          </w:p>
          <w:p w:rsidR="00B45FF1" w:rsidRPr="000A145F" w:rsidRDefault="00B45FF1" w:rsidP="00F440A1">
            <w:pPr>
              <w:pStyle w:val="MeetingInformation"/>
              <w:ind w:left="0"/>
              <w:jc w:val="left"/>
              <w:rPr>
                <w:sz w:val="24"/>
              </w:rPr>
            </w:pPr>
          </w:p>
        </w:tc>
      </w:tr>
      <w:tr w:rsidR="00B45FF1" w:rsidRPr="0086110A" w:rsidTr="00F440A1">
        <w:trPr>
          <w:trHeight w:val="1359"/>
        </w:trPr>
        <w:tc>
          <w:tcPr>
            <w:tcW w:w="6728" w:type="dxa"/>
            <w:gridSpan w:val="2"/>
            <w:vMerge/>
          </w:tcPr>
          <w:p w:rsidR="00B45FF1" w:rsidRPr="0086110A" w:rsidRDefault="00B45FF1" w:rsidP="00F440A1"/>
        </w:tc>
        <w:tc>
          <w:tcPr>
            <w:tcW w:w="3352" w:type="dxa"/>
          </w:tcPr>
          <w:p w:rsidR="00B45FF1" w:rsidRPr="000A145F" w:rsidRDefault="00B45FF1" w:rsidP="00F440A1">
            <w:pPr>
              <w:pStyle w:val="MeetingInformation"/>
              <w:ind w:left="0"/>
              <w:jc w:val="left"/>
              <w:rPr>
                <w:sz w:val="24"/>
                <w:u w:val="single"/>
              </w:rPr>
            </w:pPr>
            <w:r w:rsidRPr="000A145F">
              <w:rPr>
                <w:sz w:val="24"/>
                <w:u w:val="single"/>
              </w:rPr>
              <w:t>Date and time</w:t>
            </w:r>
          </w:p>
          <w:p w:rsidR="00B45FF1" w:rsidRDefault="00B45FF1" w:rsidP="00F440A1">
            <w:pPr>
              <w:pStyle w:val="MeetingInformation"/>
              <w:ind w:left="0"/>
              <w:jc w:val="left"/>
              <w:rPr>
                <w:sz w:val="24"/>
              </w:rPr>
            </w:pPr>
            <w:r>
              <w:rPr>
                <w:sz w:val="24"/>
              </w:rPr>
              <w:t>13 April 2022</w:t>
            </w:r>
          </w:p>
          <w:p w:rsidR="00B45FF1" w:rsidRDefault="00B45FF1" w:rsidP="00F440A1">
            <w:pPr>
              <w:pStyle w:val="MeetingInformation"/>
              <w:ind w:left="0"/>
              <w:jc w:val="left"/>
              <w:rPr>
                <w:sz w:val="24"/>
              </w:rPr>
            </w:pPr>
            <w:r>
              <w:rPr>
                <w:sz w:val="24"/>
              </w:rPr>
              <w:t>0800-1200</w:t>
            </w:r>
          </w:p>
          <w:p w:rsidR="00B45FF1" w:rsidRDefault="00B45FF1" w:rsidP="00F440A1">
            <w:pPr>
              <w:pStyle w:val="MeetingInformation"/>
              <w:ind w:left="0"/>
              <w:jc w:val="left"/>
              <w:rPr>
                <w:sz w:val="24"/>
              </w:rPr>
            </w:pPr>
          </w:p>
          <w:p w:rsidR="00B45FF1" w:rsidRPr="000A145F" w:rsidRDefault="00B45FF1" w:rsidP="00F440A1">
            <w:pPr>
              <w:pStyle w:val="MeetingInformation"/>
              <w:ind w:left="0"/>
              <w:jc w:val="left"/>
              <w:rPr>
                <w:sz w:val="24"/>
              </w:rPr>
            </w:pPr>
          </w:p>
        </w:tc>
      </w:tr>
      <w:tr w:rsidR="00B45FF1" w:rsidRPr="000A145F" w:rsidTr="00F440A1">
        <w:tc>
          <w:tcPr>
            <w:tcW w:w="1980" w:type="dxa"/>
            <w:tcBorders>
              <w:top w:val="single" w:sz="12" w:space="0" w:color="999999"/>
              <w:bottom w:val="single" w:sz="4" w:space="0" w:color="999999"/>
            </w:tcBorders>
            <w:vAlign w:val="center"/>
          </w:tcPr>
          <w:p w:rsidR="00B45FF1" w:rsidRPr="000A145F" w:rsidRDefault="00B45FF1" w:rsidP="00F440A1">
            <w:pPr>
              <w:pStyle w:val="1stLine"/>
              <w:jc w:val="right"/>
              <w:rPr>
                <w:rFonts w:ascii="Arial" w:hAnsi="Arial" w:cs="Arial"/>
                <w:sz w:val="20"/>
                <w:szCs w:val="20"/>
              </w:rPr>
            </w:pPr>
            <w:r w:rsidRPr="000A145F">
              <w:rPr>
                <w:rFonts w:ascii="Arial" w:hAnsi="Arial" w:cs="Arial"/>
                <w:sz w:val="20"/>
                <w:szCs w:val="20"/>
              </w:rPr>
              <w:t>Coordinator:</w:t>
            </w:r>
          </w:p>
        </w:tc>
        <w:tc>
          <w:tcPr>
            <w:tcW w:w="4748" w:type="dxa"/>
            <w:tcBorders>
              <w:top w:val="single" w:sz="12" w:space="0" w:color="999999"/>
              <w:bottom w:val="single" w:sz="4" w:space="0" w:color="999999"/>
            </w:tcBorders>
            <w:vAlign w:val="center"/>
          </w:tcPr>
          <w:p w:rsidR="00B45FF1" w:rsidRPr="000A145F" w:rsidRDefault="00B45FF1" w:rsidP="00F440A1">
            <w:pPr>
              <w:pStyle w:val="1stLine"/>
              <w:rPr>
                <w:rFonts w:ascii="Arial" w:hAnsi="Arial" w:cs="Arial"/>
                <w:sz w:val="20"/>
                <w:szCs w:val="20"/>
              </w:rPr>
            </w:pPr>
            <w:r>
              <w:rPr>
                <w:rFonts w:ascii="Arial" w:hAnsi="Arial" w:cs="Arial"/>
                <w:sz w:val="20"/>
                <w:szCs w:val="20"/>
              </w:rPr>
              <w:t>James Lee</w:t>
            </w:r>
            <w:r w:rsidRPr="000A145F">
              <w:rPr>
                <w:rFonts w:ascii="Arial" w:hAnsi="Arial" w:cs="Arial"/>
                <w:sz w:val="20"/>
                <w:szCs w:val="20"/>
              </w:rPr>
              <w:t xml:space="preserve"> </w:t>
            </w:r>
          </w:p>
        </w:tc>
        <w:tc>
          <w:tcPr>
            <w:tcW w:w="3352" w:type="dxa"/>
            <w:tcBorders>
              <w:top w:val="single" w:sz="12" w:space="0" w:color="999999"/>
              <w:bottom w:val="single" w:sz="4" w:space="0" w:color="999999"/>
            </w:tcBorders>
            <w:vAlign w:val="center"/>
          </w:tcPr>
          <w:p w:rsidR="00B45FF1" w:rsidRPr="000A145F" w:rsidRDefault="00B45FF1" w:rsidP="00F440A1">
            <w:pPr>
              <w:pStyle w:val="1stLine"/>
              <w:rPr>
                <w:rFonts w:ascii="Arial" w:hAnsi="Arial" w:cs="Arial"/>
                <w:sz w:val="20"/>
                <w:szCs w:val="20"/>
              </w:rPr>
            </w:pPr>
          </w:p>
        </w:tc>
      </w:tr>
      <w:tr w:rsidR="00B45FF1" w:rsidRPr="000A145F" w:rsidTr="00F440A1">
        <w:tc>
          <w:tcPr>
            <w:tcW w:w="1980" w:type="dxa"/>
            <w:tcBorders>
              <w:top w:val="single" w:sz="4" w:space="0" w:color="999999"/>
              <w:bottom w:val="single" w:sz="4" w:space="0" w:color="999999"/>
            </w:tcBorders>
            <w:vAlign w:val="center"/>
          </w:tcPr>
          <w:p w:rsidR="00B45FF1" w:rsidRPr="000A145F" w:rsidRDefault="00B45FF1" w:rsidP="00F440A1">
            <w:pPr>
              <w:pStyle w:val="FieldLabel"/>
              <w:jc w:val="right"/>
              <w:rPr>
                <w:rFonts w:ascii="Arial" w:hAnsi="Arial" w:cs="Arial"/>
                <w:sz w:val="20"/>
                <w:szCs w:val="20"/>
              </w:rPr>
            </w:pPr>
            <w:r w:rsidRPr="000A145F">
              <w:rPr>
                <w:rFonts w:ascii="Arial" w:hAnsi="Arial" w:cs="Arial"/>
                <w:sz w:val="20"/>
                <w:szCs w:val="20"/>
              </w:rPr>
              <w:t>Desired Outcome</w:t>
            </w:r>
            <w:r>
              <w:rPr>
                <w:rFonts w:ascii="Arial" w:hAnsi="Arial" w:cs="Arial"/>
                <w:sz w:val="20"/>
                <w:szCs w:val="20"/>
              </w:rPr>
              <w:t>s</w:t>
            </w:r>
            <w:r w:rsidRPr="000A145F">
              <w:rPr>
                <w:rFonts w:ascii="Arial" w:hAnsi="Arial" w:cs="Arial"/>
                <w:sz w:val="20"/>
                <w:szCs w:val="20"/>
              </w:rPr>
              <w:t>:</w:t>
            </w:r>
          </w:p>
        </w:tc>
        <w:tc>
          <w:tcPr>
            <w:tcW w:w="8100" w:type="dxa"/>
            <w:gridSpan w:val="2"/>
            <w:tcBorders>
              <w:top w:val="single" w:sz="4" w:space="0" w:color="999999"/>
              <w:bottom w:val="single" w:sz="4" w:space="0" w:color="999999"/>
            </w:tcBorders>
            <w:vAlign w:val="center"/>
          </w:tcPr>
          <w:p w:rsidR="00B45FF1" w:rsidRDefault="00B45FF1" w:rsidP="00B45FF1">
            <w:pPr>
              <w:pStyle w:val="FieldText"/>
              <w:numPr>
                <w:ilvl w:val="0"/>
                <w:numId w:val="3"/>
              </w:numPr>
              <w:rPr>
                <w:rFonts w:cs="Arial"/>
                <w:sz w:val="20"/>
              </w:rPr>
            </w:pPr>
            <w:r>
              <w:rPr>
                <w:rFonts w:cs="Arial"/>
                <w:sz w:val="20"/>
              </w:rPr>
              <w:t>Begin FY 23 Science Work plan</w:t>
            </w:r>
          </w:p>
          <w:p w:rsidR="00B45FF1" w:rsidRPr="00814022" w:rsidRDefault="00B45FF1" w:rsidP="00B45FF1">
            <w:pPr>
              <w:pStyle w:val="FieldText"/>
              <w:numPr>
                <w:ilvl w:val="0"/>
                <w:numId w:val="3"/>
              </w:numPr>
              <w:rPr>
                <w:rFonts w:cs="Arial"/>
                <w:sz w:val="20"/>
              </w:rPr>
            </w:pPr>
            <w:r>
              <w:rPr>
                <w:rFonts w:cs="Arial"/>
                <w:sz w:val="20"/>
              </w:rPr>
              <w:t>Determine what we want to get out of the Science Symposium conclusion</w:t>
            </w:r>
          </w:p>
          <w:p w:rsidR="00B45FF1" w:rsidRPr="00814022" w:rsidRDefault="00B45FF1" w:rsidP="00B45FF1">
            <w:pPr>
              <w:pStyle w:val="FieldText"/>
              <w:numPr>
                <w:ilvl w:val="0"/>
                <w:numId w:val="3"/>
              </w:numPr>
              <w:rPr>
                <w:rFonts w:cs="Arial"/>
                <w:sz w:val="20"/>
              </w:rPr>
            </w:pPr>
            <w:r>
              <w:rPr>
                <w:rFonts w:cs="Arial"/>
                <w:sz w:val="20"/>
              </w:rPr>
              <w:t>Confirm timeline of Objectives and Targets report finalization</w:t>
            </w:r>
          </w:p>
        </w:tc>
      </w:tr>
      <w:tr w:rsidR="00B45FF1" w:rsidRPr="000A145F" w:rsidTr="00F440A1">
        <w:tc>
          <w:tcPr>
            <w:tcW w:w="1980" w:type="dxa"/>
            <w:tcBorders>
              <w:top w:val="single" w:sz="4" w:space="0" w:color="999999"/>
              <w:bottom w:val="single" w:sz="4" w:space="0" w:color="999999"/>
            </w:tcBorders>
            <w:vAlign w:val="center"/>
          </w:tcPr>
          <w:p w:rsidR="00B45FF1" w:rsidRPr="000A145F" w:rsidRDefault="00B45FF1" w:rsidP="00F440A1">
            <w:pPr>
              <w:pStyle w:val="FieldLabel"/>
              <w:jc w:val="right"/>
              <w:rPr>
                <w:rFonts w:ascii="Arial" w:hAnsi="Arial" w:cs="Arial"/>
                <w:sz w:val="20"/>
                <w:szCs w:val="20"/>
              </w:rPr>
            </w:pPr>
            <w:r w:rsidRPr="000A145F">
              <w:rPr>
                <w:rFonts w:ascii="Arial" w:hAnsi="Arial" w:cs="Arial"/>
                <w:sz w:val="20"/>
                <w:szCs w:val="20"/>
              </w:rPr>
              <w:t>Please review:</w:t>
            </w:r>
          </w:p>
        </w:tc>
        <w:tc>
          <w:tcPr>
            <w:tcW w:w="8100" w:type="dxa"/>
            <w:gridSpan w:val="2"/>
            <w:tcBorders>
              <w:top w:val="single" w:sz="4" w:space="0" w:color="999999"/>
              <w:bottom w:val="single" w:sz="4" w:space="0" w:color="999999"/>
            </w:tcBorders>
            <w:vAlign w:val="center"/>
          </w:tcPr>
          <w:p w:rsidR="00B45FF1" w:rsidRPr="00427AF2" w:rsidRDefault="00B45FF1" w:rsidP="00B45FF1">
            <w:pPr>
              <w:pStyle w:val="FieldText"/>
              <w:numPr>
                <w:ilvl w:val="0"/>
                <w:numId w:val="4"/>
              </w:numPr>
              <w:rPr>
                <w:rFonts w:cs="Arial"/>
                <w:sz w:val="20"/>
              </w:rPr>
            </w:pPr>
            <w:r>
              <w:rPr>
                <w:rFonts w:cs="Arial"/>
                <w:sz w:val="20"/>
              </w:rPr>
              <w:t>TBD</w:t>
            </w:r>
          </w:p>
        </w:tc>
      </w:tr>
      <w:tr w:rsidR="00B45FF1" w:rsidRPr="000A145F" w:rsidTr="00F440A1">
        <w:tc>
          <w:tcPr>
            <w:tcW w:w="1980" w:type="dxa"/>
            <w:tcBorders>
              <w:top w:val="single" w:sz="4" w:space="0" w:color="999999"/>
              <w:bottom w:val="single" w:sz="4" w:space="0" w:color="999999"/>
            </w:tcBorders>
            <w:vAlign w:val="center"/>
          </w:tcPr>
          <w:p w:rsidR="00B45FF1" w:rsidRPr="000A145F" w:rsidRDefault="00B45FF1" w:rsidP="00F440A1">
            <w:pPr>
              <w:pStyle w:val="FieldLabel"/>
              <w:jc w:val="right"/>
              <w:rPr>
                <w:rFonts w:ascii="Arial" w:hAnsi="Arial" w:cs="Arial"/>
                <w:sz w:val="20"/>
                <w:szCs w:val="20"/>
              </w:rPr>
            </w:pPr>
            <w:r w:rsidRPr="000A145F">
              <w:rPr>
                <w:rFonts w:ascii="Arial" w:hAnsi="Arial" w:cs="Arial"/>
                <w:sz w:val="20"/>
                <w:szCs w:val="20"/>
              </w:rPr>
              <w:t>Please bring:</w:t>
            </w:r>
            <w:r>
              <w:rPr>
                <w:rFonts w:ascii="Arial" w:hAnsi="Arial" w:cs="Arial"/>
                <w:sz w:val="20"/>
                <w:szCs w:val="20"/>
              </w:rPr>
              <w:t xml:space="preserve"> </w:t>
            </w:r>
          </w:p>
        </w:tc>
        <w:tc>
          <w:tcPr>
            <w:tcW w:w="8100" w:type="dxa"/>
            <w:gridSpan w:val="2"/>
            <w:tcBorders>
              <w:top w:val="single" w:sz="4" w:space="0" w:color="999999"/>
              <w:bottom w:val="single" w:sz="4" w:space="0" w:color="999999"/>
            </w:tcBorders>
            <w:vAlign w:val="center"/>
          </w:tcPr>
          <w:p w:rsidR="00B45FF1" w:rsidRPr="000A145F" w:rsidRDefault="00B45FF1" w:rsidP="00B45FF1">
            <w:pPr>
              <w:pStyle w:val="FieldText"/>
              <w:numPr>
                <w:ilvl w:val="0"/>
                <w:numId w:val="4"/>
              </w:numPr>
              <w:rPr>
                <w:rFonts w:cs="Arial"/>
                <w:sz w:val="20"/>
              </w:rPr>
            </w:pPr>
            <w:r>
              <w:rPr>
                <w:rFonts w:cs="Arial"/>
                <w:sz w:val="20"/>
              </w:rPr>
              <w:t>N/A</w:t>
            </w:r>
          </w:p>
        </w:tc>
      </w:tr>
    </w:tbl>
    <w:p w:rsidR="00B45FF1" w:rsidRPr="000A145F" w:rsidRDefault="00B45FF1" w:rsidP="00B45FF1">
      <w:pPr>
        <w:rPr>
          <w:rFonts w:cs="Arial"/>
          <w:sz w:val="20"/>
        </w:rPr>
      </w:pPr>
    </w:p>
    <w:p w:rsidR="00B45FF1" w:rsidRPr="00D73266" w:rsidRDefault="00B45FF1" w:rsidP="00B45FF1">
      <w:pPr>
        <w:rPr>
          <w:rFonts w:cs="Arial"/>
          <w:sz w:val="17"/>
          <w:szCs w:val="17"/>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317"/>
        <w:gridCol w:w="6423"/>
        <w:gridCol w:w="2304"/>
      </w:tblGrid>
      <w:tr w:rsidR="00B45FF1" w:rsidRPr="00D73266" w:rsidTr="00F440A1">
        <w:trPr>
          <w:trHeight w:val="323"/>
          <w:jc w:val="center"/>
        </w:trPr>
        <w:tc>
          <w:tcPr>
            <w:tcW w:w="10044" w:type="dxa"/>
            <w:gridSpan w:val="3"/>
            <w:vAlign w:val="center"/>
          </w:tcPr>
          <w:p w:rsidR="00B45FF1" w:rsidRPr="00D73266" w:rsidRDefault="00B45FF1" w:rsidP="00F440A1">
            <w:pPr>
              <w:jc w:val="center"/>
              <w:rPr>
                <w:rFonts w:cs="Arial"/>
                <w:b/>
                <w:sz w:val="18"/>
                <w:szCs w:val="18"/>
              </w:rPr>
            </w:pPr>
            <w:r w:rsidRPr="00D73266">
              <w:rPr>
                <w:rFonts w:cs="Arial"/>
                <w:b/>
                <w:sz w:val="18"/>
                <w:szCs w:val="18"/>
              </w:rPr>
              <w:t>Agenda</w:t>
            </w:r>
          </w:p>
        </w:tc>
      </w:tr>
      <w:tr w:rsidR="00B45FF1" w:rsidRPr="00D73266" w:rsidTr="00F440A1">
        <w:trPr>
          <w:trHeight w:val="323"/>
          <w:jc w:val="center"/>
        </w:trPr>
        <w:tc>
          <w:tcPr>
            <w:tcW w:w="1317" w:type="dxa"/>
            <w:vAlign w:val="center"/>
          </w:tcPr>
          <w:p w:rsidR="00B45FF1" w:rsidRPr="00366631" w:rsidRDefault="00B45FF1" w:rsidP="00F440A1">
            <w:pPr>
              <w:rPr>
                <w:rFonts w:cs="Arial"/>
                <w:b/>
                <w:bCs/>
                <w:sz w:val="18"/>
                <w:szCs w:val="18"/>
              </w:rPr>
            </w:pPr>
            <w:r w:rsidRPr="00366631">
              <w:rPr>
                <w:rFonts w:cs="Arial"/>
                <w:b/>
                <w:bCs/>
                <w:sz w:val="18"/>
                <w:szCs w:val="18"/>
              </w:rPr>
              <w:t>Time</w:t>
            </w:r>
          </w:p>
        </w:tc>
        <w:tc>
          <w:tcPr>
            <w:tcW w:w="6423" w:type="dxa"/>
            <w:vAlign w:val="center"/>
          </w:tcPr>
          <w:p w:rsidR="00B45FF1" w:rsidRPr="00366631" w:rsidRDefault="00B45FF1" w:rsidP="00F440A1">
            <w:pPr>
              <w:rPr>
                <w:rFonts w:cs="Arial"/>
                <w:b/>
                <w:bCs/>
                <w:sz w:val="18"/>
                <w:szCs w:val="18"/>
              </w:rPr>
            </w:pPr>
            <w:r w:rsidRPr="00366631">
              <w:rPr>
                <w:rFonts w:cs="Arial"/>
                <w:b/>
                <w:bCs/>
                <w:sz w:val="18"/>
                <w:szCs w:val="18"/>
              </w:rPr>
              <w:t>Topic</w:t>
            </w:r>
          </w:p>
        </w:tc>
        <w:tc>
          <w:tcPr>
            <w:tcW w:w="2304" w:type="dxa"/>
            <w:vAlign w:val="center"/>
          </w:tcPr>
          <w:p w:rsidR="00B45FF1" w:rsidRPr="00366631" w:rsidRDefault="00B45FF1" w:rsidP="00F440A1">
            <w:pPr>
              <w:rPr>
                <w:rFonts w:cs="Arial"/>
                <w:b/>
                <w:bCs/>
                <w:sz w:val="18"/>
                <w:szCs w:val="18"/>
              </w:rPr>
            </w:pPr>
            <w:r w:rsidRPr="00366631">
              <w:rPr>
                <w:rFonts w:cs="Arial"/>
                <w:b/>
                <w:bCs/>
                <w:sz w:val="18"/>
                <w:szCs w:val="18"/>
              </w:rPr>
              <w:t>Presenter or Lead</w:t>
            </w:r>
          </w:p>
        </w:tc>
      </w:tr>
      <w:tr w:rsidR="00B45FF1" w:rsidRPr="00D73266" w:rsidTr="00F440A1">
        <w:trPr>
          <w:trHeight w:val="339"/>
          <w:jc w:val="center"/>
        </w:trPr>
        <w:tc>
          <w:tcPr>
            <w:tcW w:w="1317" w:type="dxa"/>
            <w:vAlign w:val="center"/>
          </w:tcPr>
          <w:p w:rsidR="00B45FF1" w:rsidRDefault="00B45FF1" w:rsidP="00F440A1">
            <w:pPr>
              <w:rPr>
                <w:rFonts w:cs="Arial"/>
                <w:sz w:val="18"/>
                <w:szCs w:val="18"/>
              </w:rPr>
            </w:pPr>
            <w:r>
              <w:rPr>
                <w:rFonts w:cs="Arial"/>
                <w:sz w:val="18"/>
                <w:szCs w:val="18"/>
              </w:rPr>
              <w:t>0800</w:t>
            </w:r>
          </w:p>
        </w:tc>
        <w:tc>
          <w:tcPr>
            <w:tcW w:w="6423" w:type="dxa"/>
            <w:vAlign w:val="center"/>
          </w:tcPr>
          <w:p w:rsidR="00B45FF1" w:rsidRDefault="00B45FF1" w:rsidP="00F440A1">
            <w:pPr>
              <w:pStyle w:val="ActionItems"/>
              <w:numPr>
                <w:ilvl w:val="0"/>
                <w:numId w:val="0"/>
              </w:numPr>
              <w:rPr>
                <w:sz w:val="18"/>
                <w:szCs w:val="18"/>
              </w:rPr>
            </w:pPr>
            <w:r>
              <w:rPr>
                <w:sz w:val="18"/>
                <w:szCs w:val="18"/>
              </w:rPr>
              <w:t>Introductions, agenda discussion, ID note-taker</w:t>
            </w:r>
          </w:p>
        </w:tc>
        <w:tc>
          <w:tcPr>
            <w:tcW w:w="2304" w:type="dxa"/>
            <w:vAlign w:val="center"/>
          </w:tcPr>
          <w:p w:rsidR="00B45FF1" w:rsidRDefault="00B45FF1" w:rsidP="00F440A1">
            <w:pPr>
              <w:rPr>
                <w:rFonts w:cs="Arial"/>
                <w:sz w:val="18"/>
                <w:szCs w:val="18"/>
              </w:rPr>
            </w:pPr>
            <w:r>
              <w:rPr>
                <w:rFonts w:cs="Arial"/>
                <w:sz w:val="18"/>
                <w:szCs w:val="18"/>
              </w:rPr>
              <w:t>All</w:t>
            </w:r>
          </w:p>
        </w:tc>
      </w:tr>
      <w:tr w:rsidR="00B45FF1" w:rsidRPr="00D73266" w:rsidTr="00F440A1">
        <w:trPr>
          <w:trHeight w:val="339"/>
          <w:jc w:val="center"/>
        </w:trPr>
        <w:tc>
          <w:tcPr>
            <w:tcW w:w="1317" w:type="dxa"/>
            <w:vAlign w:val="center"/>
          </w:tcPr>
          <w:p w:rsidR="00B45FF1" w:rsidRDefault="00B45FF1" w:rsidP="00F440A1">
            <w:pPr>
              <w:rPr>
                <w:rFonts w:cs="Arial"/>
                <w:sz w:val="18"/>
                <w:szCs w:val="18"/>
              </w:rPr>
            </w:pPr>
            <w:r>
              <w:rPr>
                <w:rFonts w:cs="Arial"/>
                <w:sz w:val="18"/>
                <w:szCs w:val="18"/>
              </w:rPr>
              <w:t>0810</w:t>
            </w:r>
          </w:p>
        </w:tc>
        <w:tc>
          <w:tcPr>
            <w:tcW w:w="6423" w:type="dxa"/>
            <w:vAlign w:val="center"/>
          </w:tcPr>
          <w:p w:rsidR="00B45FF1" w:rsidRDefault="00B45FF1" w:rsidP="00F440A1">
            <w:pPr>
              <w:pStyle w:val="ActionItems"/>
              <w:numPr>
                <w:ilvl w:val="0"/>
                <w:numId w:val="0"/>
              </w:numPr>
              <w:rPr>
                <w:sz w:val="18"/>
                <w:szCs w:val="18"/>
              </w:rPr>
            </w:pPr>
            <w:r>
              <w:rPr>
                <w:sz w:val="18"/>
                <w:szCs w:val="18"/>
              </w:rPr>
              <w:t>FY 23 Science Planning</w:t>
            </w:r>
          </w:p>
        </w:tc>
        <w:tc>
          <w:tcPr>
            <w:tcW w:w="2304" w:type="dxa"/>
            <w:vAlign w:val="center"/>
          </w:tcPr>
          <w:p w:rsidR="00B45FF1" w:rsidRDefault="00B45FF1" w:rsidP="00F440A1">
            <w:pPr>
              <w:rPr>
                <w:rFonts w:cs="Arial"/>
                <w:sz w:val="18"/>
                <w:szCs w:val="18"/>
              </w:rPr>
            </w:pPr>
            <w:r>
              <w:rPr>
                <w:rFonts w:cs="Arial"/>
                <w:sz w:val="18"/>
                <w:szCs w:val="18"/>
              </w:rPr>
              <w:t>Lee</w:t>
            </w:r>
          </w:p>
        </w:tc>
      </w:tr>
      <w:tr w:rsidR="00B45FF1" w:rsidRPr="00D73266" w:rsidTr="00F440A1">
        <w:trPr>
          <w:trHeight w:val="339"/>
          <w:jc w:val="center"/>
        </w:trPr>
        <w:tc>
          <w:tcPr>
            <w:tcW w:w="1317" w:type="dxa"/>
            <w:vAlign w:val="center"/>
          </w:tcPr>
          <w:p w:rsidR="00B45FF1" w:rsidRDefault="00B45FF1" w:rsidP="00F440A1">
            <w:pPr>
              <w:rPr>
                <w:rFonts w:cs="Arial"/>
                <w:sz w:val="18"/>
                <w:szCs w:val="18"/>
              </w:rPr>
            </w:pPr>
            <w:r>
              <w:rPr>
                <w:rFonts w:cs="Arial"/>
                <w:sz w:val="18"/>
                <w:szCs w:val="18"/>
              </w:rPr>
              <w:t>1000</w:t>
            </w:r>
          </w:p>
        </w:tc>
        <w:tc>
          <w:tcPr>
            <w:tcW w:w="6423" w:type="dxa"/>
            <w:vAlign w:val="center"/>
          </w:tcPr>
          <w:p w:rsidR="00B45FF1" w:rsidRDefault="00B45FF1" w:rsidP="00F440A1">
            <w:pPr>
              <w:pStyle w:val="ActionItems"/>
              <w:numPr>
                <w:ilvl w:val="0"/>
                <w:numId w:val="0"/>
              </w:numPr>
              <w:rPr>
                <w:sz w:val="18"/>
                <w:szCs w:val="18"/>
              </w:rPr>
            </w:pPr>
            <w:r>
              <w:rPr>
                <w:sz w:val="18"/>
                <w:szCs w:val="18"/>
              </w:rPr>
              <w:t xml:space="preserve">Science Symposium Conclusion </w:t>
            </w:r>
          </w:p>
        </w:tc>
        <w:tc>
          <w:tcPr>
            <w:tcW w:w="2304" w:type="dxa"/>
            <w:vAlign w:val="center"/>
          </w:tcPr>
          <w:p w:rsidR="00B45FF1" w:rsidRDefault="00B45FF1" w:rsidP="00F440A1">
            <w:pPr>
              <w:rPr>
                <w:rFonts w:cs="Arial"/>
                <w:sz w:val="18"/>
                <w:szCs w:val="18"/>
              </w:rPr>
            </w:pPr>
            <w:r>
              <w:rPr>
                <w:rFonts w:cs="Arial"/>
                <w:sz w:val="18"/>
                <w:szCs w:val="18"/>
              </w:rPr>
              <w:t>Lee/</w:t>
            </w:r>
            <w:proofErr w:type="spellStart"/>
            <w:r>
              <w:rPr>
                <w:rFonts w:cs="Arial"/>
                <w:sz w:val="18"/>
                <w:szCs w:val="18"/>
              </w:rPr>
              <w:t>Laskodi</w:t>
            </w:r>
            <w:proofErr w:type="spellEnd"/>
          </w:p>
        </w:tc>
      </w:tr>
      <w:tr w:rsidR="00B45FF1" w:rsidRPr="00D73266" w:rsidTr="00F440A1">
        <w:trPr>
          <w:trHeight w:val="339"/>
          <w:jc w:val="center"/>
        </w:trPr>
        <w:tc>
          <w:tcPr>
            <w:tcW w:w="1317" w:type="dxa"/>
            <w:vAlign w:val="center"/>
          </w:tcPr>
          <w:p w:rsidR="00B45FF1" w:rsidRDefault="00B45FF1" w:rsidP="00F440A1">
            <w:pPr>
              <w:rPr>
                <w:rFonts w:cs="Arial"/>
                <w:sz w:val="18"/>
                <w:szCs w:val="18"/>
              </w:rPr>
            </w:pPr>
            <w:r>
              <w:rPr>
                <w:rFonts w:cs="Arial"/>
                <w:sz w:val="18"/>
                <w:szCs w:val="18"/>
              </w:rPr>
              <w:t>1445</w:t>
            </w:r>
          </w:p>
        </w:tc>
        <w:tc>
          <w:tcPr>
            <w:tcW w:w="6423" w:type="dxa"/>
            <w:vAlign w:val="center"/>
          </w:tcPr>
          <w:p w:rsidR="00B45FF1" w:rsidRDefault="00B45FF1" w:rsidP="00F440A1">
            <w:pPr>
              <w:pStyle w:val="ActionItems"/>
              <w:numPr>
                <w:ilvl w:val="0"/>
                <w:numId w:val="0"/>
              </w:numPr>
              <w:rPr>
                <w:sz w:val="18"/>
                <w:szCs w:val="18"/>
              </w:rPr>
            </w:pPr>
            <w:r>
              <w:rPr>
                <w:sz w:val="18"/>
                <w:szCs w:val="18"/>
              </w:rPr>
              <w:t>Objectives and Targets report</w:t>
            </w:r>
          </w:p>
        </w:tc>
        <w:tc>
          <w:tcPr>
            <w:tcW w:w="2304" w:type="dxa"/>
            <w:vAlign w:val="center"/>
          </w:tcPr>
          <w:p w:rsidR="00B45FF1" w:rsidRDefault="00B45FF1" w:rsidP="00F440A1">
            <w:pPr>
              <w:rPr>
                <w:rFonts w:cs="Arial"/>
                <w:sz w:val="18"/>
                <w:szCs w:val="18"/>
              </w:rPr>
            </w:pPr>
            <w:r>
              <w:rPr>
                <w:rFonts w:cs="Arial"/>
                <w:sz w:val="18"/>
                <w:szCs w:val="18"/>
              </w:rPr>
              <w:t>Lee/WG Coordinators</w:t>
            </w:r>
          </w:p>
        </w:tc>
      </w:tr>
      <w:tr w:rsidR="00B45FF1" w:rsidRPr="00D73266" w:rsidTr="00F440A1">
        <w:trPr>
          <w:trHeight w:val="339"/>
          <w:jc w:val="center"/>
        </w:trPr>
        <w:tc>
          <w:tcPr>
            <w:tcW w:w="1317" w:type="dxa"/>
            <w:vAlign w:val="center"/>
          </w:tcPr>
          <w:p w:rsidR="00B45FF1" w:rsidRDefault="00B45FF1" w:rsidP="00F440A1">
            <w:pPr>
              <w:rPr>
                <w:rFonts w:cs="Arial"/>
                <w:sz w:val="18"/>
                <w:szCs w:val="18"/>
              </w:rPr>
            </w:pPr>
            <w:r>
              <w:rPr>
                <w:rFonts w:cs="Arial"/>
                <w:sz w:val="18"/>
                <w:szCs w:val="18"/>
              </w:rPr>
              <w:t>1200</w:t>
            </w:r>
          </w:p>
        </w:tc>
        <w:tc>
          <w:tcPr>
            <w:tcW w:w="6423" w:type="dxa"/>
            <w:vAlign w:val="center"/>
          </w:tcPr>
          <w:p w:rsidR="00B45FF1" w:rsidRDefault="00B45FF1" w:rsidP="00F440A1">
            <w:pPr>
              <w:pStyle w:val="ActionItems"/>
              <w:numPr>
                <w:ilvl w:val="0"/>
                <w:numId w:val="0"/>
              </w:numPr>
              <w:rPr>
                <w:sz w:val="18"/>
                <w:szCs w:val="18"/>
              </w:rPr>
            </w:pPr>
            <w:r>
              <w:rPr>
                <w:sz w:val="18"/>
                <w:szCs w:val="18"/>
              </w:rPr>
              <w:t>Adjourn</w:t>
            </w:r>
          </w:p>
        </w:tc>
        <w:tc>
          <w:tcPr>
            <w:tcW w:w="2304" w:type="dxa"/>
            <w:vAlign w:val="center"/>
          </w:tcPr>
          <w:p w:rsidR="00B45FF1" w:rsidRDefault="00B45FF1" w:rsidP="00F440A1">
            <w:pPr>
              <w:rPr>
                <w:rFonts w:cs="Arial"/>
                <w:sz w:val="18"/>
                <w:szCs w:val="18"/>
              </w:rPr>
            </w:pPr>
            <w:r>
              <w:rPr>
                <w:rFonts w:cs="Arial"/>
                <w:sz w:val="18"/>
                <w:szCs w:val="18"/>
              </w:rPr>
              <w:t>All</w:t>
            </w:r>
          </w:p>
        </w:tc>
      </w:tr>
    </w:tbl>
    <w:p w:rsidR="00B45FF1" w:rsidRDefault="00B45FF1" w:rsidP="00B45FF1">
      <w:pPr>
        <w:rPr>
          <w:szCs w:val="19"/>
        </w:rPr>
      </w:pPr>
    </w:p>
    <w:p w:rsidR="00B45FF1" w:rsidRDefault="00B45FF1" w:rsidP="00B45FF1">
      <w:pPr>
        <w:rPr>
          <w:szCs w:val="19"/>
        </w:rPr>
      </w:pPr>
      <w:r>
        <w:rPr>
          <w:szCs w:val="19"/>
        </w:rPr>
        <w:t xml:space="preserve">Teams Link:   </w:t>
      </w:r>
      <w:hyperlink r:id="rId5" w:tgtFrame="_blank" w:history="1">
        <w:r>
          <w:rPr>
            <w:rStyle w:val="Hyperlink"/>
            <w:rFonts w:ascii="Segoe UI Semibold" w:hAnsi="Segoe UI Semibold" w:cs="Segoe UI Semibold"/>
            <w:color w:val="6264A7"/>
            <w:sz w:val="21"/>
            <w:szCs w:val="21"/>
            <w:bdr w:val="none" w:sz="0" w:space="0" w:color="auto" w:frame="1"/>
            <w:shd w:val="clear" w:color="auto" w:fill="FFFFFF"/>
          </w:rPr>
          <w:t>Click here to join the meeting</w:t>
        </w:r>
      </w:hyperlink>
      <w:r>
        <w:t xml:space="preserve"> </w:t>
      </w:r>
    </w:p>
    <w:p w:rsidR="00A811AD" w:rsidRDefault="00932BA6" w:rsidP="00B45FF1">
      <w:pPr>
        <w:ind w:left="360"/>
      </w:pPr>
      <w:r>
        <w:lastRenderedPageBreak/>
        <w:t xml:space="preserve"> </w:t>
      </w:r>
    </w:p>
    <w:sectPr w:rsidR="00A811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D7E07"/>
    <w:multiLevelType w:val="hybridMultilevel"/>
    <w:tmpl w:val="F2E84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422D1E"/>
    <w:multiLevelType w:val="hybridMultilevel"/>
    <w:tmpl w:val="E81CF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7420C0"/>
    <w:multiLevelType w:val="hybridMultilevel"/>
    <w:tmpl w:val="23FE3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477826"/>
    <w:multiLevelType w:val="hybridMultilevel"/>
    <w:tmpl w:val="35E4B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95A"/>
    <w:rsid w:val="00040191"/>
    <w:rsid w:val="000B3835"/>
    <w:rsid w:val="000E4282"/>
    <w:rsid w:val="0011485E"/>
    <w:rsid w:val="00215D06"/>
    <w:rsid w:val="00225D9F"/>
    <w:rsid w:val="002415A1"/>
    <w:rsid w:val="0033295A"/>
    <w:rsid w:val="003466BE"/>
    <w:rsid w:val="00411D43"/>
    <w:rsid w:val="004B708F"/>
    <w:rsid w:val="00524467"/>
    <w:rsid w:val="00612267"/>
    <w:rsid w:val="00626E97"/>
    <w:rsid w:val="006C6F9B"/>
    <w:rsid w:val="007756DF"/>
    <w:rsid w:val="00896793"/>
    <w:rsid w:val="008E0638"/>
    <w:rsid w:val="00932BA6"/>
    <w:rsid w:val="009556CF"/>
    <w:rsid w:val="0099378A"/>
    <w:rsid w:val="009C08A8"/>
    <w:rsid w:val="00A811AD"/>
    <w:rsid w:val="00B26C0F"/>
    <w:rsid w:val="00B45FF1"/>
    <w:rsid w:val="00BB5AA0"/>
    <w:rsid w:val="00C4579D"/>
    <w:rsid w:val="00C64B63"/>
    <w:rsid w:val="00C97679"/>
    <w:rsid w:val="00C977D6"/>
    <w:rsid w:val="00DC2D99"/>
    <w:rsid w:val="00E16767"/>
    <w:rsid w:val="00E216AB"/>
    <w:rsid w:val="00E348F9"/>
    <w:rsid w:val="00EB6101"/>
    <w:rsid w:val="00F2055D"/>
    <w:rsid w:val="00F501C2"/>
    <w:rsid w:val="00FF1C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87F27"/>
  <w15:chartTrackingRefBased/>
  <w15:docId w15:val="{EBBEF3DD-1F12-452F-8F11-5FD4D720D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B45FF1"/>
    <w:pPr>
      <w:keepNext/>
      <w:spacing w:before="240" w:after="60" w:line="240" w:lineRule="auto"/>
      <w:outlineLvl w:val="0"/>
    </w:pPr>
    <w:rPr>
      <w:rFonts w:ascii="Tahoma" w:eastAsia="Times New Roman" w:hAnsi="Tahoma" w:cs="Arial"/>
      <w:b/>
      <w:bCs/>
      <w:smallCaps/>
      <w:kern w:val="32"/>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295A"/>
    <w:pPr>
      <w:ind w:left="720"/>
      <w:contextualSpacing/>
    </w:pPr>
  </w:style>
  <w:style w:type="character" w:customStyle="1" w:styleId="Heading1Char">
    <w:name w:val="Heading 1 Char"/>
    <w:basedOn w:val="DefaultParagraphFont"/>
    <w:link w:val="Heading1"/>
    <w:uiPriority w:val="99"/>
    <w:rsid w:val="00B45FF1"/>
    <w:rPr>
      <w:rFonts w:ascii="Tahoma" w:eastAsia="Times New Roman" w:hAnsi="Tahoma" w:cs="Arial"/>
      <w:b/>
      <w:bCs/>
      <w:smallCaps/>
      <w:kern w:val="32"/>
      <w:sz w:val="40"/>
      <w:szCs w:val="40"/>
    </w:rPr>
  </w:style>
  <w:style w:type="paragraph" w:customStyle="1" w:styleId="FieldText">
    <w:name w:val="Field Text"/>
    <w:basedOn w:val="Normal"/>
    <w:uiPriority w:val="99"/>
    <w:rsid w:val="00B45FF1"/>
    <w:pPr>
      <w:spacing w:before="60" w:after="60" w:line="240" w:lineRule="auto"/>
    </w:pPr>
    <w:rPr>
      <w:rFonts w:ascii="Arial" w:eastAsia="Times New Roman" w:hAnsi="Arial" w:cs="Times New Roman"/>
      <w:sz w:val="19"/>
      <w:szCs w:val="20"/>
    </w:rPr>
  </w:style>
  <w:style w:type="paragraph" w:customStyle="1" w:styleId="1stLine">
    <w:name w:val="1st Line"/>
    <w:aliases w:val="Field label"/>
    <w:basedOn w:val="FieldLabel"/>
    <w:link w:val="1stLineChar"/>
    <w:uiPriority w:val="99"/>
    <w:rsid w:val="00B45FF1"/>
    <w:pPr>
      <w:spacing w:before="240"/>
    </w:pPr>
  </w:style>
  <w:style w:type="paragraph" w:customStyle="1" w:styleId="FieldLabel">
    <w:name w:val="Field Label"/>
    <w:basedOn w:val="Normal"/>
    <w:link w:val="FieldLabelChar"/>
    <w:uiPriority w:val="99"/>
    <w:rsid w:val="00B45FF1"/>
    <w:pPr>
      <w:spacing w:before="60" w:after="60" w:line="240" w:lineRule="auto"/>
    </w:pPr>
    <w:rPr>
      <w:rFonts w:ascii="Tahoma" w:eastAsia="Times New Roman" w:hAnsi="Tahoma" w:cs="Times New Roman"/>
      <w:b/>
      <w:sz w:val="18"/>
    </w:rPr>
  </w:style>
  <w:style w:type="paragraph" w:customStyle="1" w:styleId="MeetingInformation">
    <w:name w:val="Meeting Information"/>
    <w:basedOn w:val="FieldText"/>
    <w:uiPriority w:val="99"/>
    <w:rsid w:val="00B45FF1"/>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B45FF1"/>
    <w:rPr>
      <w:rFonts w:ascii="Tahoma" w:eastAsia="Times New Roman" w:hAnsi="Tahoma" w:cs="Times New Roman"/>
      <w:b/>
      <w:sz w:val="18"/>
    </w:rPr>
  </w:style>
  <w:style w:type="character" w:customStyle="1" w:styleId="1stLineChar">
    <w:name w:val="1st Line Char"/>
    <w:aliases w:val="Field label Char"/>
    <w:basedOn w:val="FieldLabelChar"/>
    <w:link w:val="1stLine"/>
    <w:uiPriority w:val="99"/>
    <w:locked/>
    <w:rsid w:val="00B45FF1"/>
    <w:rPr>
      <w:rFonts w:ascii="Tahoma" w:eastAsia="Times New Roman" w:hAnsi="Tahoma" w:cs="Times New Roman"/>
      <w:b/>
      <w:sz w:val="18"/>
    </w:rPr>
  </w:style>
  <w:style w:type="paragraph" w:customStyle="1" w:styleId="ActionItems">
    <w:name w:val="Action Items"/>
    <w:basedOn w:val="Normal"/>
    <w:uiPriority w:val="99"/>
    <w:rsid w:val="00B45FF1"/>
    <w:pPr>
      <w:numPr>
        <w:numId w:val="2"/>
      </w:numPr>
      <w:tabs>
        <w:tab w:val="left" w:pos="5040"/>
      </w:tabs>
      <w:spacing w:before="60" w:after="60" w:line="240" w:lineRule="auto"/>
    </w:pPr>
    <w:rPr>
      <w:rFonts w:ascii="Arial" w:eastAsia="Times New Roman" w:hAnsi="Arial" w:cs="Arial"/>
      <w:sz w:val="19"/>
      <w:szCs w:val="20"/>
    </w:rPr>
  </w:style>
  <w:style w:type="character" w:styleId="Hyperlink">
    <w:name w:val="Hyperlink"/>
    <w:basedOn w:val="DefaultParagraphFont"/>
    <w:uiPriority w:val="99"/>
    <w:unhideWhenUsed/>
    <w:rsid w:val="00B45FF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teams.microsoft.com/l/meetup-join/19%3ameeting_ZDg1ZjMwYzYtZDU0OC00ODI1LTkxYzUtN2VjOGYwMWE4ZmM3%40thread.v2/0?context=%7b%22Tid%22%3a%220693b5ba-4b18-4d7b-9341-f32f400a5494%22%2c%22Oid%22%3a%22b76439fb-b33b-4a3b-a039-daf463a0f604%22%7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6</Pages>
  <Words>1904</Words>
  <Characters>10858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Seth W. Naman</dc:creator>
  <cp:keywords/>
  <dc:description/>
  <cp:lastModifiedBy>Seth W. Naman</cp:lastModifiedBy>
  <cp:revision>13</cp:revision>
  <dcterms:created xsi:type="dcterms:W3CDTF">2022-04-13T15:08:00Z</dcterms:created>
  <dcterms:modified xsi:type="dcterms:W3CDTF">2022-04-13T18:50:00Z</dcterms:modified>
</cp:coreProperties>
</file>