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26E4" w14:textId="77777777" w:rsidR="00A30DA4" w:rsidRPr="00A30DA4" w:rsidRDefault="00A30DA4" w:rsidP="00A30DA4">
      <w:pPr>
        <w:keepNext/>
        <w:keepLines/>
        <w:spacing w:before="40" w:after="0"/>
        <w:ind w:left="288"/>
        <w:outlineLvl w:val="1"/>
        <w:rPr>
          <w:rFonts w:ascii="Times New Roman" w:eastAsiaTheme="majorEastAsia" w:hAnsi="Times New Roman" w:cstheme="majorBidi"/>
          <w:b/>
          <w:bCs/>
          <w:color w:val="000000" w:themeColor="text1"/>
          <w:szCs w:val="26"/>
        </w:rPr>
      </w:pPr>
      <w:r w:rsidRPr="00A30DA4">
        <w:rPr>
          <w:rFonts w:ascii="Times New Roman" w:eastAsiaTheme="majorEastAsia" w:hAnsi="Times New Roman" w:cstheme="majorBidi"/>
          <w:b/>
          <w:bCs/>
          <w:color w:val="000000" w:themeColor="text1"/>
          <w:szCs w:val="26"/>
        </w:rPr>
        <w:t>Appendix F – Design Process</w:t>
      </w:r>
    </w:p>
    <w:p w14:paraId="6159CF12" w14:textId="77777777" w:rsidR="00A30DA4" w:rsidRPr="00A30DA4" w:rsidRDefault="00A30DA4" w:rsidP="00A30D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69C200" w14:textId="77777777" w:rsidR="00A30DA4" w:rsidRPr="00A30DA4" w:rsidRDefault="00A30DA4" w:rsidP="00A30D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DA4">
        <w:rPr>
          <w:rFonts w:ascii="Times New Roman" w:hAnsi="Times New Roman" w:cs="Times New Roman"/>
          <w:b/>
          <w:bCs/>
          <w:sz w:val="28"/>
          <w:szCs w:val="28"/>
        </w:rPr>
        <w:t>Implementation Process</w:t>
      </w:r>
    </w:p>
    <w:p w14:paraId="6D445962" w14:textId="77777777" w:rsidR="00A30DA4" w:rsidRPr="00A30DA4" w:rsidRDefault="00A30DA4" w:rsidP="00A30D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DA4">
        <w:rPr>
          <w:rFonts w:ascii="Times New Roman" w:hAnsi="Times New Roman" w:cs="Times New Roman"/>
          <w:b/>
          <w:bCs/>
          <w:sz w:val="28"/>
          <w:szCs w:val="28"/>
        </w:rPr>
        <w:t>Planning and Design Guidelines</w:t>
      </w:r>
    </w:p>
    <w:p w14:paraId="7225E734" w14:textId="77777777" w:rsidR="00A30DA4" w:rsidRPr="00A30DA4" w:rsidRDefault="00A30DA4" w:rsidP="00A30DA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DA4">
        <w:rPr>
          <w:rFonts w:ascii="Times New Roman" w:hAnsi="Times New Roman" w:cs="Times New Roman"/>
          <w:b/>
          <w:bCs/>
          <w:sz w:val="28"/>
          <w:szCs w:val="28"/>
        </w:rPr>
        <w:t>(Deliverable dates to be added by TRRP)</w:t>
      </w:r>
    </w:p>
    <w:p w14:paraId="3323B798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>Design Team Meeting Schedule</w:t>
      </w:r>
    </w:p>
    <w:p w14:paraId="7C4705E0" w14:textId="77777777" w:rsidR="00A30DA4" w:rsidRPr="00A30DA4" w:rsidRDefault="00A30DA4" w:rsidP="00A30D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Full </w:t>
      </w:r>
      <w:proofErr w:type="gramStart"/>
      <w:r w:rsidRPr="00A30DA4">
        <w:rPr>
          <w:rFonts w:ascii="Times New Roman" w:hAnsi="Times New Roman" w:cs="Times New Roman"/>
        </w:rPr>
        <w:t>two day</w:t>
      </w:r>
      <w:proofErr w:type="gramEnd"/>
      <w:r w:rsidRPr="00A30DA4">
        <w:rPr>
          <w:rFonts w:ascii="Times New Roman" w:hAnsi="Times New Roman" w:cs="Times New Roman"/>
        </w:rPr>
        <w:t xml:space="preserve"> meeting. Review and make recommendations on concepts for initial Phase II project</w:t>
      </w:r>
    </w:p>
    <w:p w14:paraId="4BB9636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sites. Discuss development of Design Guide by HVT</w:t>
      </w:r>
    </w:p>
    <w:p w14:paraId="2227382B" w14:textId="77777777" w:rsidR="00A30DA4" w:rsidRPr="00A30DA4" w:rsidRDefault="00A30DA4" w:rsidP="00A30D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Full </w:t>
      </w:r>
      <w:proofErr w:type="gramStart"/>
      <w:r w:rsidRPr="00A30DA4">
        <w:rPr>
          <w:rFonts w:ascii="Times New Roman" w:hAnsi="Times New Roman" w:cs="Times New Roman"/>
        </w:rPr>
        <w:t>two day</w:t>
      </w:r>
      <w:proofErr w:type="gramEnd"/>
      <w:r w:rsidRPr="00A30DA4">
        <w:rPr>
          <w:rFonts w:ascii="Times New Roman" w:hAnsi="Times New Roman" w:cs="Times New Roman"/>
        </w:rPr>
        <w:t xml:space="preserve"> meeting. Conceptual Design reports for Phase II project sites due with formal</w:t>
      </w:r>
    </w:p>
    <w:p w14:paraId="55A2839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presentation from each design group and Phase II Float</w:t>
      </w:r>
    </w:p>
    <w:p w14:paraId="56A00E80" w14:textId="77777777" w:rsidR="00A30DA4" w:rsidRPr="00A30DA4" w:rsidRDefault="00A30DA4" w:rsidP="00A30D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Full </w:t>
      </w:r>
      <w:proofErr w:type="gramStart"/>
      <w:r w:rsidRPr="00A30DA4">
        <w:rPr>
          <w:rFonts w:ascii="Times New Roman" w:hAnsi="Times New Roman" w:cs="Times New Roman"/>
        </w:rPr>
        <w:t>two day</w:t>
      </w:r>
      <w:proofErr w:type="gramEnd"/>
      <w:r w:rsidRPr="00A30DA4">
        <w:rPr>
          <w:rFonts w:ascii="Times New Roman" w:hAnsi="Times New Roman" w:cs="Times New Roman"/>
        </w:rPr>
        <w:t xml:space="preserve"> meeting. Discuss VE Study results, Riparian Designs, and design workshop</w:t>
      </w:r>
    </w:p>
    <w:p w14:paraId="555936FD" w14:textId="77777777" w:rsidR="00A30DA4" w:rsidRPr="00A30DA4" w:rsidRDefault="00A30DA4" w:rsidP="00A30DA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Full </w:t>
      </w:r>
      <w:proofErr w:type="gramStart"/>
      <w:r w:rsidRPr="00A30DA4">
        <w:rPr>
          <w:rFonts w:ascii="Times New Roman" w:hAnsi="Times New Roman" w:cs="Times New Roman"/>
        </w:rPr>
        <w:t>two day</w:t>
      </w:r>
      <w:proofErr w:type="gramEnd"/>
      <w:r w:rsidRPr="00A30DA4">
        <w:rPr>
          <w:rFonts w:ascii="Times New Roman" w:hAnsi="Times New Roman" w:cs="Times New Roman"/>
        </w:rPr>
        <w:t xml:space="preserve"> meeting. Draft Engineering Design reports for Phase II project sites due with formal</w:t>
      </w:r>
    </w:p>
    <w:p w14:paraId="5A9F76B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presentation from each design group and design workshop. Discuss and distribute the next phase</w:t>
      </w:r>
    </w:p>
    <w:p w14:paraId="329AB036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II project sites to design groups</w:t>
      </w:r>
    </w:p>
    <w:p w14:paraId="7366DE0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4C5FDD20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>Initial Site Evaluations and Recommendations – All Design Team Members and Program Partners</w:t>
      </w:r>
    </w:p>
    <w:p w14:paraId="14B2EBC5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>(DT)</w:t>
      </w:r>
    </w:p>
    <w:p w14:paraId="2F0BA18F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Site selection</w:t>
      </w:r>
    </w:p>
    <w:p w14:paraId="6C41BF3E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Multi-Disciplinary Design Groups members identified / selected for each site</w:t>
      </w:r>
    </w:p>
    <w:p w14:paraId="315294A0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Identify baseline existing topography to be used and areas of concern</w:t>
      </w:r>
    </w:p>
    <w:p w14:paraId="481C9591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Identify baseline hydraulic model to be used and additional data needs.</w:t>
      </w:r>
    </w:p>
    <w:p w14:paraId="0BA2B48B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Identify known infrastructure and Archeological constraints, bedrock, and valley confinement</w:t>
      </w:r>
    </w:p>
    <w:p w14:paraId="7BF4FC4E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from air photo. It is important to identify project stopping hurdles early on.</w:t>
      </w:r>
    </w:p>
    <w:p w14:paraId="008024F1" w14:textId="77777777" w:rsidR="00A30DA4" w:rsidRPr="00A30DA4" w:rsidRDefault="00A30DA4" w:rsidP="00A30DA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Bureau of Reclamation data collection needs</w:t>
      </w:r>
    </w:p>
    <w:p w14:paraId="4F15D48B" w14:textId="51C4B106" w:rsidR="00A30DA4" w:rsidRPr="00A30DA4" w:rsidRDefault="00A30DA4" w:rsidP="00A30DA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Right of Entry (ROE) based on potential site access and exten</w:t>
      </w:r>
      <w:r w:rsidR="000905C7">
        <w:rPr>
          <w:rFonts w:ascii="Times New Roman" w:hAnsi="Times New Roman" w:cs="Times New Roman"/>
        </w:rPr>
        <w:t>t</w:t>
      </w:r>
      <w:r w:rsidRPr="00A30DA4">
        <w:rPr>
          <w:rFonts w:ascii="Times New Roman" w:hAnsi="Times New Roman" w:cs="Times New Roman"/>
        </w:rPr>
        <w:t xml:space="preserve"> of Environmental Study Limit (ESL)</w:t>
      </w:r>
    </w:p>
    <w:p w14:paraId="1387ABAC" w14:textId="77777777" w:rsidR="00A30DA4" w:rsidRPr="00A30DA4" w:rsidRDefault="00A30DA4" w:rsidP="00A30DA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Test pit and piezometer locations indicated on air photo</w:t>
      </w:r>
    </w:p>
    <w:p w14:paraId="56D195E3" w14:textId="77777777" w:rsidR="00A30DA4" w:rsidRPr="00A30DA4" w:rsidRDefault="00A30DA4" w:rsidP="00A30DA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Primary survey control locations identified</w:t>
      </w:r>
    </w:p>
    <w:p w14:paraId="41700C5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</w:p>
    <w:p w14:paraId="02964E82" w14:textId="77777777" w:rsidR="00A30DA4" w:rsidRPr="00A30DA4" w:rsidRDefault="00A30DA4" w:rsidP="00A30DA4">
      <w:pPr>
        <w:keepNext/>
        <w:keepLines/>
        <w:spacing w:before="40" w:after="0" w:line="240" w:lineRule="auto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>Existing Conditions Data Collection – USBR and/or Contractor</w:t>
      </w:r>
    </w:p>
    <w:p w14:paraId="5B4E901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14:paraId="6FFAAB68" w14:textId="77777777" w:rsidR="00A30DA4" w:rsidRPr="00A30DA4" w:rsidRDefault="00A30DA4" w:rsidP="00A30DA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Landowner Rights of Entry (ROE) to access their property for surveys and other data collection</w:t>
      </w:r>
    </w:p>
    <w:p w14:paraId="7E8E989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needs, including any important instructions for access. Completed by USBR.</w:t>
      </w:r>
    </w:p>
    <w:p w14:paraId="3F808A3C" w14:textId="77777777" w:rsidR="00A30DA4" w:rsidRPr="00A30DA4" w:rsidRDefault="00A30DA4" w:rsidP="00A30DA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Archeological clearance for the project site. Completed by USBR or contractor.</w:t>
      </w:r>
    </w:p>
    <w:p w14:paraId="4143EE3F" w14:textId="77777777" w:rsidR="00A30DA4" w:rsidRPr="00A30DA4" w:rsidRDefault="00A30DA4" w:rsidP="00A30DA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Primary survey control point values to establish vertical and horizontal control during design data</w:t>
      </w:r>
    </w:p>
    <w:p w14:paraId="6617C78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collection. Completed by DWR. </w:t>
      </w:r>
    </w:p>
    <w:p w14:paraId="394F0579" w14:textId="77777777" w:rsidR="00A30DA4" w:rsidRPr="00A30DA4" w:rsidRDefault="00A30DA4" w:rsidP="00A30DA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Existing conditions topography from </w:t>
      </w:r>
      <w:r w:rsidRPr="00A30DA4">
        <w:rPr>
          <w:rFonts w:ascii="Times New Roman" w:hAnsi="Times New Roman" w:cs="Times New Roman"/>
          <w:highlight w:val="yellow"/>
        </w:rPr>
        <w:t>2016 LiDAR DTM</w:t>
      </w:r>
      <w:r w:rsidRPr="00A30DA4">
        <w:rPr>
          <w:rFonts w:ascii="Times New Roman" w:hAnsi="Times New Roman" w:cs="Times New Roman"/>
        </w:rPr>
        <w:t xml:space="preserve"> or most recently approved Lidar DTM product and other existing conditions base layers. Completed by USBR and contractor.</w:t>
      </w:r>
    </w:p>
    <w:p w14:paraId="2791D4F7" w14:textId="77777777" w:rsidR="00A30DA4" w:rsidRPr="00A30DA4" w:rsidRDefault="00A30DA4" w:rsidP="00A30DA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Geological Investigation report including information on substrate characteristics, bedrock elevation,</w:t>
      </w:r>
    </w:p>
    <w:p w14:paraId="20A3D1B0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groundwater elevation, and piezometer locations. Completed by USBR. </w:t>
      </w:r>
      <w:r w:rsidRPr="00A30DA4">
        <w:rPr>
          <w:rFonts w:ascii="Times New Roman" w:hAnsi="Times New Roman" w:cs="Times New Roman"/>
          <w:highlight w:val="yellow"/>
        </w:rPr>
        <w:t>Available from TRRP website - Document and Data Library.</w:t>
      </w:r>
    </w:p>
    <w:p w14:paraId="47B00B2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14:paraId="47A7C1B0" w14:textId="77777777" w:rsidR="00A30DA4" w:rsidRPr="00A30DA4" w:rsidRDefault="00A30DA4" w:rsidP="00A30D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30DA4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9BE487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DA4">
        <w:rPr>
          <w:rFonts w:ascii="Times New Roman" w:hAnsi="Times New Roman" w:cs="Times New Roman"/>
          <w:b/>
          <w:bCs/>
          <w:sz w:val="28"/>
          <w:szCs w:val="28"/>
        </w:rPr>
        <w:lastRenderedPageBreak/>
        <w:t>- Design Process for each Multi-Disciplinary Design Group –</w:t>
      </w:r>
    </w:p>
    <w:p w14:paraId="63EEDAAA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</w:p>
    <w:p w14:paraId="5D479900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 xml:space="preserve">Conceptual Design Phase </w:t>
      </w: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highlight w:val="yellow"/>
          <w:u w:val="single"/>
        </w:rPr>
        <w:t>(30% Design)</w:t>
      </w: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 xml:space="preserve"> </w:t>
      </w:r>
    </w:p>
    <w:p w14:paraId="1EC58EC3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C0288B0" w14:textId="77777777" w:rsidR="00A30DA4" w:rsidRPr="00A30DA4" w:rsidRDefault="00A30DA4" w:rsidP="00A30DA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bookmarkStart w:id="0" w:name="_Hlk95123598"/>
      <w:bookmarkStart w:id="1" w:name="_Hlk95123627"/>
      <w:r w:rsidRPr="00A30DA4">
        <w:rPr>
          <w:rFonts w:ascii="Times New Roman" w:hAnsi="Times New Roman" w:cs="Times New Roman"/>
        </w:rPr>
        <w:t xml:space="preserve">On-Site </w:t>
      </w:r>
      <w:bookmarkEnd w:id="0"/>
      <w:r w:rsidRPr="00A30DA4">
        <w:rPr>
          <w:rFonts w:ascii="Times New Roman" w:hAnsi="Times New Roman" w:cs="Times New Roman"/>
        </w:rPr>
        <w:t>Planning and Reconnaissance</w:t>
      </w:r>
    </w:p>
    <w:bookmarkEnd w:id="1"/>
    <w:p w14:paraId="2842841B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Initial identification of parcel boundaries including parcels intersected by 300-ft buffer applied to project ESL. </w:t>
      </w:r>
    </w:p>
    <w:p w14:paraId="1AD2D42E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Collect existing on-site data using conventional survey or GPS equipment to locate wells,</w:t>
      </w:r>
    </w:p>
    <w:p w14:paraId="2522B06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culverts, fences, pipelines, powerlines, and other existing components and infrastructure.</w:t>
      </w:r>
    </w:p>
    <w:p w14:paraId="3ED6CC31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Map location of proposed design features and organize the areas using the following identifiers:</w:t>
      </w:r>
    </w:p>
    <w:p w14:paraId="51644D0A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Access Routes (A) </w:t>
      </w:r>
    </w:p>
    <w:p w14:paraId="0FEC5F4A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Contractor Use (C) </w:t>
      </w:r>
    </w:p>
    <w:p w14:paraId="7A104783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In-Channel (IC)</w:t>
      </w:r>
    </w:p>
    <w:p w14:paraId="5D945E2E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Riparian (R)</w:t>
      </w:r>
    </w:p>
    <w:p w14:paraId="1FEDF2A4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Upland (U) </w:t>
      </w:r>
    </w:p>
    <w:p w14:paraId="06822E96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Wetland/Pond (W)</w:t>
      </w:r>
    </w:p>
    <w:p w14:paraId="4B41DC06" w14:textId="77777777" w:rsidR="00A30DA4" w:rsidRPr="00A30DA4" w:rsidRDefault="00A30DA4" w:rsidP="00A30DA4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River Crossing (X)</w:t>
      </w:r>
    </w:p>
    <w:p w14:paraId="38A2C07A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Field validate existing topographic Digital Terrain Model (DTM) at key design locations</w:t>
      </w:r>
    </w:p>
    <w:p w14:paraId="56BECA2E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including proposed entrances of side channels, grade controls, split flow channels, etc. to determine overall design feasibility.</w:t>
      </w:r>
    </w:p>
    <w:p w14:paraId="705F39F3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Initial identification of potential </w:t>
      </w:r>
      <w:proofErr w:type="gramStart"/>
      <w:r w:rsidRPr="00A30DA4">
        <w:rPr>
          <w:rFonts w:ascii="Times New Roman" w:hAnsi="Times New Roman" w:cs="Times New Roman"/>
        </w:rPr>
        <w:t>save</w:t>
      </w:r>
      <w:proofErr w:type="gramEnd"/>
      <w:r w:rsidRPr="00A30DA4">
        <w:rPr>
          <w:rFonts w:ascii="Times New Roman" w:hAnsi="Times New Roman" w:cs="Times New Roman"/>
        </w:rPr>
        <w:t xml:space="preserve"> trees – digitized and provided to Design Groups</w:t>
      </w:r>
    </w:p>
    <w:p w14:paraId="103F070E" w14:textId="77777777" w:rsidR="00A30DA4" w:rsidRPr="00A30DA4" w:rsidRDefault="00A30DA4" w:rsidP="00A30DA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Jurisdictional wetlands delineated and provided to Design Groups by CEQA contractor</w:t>
      </w:r>
    </w:p>
    <w:p w14:paraId="5CFE6D9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27BF1AF7" w14:textId="77777777" w:rsidR="00A30DA4" w:rsidRPr="00A30DA4" w:rsidRDefault="00A30DA4" w:rsidP="00A30DA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Conceptual Design Report</w:t>
      </w:r>
    </w:p>
    <w:p w14:paraId="697A38CA" w14:textId="77777777" w:rsidR="00A30DA4" w:rsidRPr="00A30DA4" w:rsidRDefault="00A30DA4" w:rsidP="00A30D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Written project summary </w:t>
      </w:r>
      <w:proofErr w:type="gramStart"/>
      <w:r w:rsidRPr="00A30DA4">
        <w:rPr>
          <w:rFonts w:ascii="Times New Roman" w:hAnsi="Times New Roman" w:cs="Times New Roman"/>
        </w:rPr>
        <w:t>including:</w:t>
      </w:r>
      <w:proofErr w:type="gramEnd"/>
      <w:r w:rsidRPr="00A30DA4">
        <w:rPr>
          <w:rFonts w:ascii="Times New Roman" w:hAnsi="Times New Roman" w:cs="Times New Roman"/>
        </w:rPr>
        <w:t xml:space="preserve"> existing information, proposed design features, overall</w:t>
      </w:r>
    </w:p>
    <w:p w14:paraId="10E18D0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project goals and objectives, and anticipated evolution of each design component.</w:t>
      </w:r>
    </w:p>
    <w:p w14:paraId="37EC11BF" w14:textId="77777777" w:rsidR="00A30DA4" w:rsidRPr="00A30DA4" w:rsidRDefault="00A30DA4" w:rsidP="00A30DA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Report will contain appendix of the following information (maps and drawings will be AutoCAD</w:t>
      </w:r>
    </w:p>
    <w:p w14:paraId="76719BC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format using supplied TRRP design template):</w:t>
      </w:r>
    </w:p>
    <w:p w14:paraId="7F7342B7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Plan maps of existing features (topography, aerials, and existing components)</w:t>
      </w:r>
    </w:p>
    <w:p w14:paraId="03D363B1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Plan maps of proposed design features (IC, R, U, and C areas)</w:t>
      </w:r>
    </w:p>
    <w:p w14:paraId="5FA41E7E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Existing condition profiles and cross-sections through proposed design features, utilizing</w:t>
      </w:r>
    </w:p>
    <w:p w14:paraId="3632B38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existing topographic DTM.</w:t>
      </w:r>
    </w:p>
    <w:p w14:paraId="521DD6CC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Initial quantity calculation (area x average depth) summary information</w:t>
      </w:r>
    </w:p>
    <w:p w14:paraId="5DC63603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 xml:space="preserve">Initial cost estimation </w:t>
      </w:r>
    </w:p>
    <w:p w14:paraId="1812EC2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Unit cost by volume applied to initial quantity calculation</w:t>
      </w:r>
    </w:p>
    <w:p w14:paraId="28F97C1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Estimated Unit Cost Cut ($/CY)</w:t>
      </w:r>
    </w:p>
    <w:p w14:paraId="061955F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Estimated Unit Cost Engineered Fill ($/CY)</w:t>
      </w:r>
    </w:p>
    <w:p w14:paraId="1504C57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Large wood materials applied to habitat type (e.g., wood, riparian)</w:t>
      </w:r>
      <w:r w:rsidRPr="00A30DA4">
        <w:t xml:space="preserve">, </w:t>
      </w:r>
      <w:r w:rsidRPr="00A30DA4">
        <w:rPr>
          <w:rFonts w:ascii="Times New Roman" w:hAnsi="Times New Roman" w:cs="Times New Roman"/>
        </w:rPr>
        <w:t>summarized in table.</w:t>
      </w:r>
    </w:p>
    <w:p w14:paraId="731952E7" w14:textId="77777777" w:rsidR="00A30DA4" w:rsidRPr="00A30DA4" w:rsidRDefault="00A30DA4" w:rsidP="00A30DA4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Digital information </w:t>
      </w:r>
      <w:r w:rsidRPr="00A30DA4">
        <w:rPr>
          <w:rFonts w:ascii="Times New Roman" w:hAnsi="Times New Roman" w:cs="Times New Roman"/>
          <w:strike/>
          <w:highlight w:val="yellow"/>
        </w:rPr>
        <w:t>disc</w:t>
      </w:r>
      <w:r w:rsidRPr="00A30DA4">
        <w:rPr>
          <w:rFonts w:ascii="Times New Roman" w:hAnsi="Times New Roman" w:cs="Times New Roman"/>
        </w:rPr>
        <w:t xml:space="preserve"> of all data </w:t>
      </w:r>
      <w:proofErr w:type="gramStart"/>
      <w:r w:rsidRPr="00A30DA4">
        <w:rPr>
          <w:rFonts w:ascii="Times New Roman" w:hAnsi="Times New Roman" w:cs="Times New Roman"/>
        </w:rPr>
        <w:t>including:</w:t>
      </w:r>
      <w:proofErr w:type="gramEnd"/>
      <w:r w:rsidRPr="00A30DA4">
        <w:rPr>
          <w:rFonts w:ascii="Times New Roman" w:hAnsi="Times New Roman" w:cs="Times New Roman"/>
        </w:rPr>
        <w:t xml:space="preserve"> field survey/GPS data, AutoCAD files, GIS</w:t>
      </w:r>
    </w:p>
    <w:p w14:paraId="2D8E69D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shapefiles, PDF map files, and digital copy of conceptual report)</w:t>
      </w:r>
    </w:p>
    <w:p w14:paraId="4B7F5C1C" w14:textId="77777777" w:rsidR="00A30DA4" w:rsidRPr="00A30DA4" w:rsidRDefault="00A30DA4" w:rsidP="00A30DA4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Develop recommendations for Revegetation Designs</w:t>
      </w:r>
    </w:p>
    <w:p w14:paraId="6FFD7370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</w:p>
    <w:p w14:paraId="694284A6" w14:textId="77777777" w:rsidR="00A30DA4" w:rsidRPr="00A30DA4" w:rsidRDefault="00A30DA4" w:rsidP="00A30DA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Conceptual Design Phase </w:t>
      </w:r>
      <w:r w:rsidRPr="00A30DA4">
        <w:rPr>
          <w:rFonts w:ascii="Times New Roman" w:hAnsi="Times New Roman" w:cs="Times New Roman"/>
          <w:highlight w:val="yellow"/>
        </w:rPr>
        <w:t>(30% Design)</w:t>
      </w:r>
      <w:r w:rsidRPr="00A30DA4">
        <w:rPr>
          <w:rFonts w:ascii="Times New Roman" w:hAnsi="Times New Roman" w:cs="Times New Roman"/>
        </w:rPr>
        <w:t xml:space="preserve"> Deliverables</w:t>
      </w:r>
    </w:p>
    <w:p w14:paraId="37E7C2F9" w14:textId="77777777" w:rsidR="00A30DA4" w:rsidRPr="00A30DA4" w:rsidRDefault="00A30DA4" w:rsidP="00A30DA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Deliver conceptual design report in electronic and hard copy format using three ring </w:t>
      </w:r>
      <w:proofErr w:type="gramStart"/>
      <w:r w:rsidRPr="00A30DA4">
        <w:rPr>
          <w:rFonts w:ascii="Times New Roman" w:hAnsi="Times New Roman" w:cs="Times New Roman"/>
        </w:rPr>
        <w:t>binder</w:t>
      </w:r>
      <w:proofErr w:type="gramEnd"/>
      <w:r w:rsidRPr="00A30DA4">
        <w:rPr>
          <w:rFonts w:ascii="Times New Roman" w:hAnsi="Times New Roman" w:cs="Times New Roman"/>
        </w:rPr>
        <w:t xml:space="preserve"> with</w:t>
      </w:r>
    </w:p>
    <w:p w14:paraId="512FAF2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appendices and digital information disc to the TRRP office.</w:t>
      </w:r>
    </w:p>
    <w:p w14:paraId="2D5F9688" w14:textId="77777777" w:rsidR="00A30DA4" w:rsidRPr="00A30DA4" w:rsidRDefault="00A30DA4" w:rsidP="00A30DA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Formal presentation of conceptual design report at the TRRP Design Team meeting.</w:t>
      </w:r>
    </w:p>
    <w:p w14:paraId="471EA2B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D543E7B" w14:textId="77777777" w:rsidR="00A30DA4" w:rsidRPr="00A30DA4" w:rsidRDefault="00A30DA4" w:rsidP="00A30DA4">
      <w:pPr>
        <w:keepNext/>
        <w:keepLines/>
        <w:spacing w:before="40" w:after="0" w:line="360" w:lineRule="auto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lastRenderedPageBreak/>
        <w:t>Multi-Disciplinary Review &amp; Value Engineering Phase</w:t>
      </w:r>
    </w:p>
    <w:p w14:paraId="23EE0140" w14:textId="77777777" w:rsidR="00A30DA4" w:rsidRPr="00A30DA4" w:rsidRDefault="00A30DA4" w:rsidP="00A30DA4">
      <w:pPr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Projects with initial cost estimations exceeding $1M will be required to undergo a Value Engineering Phase.</w:t>
      </w:r>
      <w:r w:rsidRPr="00A30DA4">
        <w:rPr>
          <w:rFonts w:ascii="Times New Roman" w:hAnsi="Times New Roman" w:cs="Times New Roman"/>
        </w:rPr>
        <w:t xml:space="preserve">  </w:t>
      </w:r>
    </w:p>
    <w:p w14:paraId="7CB2C4CB" w14:textId="77777777" w:rsidR="00A30DA4" w:rsidRPr="00A30DA4" w:rsidRDefault="00A30DA4" w:rsidP="00A30DA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8" w:hanging="288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Conceptual Design Reports, maps, and drawings will be reviewed by program partners and potentially other technical experts.</w:t>
      </w:r>
    </w:p>
    <w:p w14:paraId="7134AA10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</w:p>
    <w:p w14:paraId="0C6D0DA5" w14:textId="77777777" w:rsidR="00A30DA4" w:rsidRPr="00A30DA4" w:rsidRDefault="00A30DA4" w:rsidP="00A30DA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8" w:hanging="288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Conceptual Design Reports, maps, drawings, and review comments will be provided to a value engineering study consultant.</w:t>
      </w:r>
    </w:p>
    <w:p w14:paraId="4EB120B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</w:p>
    <w:p w14:paraId="7C41325E" w14:textId="77777777" w:rsidR="00A30DA4" w:rsidRPr="00A30DA4" w:rsidRDefault="00A30DA4" w:rsidP="00A30DA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8" w:hanging="288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Value engineering study will be performed to develop a preferred alternative from the two alternatives of the Conceptual (30%) Design phase and VE study, and the accountability report will be prepared by the Implementation Branch Chief in consultation with applicable designers. Selection process for multi-disciplinary review team.</w:t>
      </w:r>
    </w:p>
    <w:p w14:paraId="6C36463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</w:p>
    <w:p w14:paraId="792FC45A" w14:textId="77777777" w:rsidR="00A30DA4" w:rsidRPr="00A30DA4" w:rsidRDefault="00A30DA4" w:rsidP="00A30DA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8" w:hanging="288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If there are any unresolved issues or concerns at this point, a dispute resolution consultant will be</w:t>
      </w:r>
    </w:p>
    <w:p w14:paraId="388CA8F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brought in to resolve them.</w:t>
      </w:r>
    </w:p>
    <w:p w14:paraId="073A8704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</w:p>
    <w:p w14:paraId="6B5A46E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288"/>
        <w:rPr>
          <w:rFonts w:ascii="Times New Roman" w:hAnsi="Times New Roman" w:cs="Times New Roman"/>
        </w:rPr>
      </w:pPr>
    </w:p>
    <w:p w14:paraId="015F947E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 xml:space="preserve">Initial Engineering Design Phase </w:t>
      </w: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highlight w:val="yellow"/>
          <w:u w:val="single"/>
        </w:rPr>
        <w:t>(60% Design)</w:t>
      </w:r>
    </w:p>
    <w:p w14:paraId="4AD067A3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bookmarkStart w:id="2" w:name="_Hlk95125060"/>
      <w:r w:rsidRPr="00A30DA4">
        <w:rPr>
          <w:rFonts w:ascii="Times New Roman" w:hAnsi="Times New Roman" w:cs="Times New Roman"/>
        </w:rPr>
        <w:t>Refine concepts</w:t>
      </w:r>
    </w:p>
    <w:p w14:paraId="3824A51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bookmarkEnd w:id="2"/>
    <w:p w14:paraId="70DE5698" w14:textId="77777777" w:rsidR="00A30DA4" w:rsidRPr="00A30DA4" w:rsidRDefault="00A30DA4" w:rsidP="00A30DA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Incorporate into initial design all TRRP partners formal comments after two-week review period.</w:t>
      </w:r>
    </w:p>
    <w:p w14:paraId="1CACECF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Only comments received in writing will be accepted.</w:t>
      </w:r>
    </w:p>
    <w:p w14:paraId="310CBC25" w14:textId="77777777" w:rsidR="00A30DA4" w:rsidRPr="00A30DA4" w:rsidRDefault="00A30DA4" w:rsidP="00A30DA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Incorporate into initial design all comments and findings after formal Value Engineering (VE)</w:t>
      </w:r>
    </w:p>
    <w:p w14:paraId="509A922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study is completed by multi-disciplinary review team. </w:t>
      </w:r>
    </w:p>
    <w:p w14:paraId="54E6FE7F" w14:textId="77777777" w:rsidR="00A30DA4" w:rsidRPr="00A30DA4" w:rsidRDefault="00A30DA4" w:rsidP="00A30DA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Design Team meeting to discuss VE Study results and USBR Accountability Report.</w:t>
      </w:r>
    </w:p>
    <w:p w14:paraId="3CBE3DC8" w14:textId="77777777" w:rsidR="00A30DA4" w:rsidRPr="00A30DA4" w:rsidRDefault="00A30DA4" w:rsidP="00A30DA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 xml:space="preserve">Identify any additional upland areas for spoil locations meeting constraints to federal vs. non-federal minerals and </w:t>
      </w:r>
      <w:proofErr w:type="gramStart"/>
      <w:r w:rsidRPr="00A30DA4">
        <w:rPr>
          <w:rFonts w:ascii="Times New Roman" w:hAnsi="Times New Roman" w:cs="Times New Roman"/>
          <w:highlight w:val="yellow"/>
        </w:rPr>
        <w:t>make adjustments to</w:t>
      </w:r>
      <w:proofErr w:type="gramEnd"/>
      <w:r w:rsidRPr="00A30DA4">
        <w:rPr>
          <w:rFonts w:ascii="Times New Roman" w:hAnsi="Times New Roman" w:cs="Times New Roman"/>
          <w:highlight w:val="yellow"/>
        </w:rPr>
        <w:t xml:space="preserve"> the preferred alternative design to ensure cut fill equilibrium is achieved.</w:t>
      </w:r>
    </w:p>
    <w:p w14:paraId="6954EDDB" w14:textId="77777777" w:rsidR="00A30DA4" w:rsidRPr="00A30DA4" w:rsidRDefault="00A30DA4" w:rsidP="00A30DA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Refine recommendations for Revegetation Designs</w:t>
      </w:r>
    </w:p>
    <w:p w14:paraId="7A35E05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7FEC7E7C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Topographic Surveying</w:t>
      </w:r>
    </w:p>
    <w:p w14:paraId="2EBD584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0EF7D2C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Perform topographic survey of project site using survey grade GPS or conventional survey</w:t>
      </w:r>
    </w:p>
    <w:p w14:paraId="6EA1C65E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equipment. Utilize established primary control point locations and values set by the California</w:t>
      </w:r>
    </w:p>
    <w:p w14:paraId="4F43E5A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Department of Water Resources (DWR). Surveys will be conducted in California State Plane,</w:t>
      </w:r>
    </w:p>
    <w:p w14:paraId="7ACD3776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Zone 1, NAVD88 or Geoid09 Datum.</w:t>
      </w:r>
    </w:p>
    <w:p w14:paraId="2DD5B23D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Concentrate topographic survey data collection in areas where the 2009 LiDAR DTM is</w:t>
      </w:r>
    </w:p>
    <w:p w14:paraId="7A23981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inaccurate. Perform validation ground truthing of existing topographic data obtained from 2009</w:t>
      </w:r>
    </w:p>
    <w:p w14:paraId="428F751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LiDAR DTM to check topographic accuracy.</w:t>
      </w:r>
    </w:p>
    <w:p w14:paraId="148BC435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Collect enough survey data including </w:t>
      </w:r>
      <w:proofErr w:type="spellStart"/>
      <w:r w:rsidRPr="00A30DA4">
        <w:rPr>
          <w:rFonts w:ascii="Times New Roman" w:hAnsi="Times New Roman" w:cs="Times New Roman"/>
        </w:rPr>
        <w:t>breaklines</w:t>
      </w:r>
      <w:proofErr w:type="spellEnd"/>
      <w:r w:rsidRPr="00A30DA4">
        <w:rPr>
          <w:rFonts w:ascii="Times New Roman" w:hAnsi="Times New Roman" w:cs="Times New Roman"/>
        </w:rPr>
        <w:t xml:space="preserve"> at key features to develop an accurate</w:t>
      </w:r>
    </w:p>
    <w:p w14:paraId="50F2D85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one foot contour map of the existing ground surface. Specific locations are based on the designer discretion.</w:t>
      </w:r>
    </w:p>
    <w:p w14:paraId="0F62F04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61A7B53E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Surface Model Development</w:t>
      </w:r>
    </w:p>
    <w:p w14:paraId="79E0FE3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47864785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Build existing ground surface model using both point cloud data from 2016 LiDAR and on-site</w:t>
      </w:r>
    </w:p>
    <w:p w14:paraId="05729FB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topographic surveys. Surface model will have the accuracy of generating one foot contour map of</w:t>
      </w:r>
    </w:p>
    <w:p w14:paraId="1967217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lastRenderedPageBreak/>
        <w:t>the project site. Surface model will be developed using AutoCAD Civil 3D TIN (Triangulated</w:t>
      </w:r>
    </w:p>
    <w:p w14:paraId="247C1CE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Irregular Network) format.</w:t>
      </w:r>
    </w:p>
    <w:p w14:paraId="486DFD72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Develop initial design surface model of approved conceptual design features. Build conceptual</w:t>
      </w:r>
    </w:p>
    <w:p w14:paraId="3EA0E05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design features into a three-dimensional surface using grading tools to daylight into the existing</w:t>
      </w:r>
    </w:p>
    <w:p w14:paraId="3CCB795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ground surface model. Surface model will be developed using AutoCAD Civil 3D TIN format.</w:t>
      </w:r>
    </w:p>
    <w:p w14:paraId="64FA011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660912C4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Hydraulic Validation and Analysis</w:t>
      </w:r>
    </w:p>
    <w:p w14:paraId="0521DE9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7F661F13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Perform field validation of flood frequency flows at project site using staking or real-time</w:t>
      </w:r>
    </w:p>
    <w:p w14:paraId="0BC3074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surveying methods to establish an elevation of inundation at key hydrograph flow benches. Onsite</w:t>
      </w:r>
    </w:p>
    <w:p w14:paraId="53FAED8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validation data of various flows will help to calibrate the existing conditions hydraulic model.</w:t>
      </w:r>
    </w:p>
    <w:p w14:paraId="5C766F57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Develop both existing conditions and initial design conditions one dimensional hydraulic models</w:t>
      </w:r>
    </w:p>
    <w:p w14:paraId="469A31A6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of the project reach. Use modeled TIN surfaces to generate both existing and initial design</w:t>
      </w:r>
    </w:p>
    <w:p w14:paraId="246F8D5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condition cross-sections to develop hydraulic model.</w:t>
      </w:r>
    </w:p>
    <w:p w14:paraId="668EFD61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Perform initial hydraulic analysis using HEC-RAS software to determine if initial design surface</w:t>
      </w:r>
    </w:p>
    <w:p w14:paraId="169B4ED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will raise or lower the base flood elevation of the FEMA 100-year flood event by more than one</w:t>
      </w:r>
    </w:p>
    <w:p w14:paraId="5F2CC82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foot </w:t>
      </w:r>
      <w:r w:rsidRPr="00A30DA4">
        <w:rPr>
          <w:rFonts w:ascii="Times New Roman" w:hAnsi="Times New Roman" w:cs="Times New Roman"/>
          <w:highlight w:val="yellow"/>
        </w:rPr>
        <w:t>(The Design Team Workgroups should begin phasing into use of SRH-2D for FEMA flood modeling where possible).</w:t>
      </w:r>
    </w:p>
    <w:p w14:paraId="54075A88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Perform hydraulic analysis using SRH-2D to develop realistic FYFAM input. Identify spatial</w:t>
      </w:r>
    </w:p>
    <w:p w14:paraId="3928EF7E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distribution of egg masses and tadpole desiccation. Minor adjusts to the design to create suitable conditions for FYLF.</w:t>
      </w:r>
    </w:p>
    <w:p w14:paraId="727897A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175FBF10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Quantity Calculations</w:t>
      </w:r>
    </w:p>
    <w:p w14:paraId="4F317BF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386E7513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Utilize existing and design surface models to perform volume calculations to</w:t>
      </w:r>
    </w:p>
    <w:p w14:paraId="008E1D6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design cut and fill quantities using AutoCAD Civil 3D software.</w:t>
      </w:r>
    </w:p>
    <w:p w14:paraId="670B383B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Perform iterations of balance calculations between excavated and upland features as not to exceed</w:t>
      </w:r>
    </w:p>
    <w:p w14:paraId="34792FA3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footprint area, elevation, or hydraulic constraints.</w:t>
      </w:r>
    </w:p>
    <w:p w14:paraId="28255D5A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Separate fill quantities into two separate volume categories: clean course sediment gravel (half a</w:t>
      </w:r>
    </w:p>
    <w:p w14:paraId="3C7B171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ft below summer baseflow elevation) and raw fill (all materials half a ft above the summer</w:t>
      </w:r>
    </w:p>
    <w:p w14:paraId="5930CB0E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baseflow elevation)</w:t>
      </w:r>
    </w:p>
    <w:p w14:paraId="3FEAB6CC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Generate quantity calculation report with volume summary table and calculation methodology</w:t>
      </w:r>
    </w:p>
    <w:p w14:paraId="2A737A5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B2A1BDA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Cost Estimation</w:t>
      </w:r>
    </w:p>
    <w:p w14:paraId="097B3A6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577C9B2B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Generate updated cost estimation report to include cost savings/increases from design revisions.</w:t>
      </w:r>
    </w:p>
    <w:p w14:paraId="6259B65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26B4C26F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Engineering Drawing Package</w:t>
      </w:r>
    </w:p>
    <w:p w14:paraId="7F93D0D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64BFFB55" w14:textId="77777777" w:rsidR="00A30DA4" w:rsidRPr="00A30DA4" w:rsidRDefault="00A30DA4" w:rsidP="00A30DA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Development of engineering drawing package (construction documents) and confirm all revisions from the 30% drawings were made</w:t>
      </w:r>
      <w:r w:rsidRPr="00A30DA4">
        <w:rPr>
          <w:rFonts w:ascii="Times New Roman" w:hAnsi="Times New Roman" w:cs="Times New Roman"/>
        </w:rPr>
        <w:t xml:space="preserve"> using AutoCAD supplied TRRP design template</w:t>
      </w:r>
    </w:p>
    <w:p w14:paraId="3419D84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including the following information:</w:t>
      </w:r>
    </w:p>
    <w:p w14:paraId="5E8BD571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Plan maps of existing features (topography, aerials, and existing components)</w:t>
      </w:r>
    </w:p>
    <w:p w14:paraId="3588373A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Plan maps of refined design features (IC, R, U, W, WP and A, C, X areas) including design contours, access roads, staging areas, additional spoils, recreational river access, no access areas, etc.</w:t>
      </w:r>
    </w:p>
    <w:p w14:paraId="45BB8A7B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Plan maps should be plotted to proper scale for overview representation and detailed</w:t>
      </w:r>
    </w:p>
    <w:p w14:paraId="46BC656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views using approximately 50 scale or similar</w:t>
      </w:r>
    </w:p>
    <w:p w14:paraId="448BF125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lastRenderedPageBreak/>
        <w:t>Existing and design condition profiles and cross-sections through initial design features, utilizing developed surface models through AutoCAD Civil 3D.</w:t>
      </w:r>
    </w:p>
    <w:p w14:paraId="47AEFD85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Beaver Dam Analog (BDA), Large Woody Debris (LWD), Wood Placement (WP), Wood Jam (WJ), Habitat Wood (WH), Wood Racking, Structured Log Jam (SLJ), Engineered Log Jam (ELJ) location map</w:t>
      </w:r>
    </w:p>
    <w:p w14:paraId="1F40B26E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Salvaged material such as willow clumps and large wood and installation location maps</w:t>
      </w:r>
    </w:p>
    <w:p w14:paraId="1009FB02" w14:textId="77777777" w:rsidR="00A30DA4" w:rsidRPr="00A30DA4" w:rsidRDefault="00A30DA4" w:rsidP="00A30DA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Other important figures or design details/</w:t>
      </w:r>
      <w:proofErr w:type="spellStart"/>
      <w:r w:rsidRPr="00A30DA4">
        <w:rPr>
          <w:rFonts w:ascii="Times New Roman" w:hAnsi="Times New Roman" w:cs="Times New Roman"/>
          <w:highlight w:val="yellow"/>
        </w:rPr>
        <w:t>typicals</w:t>
      </w:r>
      <w:proofErr w:type="spellEnd"/>
      <w:r w:rsidRPr="00A30DA4">
        <w:rPr>
          <w:rFonts w:ascii="Times New Roman" w:hAnsi="Times New Roman" w:cs="Times New Roman"/>
          <w:highlight w:val="yellow"/>
        </w:rPr>
        <w:t xml:space="preserve"> (e.g., Fuel Containment, Turbidity Curtain, Cofferdam, Heavy Equipment Crossing)     </w:t>
      </w:r>
    </w:p>
    <w:p w14:paraId="69EF356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</w:p>
    <w:p w14:paraId="18E144D5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Draft Engineering Design Report</w:t>
      </w:r>
    </w:p>
    <w:p w14:paraId="151A55A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E53C872" w14:textId="77777777" w:rsidR="00A30DA4" w:rsidRPr="00A30DA4" w:rsidRDefault="00A30DA4" w:rsidP="00A30DA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Written project summary </w:t>
      </w:r>
      <w:proofErr w:type="gramStart"/>
      <w:r w:rsidRPr="00A30DA4">
        <w:rPr>
          <w:rFonts w:ascii="Times New Roman" w:hAnsi="Times New Roman" w:cs="Times New Roman"/>
        </w:rPr>
        <w:t>including:</w:t>
      </w:r>
      <w:proofErr w:type="gramEnd"/>
      <w:r w:rsidRPr="00A30DA4">
        <w:rPr>
          <w:rFonts w:ascii="Times New Roman" w:hAnsi="Times New Roman" w:cs="Times New Roman"/>
        </w:rPr>
        <w:t xml:space="preserve"> existing information, hydraulic analysis, refined design</w:t>
      </w:r>
    </w:p>
    <w:p w14:paraId="5F3D97C7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features, overall project goals and objectives and prediction of design component evolution.</w:t>
      </w:r>
    </w:p>
    <w:p w14:paraId="58F48961" w14:textId="77777777" w:rsidR="00A30DA4" w:rsidRPr="00A30DA4" w:rsidRDefault="00A30DA4" w:rsidP="00A30DA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Report will contain an appendix with the following information:</w:t>
      </w:r>
    </w:p>
    <w:p w14:paraId="38473125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Construction drawing package</w:t>
      </w:r>
    </w:p>
    <w:p w14:paraId="1E35294B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Hydraulic analysis report</w:t>
      </w:r>
    </w:p>
    <w:p w14:paraId="787DD558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Quantity calculation report</w:t>
      </w:r>
    </w:p>
    <w:p w14:paraId="0E6E8C87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LWD or ELJ quantity, bouncy, and structural calculation report</w:t>
      </w:r>
    </w:p>
    <w:p w14:paraId="4211DEC0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Correspondence report detailing conversations between program partners, landowners, or</w:t>
      </w:r>
    </w:p>
    <w:p w14:paraId="429B3F1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other important design input, including formal design comments.</w:t>
      </w:r>
    </w:p>
    <w:p w14:paraId="58CF6EC7" w14:textId="77777777" w:rsidR="00A30DA4" w:rsidRPr="00A30DA4" w:rsidRDefault="00A30DA4" w:rsidP="00A30DA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Digital information disc of all data </w:t>
      </w:r>
      <w:proofErr w:type="gramStart"/>
      <w:r w:rsidRPr="00A30DA4">
        <w:rPr>
          <w:rFonts w:ascii="Times New Roman" w:hAnsi="Times New Roman" w:cs="Times New Roman"/>
        </w:rPr>
        <w:t>including:</w:t>
      </w:r>
      <w:proofErr w:type="gramEnd"/>
      <w:r w:rsidRPr="00A30DA4">
        <w:rPr>
          <w:rFonts w:ascii="Times New Roman" w:hAnsi="Times New Roman" w:cs="Times New Roman"/>
        </w:rPr>
        <w:t xml:space="preserve"> field survey/GPS data, AutoCAD files, GIS</w:t>
      </w:r>
    </w:p>
    <w:p w14:paraId="28D9AEF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shapefiles, PDF map files, and digital copy of conceptual report)</w:t>
      </w:r>
    </w:p>
    <w:p w14:paraId="42194DE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</w:rPr>
      </w:pPr>
    </w:p>
    <w:p w14:paraId="5FCEAEDF" w14:textId="77777777" w:rsidR="00A30DA4" w:rsidRPr="00A30DA4" w:rsidRDefault="00A30DA4" w:rsidP="00A30DA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Initial Design Phase </w:t>
      </w:r>
      <w:r w:rsidRPr="00A30DA4">
        <w:rPr>
          <w:rFonts w:ascii="Times New Roman" w:hAnsi="Times New Roman" w:cs="Times New Roman"/>
          <w:highlight w:val="yellow"/>
        </w:rPr>
        <w:t>(60% Design)</w:t>
      </w:r>
      <w:r w:rsidRPr="00A30DA4">
        <w:rPr>
          <w:rFonts w:ascii="Times New Roman" w:hAnsi="Times New Roman" w:cs="Times New Roman"/>
        </w:rPr>
        <w:t xml:space="preserve"> Deliverables</w:t>
      </w:r>
    </w:p>
    <w:p w14:paraId="171788F1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7CED368D" w14:textId="77777777" w:rsidR="00A30DA4" w:rsidRPr="00A30DA4" w:rsidRDefault="00A30DA4" w:rsidP="00A30DA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Deliver draft engineering design report in </w:t>
      </w:r>
      <w:r w:rsidRPr="00A30DA4">
        <w:rPr>
          <w:rFonts w:ascii="Times New Roman" w:hAnsi="Times New Roman" w:cs="Times New Roman"/>
          <w:highlight w:val="yellow"/>
        </w:rPr>
        <w:t>electronic</w:t>
      </w:r>
      <w:r w:rsidRPr="00A30DA4">
        <w:rPr>
          <w:rFonts w:ascii="Times New Roman" w:hAnsi="Times New Roman" w:cs="Times New Roman"/>
        </w:rPr>
        <w:t xml:space="preserve"> format with</w:t>
      </w:r>
    </w:p>
    <w:p w14:paraId="3352B77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appendices and supporting documentation to the TRRP office.</w:t>
      </w:r>
    </w:p>
    <w:p w14:paraId="0755D80F" w14:textId="77777777" w:rsidR="00A30DA4" w:rsidRPr="00A30DA4" w:rsidRDefault="00A30DA4" w:rsidP="00A30DA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Formal presentation of initial design report at the TRRP Design Team Workgroup meeting.</w:t>
      </w:r>
    </w:p>
    <w:p w14:paraId="034E59E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FDC5520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u w:val="single"/>
        </w:rPr>
        <w:t>Final Engineering Design Phase (90% Design) and Final Revegetation Design Phase (90% Design)</w:t>
      </w:r>
    </w:p>
    <w:p w14:paraId="72BA94C6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7AEA7347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Provide comments or input on other TRRP Design Team’s Draft Engineering Reports, as applicable</w:t>
      </w:r>
    </w:p>
    <w:p w14:paraId="0F5554AC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bookmarkStart w:id="3" w:name="_Hlk95128866"/>
      <w:r w:rsidRPr="00A30DA4">
        <w:rPr>
          <w:rFonts w:ascii="Times New Roman" w:hAnsi="Times New Roman" w:cs="Times New Roman"/>
        </w:rPr>
        <w:t xml:space="preserve">Respond to TRRP Design Team and </w:t>
      </w:r>
      <w:r w:rsidRPr="00A30DA4">
        <w:rPr>
          <w:rFonts w:ascii="Times New Roman" w:hAnsi="Times New Roman" w:cs="Times New Roman"/>
          <w:highlight w:val="yellow"/>
        </w:rPr>
        <w:t>landowner review comments.</w:t>
      </w:r>
    </w:p>
    <w:bookmarkEnd w:id="3"/>
    <w:p w14:paraId="579DF0E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61306E8A" w14:textId="77777777" w:rsidR="00A30DA4" w:rsidRPr="00A30DA4" w:rsidRDefault="00A30DA4" w:rsidP="00A30DA4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Incorporate into final design or respond to TRRP partner’s formal comments after two-week</w:t>
      </w:r>
    </w:p>
    <w:p w14:paraId="1A0D980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review period.</w:t>
      </w:r>
    </w:p>
    <w:p w14:paraId="168EDE20" w14:textId="77777777" w:rsidR="00A30DA4" w:rsidRPr="00A30DA4" w:rsidRDefault="00A30DA4" w:rsidP="00A30DA4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Incorporate into final design all comments and findings after formal discussions and negotiations with private and public landowners.</w:t>
      </w:r>
    </w:p>
    <w:p w14:paraId="01EC3C5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5ED34006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Topographic Surveying</w:t>
      </w:r>
    </w:p>
    <w:p w14:paraId="694C1A6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79D7AF8" w14:textId="77777777" w:rsidR="00A30DA4" w:rsidRPr="00A30DA4" w:rsidRDefault="00A30DA4" w:rsidP="00A30DA4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Collect additional survey data as needed</w:t>
      </w:r>
    </w:p>
    <w:p w14:paraId="5F83539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2B6781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Surface Model Development</w:t>
      </w:r>
    </w:p>
    <w:p w14:paraId="382EA5EB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09FEAFB" w14:textId="77777777" w:rsidR="00A30DA4" w:rsidRPr="00A30DA4" w:rsidRDefault="00A30DA4" w:rsidP="00A30DA4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existing surface model as needed</w:t>
      </w:r>
    </w:p>
    <w:p w14:paraId="42068B61" w14:textId="77777777" w:rsidR="00A30DA4" w:rsidRPr="00A30DA4" w:rsidRDefault="00A30DA4" w:rsidP="00A30DA4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design surface model based on formal comments received during comment period</w:t>
      </w:r>
    </w:p>
    <w:p w14:paraId="101DED2C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72057CC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Hydraulic Validation and Analysis</w:t>
      </w:r>
    </w:p>
    <w:p w14:paraId="5ED50A6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DFCA400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existing or design conditions hydraulic models as needed based on any changes to the</w:t>
      </w:r>
    </w:p>
    <w:p w14:paraId="502C6FA3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surface models.</w:t>
      </w:r>
    </w:p>
    <w:p w14:paraId="53C39FAC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Develop FEMA certification letter with PE stamp certifying base flood elevation.</w:t>
      </w:r>
    </w:p>
    <w:p w14:paraId="12D17310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837DDAB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Quantity Calculations</w:t>
      </w:r>
    </w:p>
    <w:p w14:paraId="623FAD14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3FDFCECD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quantity calculations as needed based on changes to the surface models.</w:t>
      </w:r>
    </w:p>
    <w:p w14:paraId="080D75F4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0772BF33" w14:textId="77777777" w:rsidR="00A30DA4" w:rsidRPr="00A30DA4" w:rsidRDefault="00A30DA4" w:rsidP="00A30DA4">
      <w:pPr>
        <w:numPr>
          <w:ilvl w:val="0"/>
          <w:numId w:val="17"/>
        </w:numPr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Cost Estimation</w:t>
      </w:r>
    </w:p>
    <w:p w14:paraId="581DCBC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highlight w:val="yellow"/>
        </w:rPr>
      </w:pPr>
    </w:p>
    <w:p w14:paraId="0A1FCA12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Refine cost estimation report based on cost savings/increases from design revisions.</w:t>
      </w:r>
    </w:p>
    <w:p w14:paraId="0097C52C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 xml:space="preserve">Refine cost estimation report to include revegetation design costs </w:t>
      </w:r>
    </w:p>
    <w:p w14:paraId="5973D80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33D42C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Engineering Drawing Package</w:t>
      </w:r>
    </w:p>
    <w:p w14:paraId="7B5F676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6100A28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Refine engineering drawing package </w:t>
      </w:r>
      <w:r w:rsidRPr="00A30DA4">
        <w:rPr>
          <w:rFonts w:ascii="Times New Roman" w:hAnsi="Times New Roman" w:cs="Times New Roman"/>
          <w:highlight w:val="yellow"/>
        </w:rPr>
        <w:t>(construction documents) and confirm all revisions from the 60% drawings were made</w:t>
      </w:r>
      <w:r w:rsidRPr="00A30DA4">
        <w:rPr>
          <w:rFonts w:ascii="Times New Roman" w:hAnsi="Times New Roman" w:cs="Times New Roman"/>
        </w:rPr>
        <w:t xml:space="preserve"> based on comments received during comment period and any changes to the surface models.</w:t>
      </w:r>
    </w:p>
    <w:p w14:paraId="00626BB0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Develop Access Plan identifying access following civil construction phase, revegetation phase, and decommissioning.</w:t>
      </w:r>
    </w:p>
    <w:p w14:paraId="5AC9F988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176B1E6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Revegetation design drawing package</w:t>
      </w:r>
    </w:p>
    <w:p w14:paraId="11937E1A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  <w:highlight w:val="yellow"/>
        </w:rPr>
      </w:pPr>
    </w:p>
    <w:p w14:paraId="6259721A" w14:textId="77777777" w:rsidR="00A30DA4" w:rsidRPr="00A30DA4" w:rsidRDefault="00A30DA4" w:rsidP="00A30DA4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Develop revegetation design drawing package (construction documents)</w:t>
      </w:r>
      <w:r w:rsidRPr="00A30DA4">
        <w:rPr>
          <w:highlight w:val="yellow"/>
        </w:rPr>
        <w:t xml:space="preserve"> to </w:t>
      </w:r>
      <w:r w:rsidRPr="00A30DA4">
        <w:rPr>
          <w:rFonts w:ascii="Times New Roman" w:hAnsi="Times New Roman" w:cs="Times New Roman"/>
          <w:highlight w:val="yellow"/>
        </w:rPr>
        <w:t>include recommendations for Revegetation Designs and SWPPP</w:t>
      </w:r>
    </w:p>
    <w:p w14:paraId="1C7B344D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14:paraId="3D92342E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Final Design Report </w:t>
      </w:r>
      <w:r w:rsidRPr="00A30DA4">
        <w:rPr>
          <w:rFonts w:ascii="Times New Roman" w:hAnsi="Times New Roman" w:cs="Times New Roman"/>
          <w:highlight w:val="yellow"/>
        </w:rPr>
        <w:t>and Final Revegetation Report</w:t>
      </w:r>
    </w:p>
    <w:p w14:paraId="2CE8AA1F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4D31FD4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Refine initial design report to include all comments received during comment period and changes</w:t>
      </w:r>
    </w:p>
    <w:p w14:paraId="62790D8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to the underlying calculations or models.</w:t>
      </w:r>
    </w:p>
    <w:p w14:paraId="590934FB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Draft Final Revegetation Report </w:t>
      </w:r>
    </w:p>
    <w:p w14:paraId="514276D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</w:rPr>
      </w:pPr>
    </w:p>
    <w:p w14:paraId="7DD536DE" w14:textId="77777777" w:rsidR="00A30DA4" w:rsidRPr="00A30DA4" w:rsidRDefault="00A30DA4" w:rsidP="00A30DA4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Final Design Phase Deliverables</w:t>
      </w:r>
    </w:p>
    <w:p w14:paraId="77A6E805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591FEDF1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 xml:space="preserve">Deliver final design report in digital and </w:t>
      </w:r>
      <w:r w:rsidRPr="00A30DA4">
        <w:rPr>
          <w:rFonts w:ascii="Times New Roman" w:hAnsi="Times New Roman" w:cs="Times New Roman"/>
          <w:strike/>
        </w:rPr>
        <w:t xml:space="preserve">hard copy format using three ring </w:t>
      </w:r>
      <w:proofErr w:type="gramStart"/>
      <w:r w:rsidRPr="00A30DA4">
        <w:rPr>
          <w:rFonts w:ascii="Times New Roman" w:hAnsi="Times New Roman" w:cs="Times New Roman"/>
          <w:strike/>
        </w:rPr>
        <w:t>binder</w:t>
      </w:r>
      <w:proofErr w:type="gramEnd"/>
      <w:r w:rsidRPr="00A30DA4">
        <w:rPr>
          <w:rFonts w:ascii="Times New Roman" w:hAnsi="Times New Roman" w:cs="Times New Roman"/>
        </w:rPr>
        <w:t xml:space="preserve"> to the TRRP</w:t>
      </w:r>
    </w:p>
    <w:p w14:paraId="38F82692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</w:rPr>
        <w:t>office.</w:t>
      </w:r>
    </w:p>
    <w:p w14:paraId="22EC77B9" w14:textId="77777777" w:rsidR="00A30DA4" w:rsidRPr="00A30DA4" w:rsidRDefault="00A30DA4" w:rsidP="00A30DA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64B9AF06" w14:textId="77777777" w:rsidR="00A30DA4" w:rsidRPr="00A30DA4" w:rsidRDefault="00A30DA4" w:rsidP="00A30DA4">
      <w:pPr>
        <w:keepNext/>
        <w:keepLines/>
        <w:spacing w:before="40" w:after="0"/>
        <w:outlineLvl w:val="1"/>
        <w:rPr>
          <w:rFonts w:ascii="Times New Roman" w:eastAsiaTheme="majorEastAsia" w:hAnsi="Times New Roman" w:cstheme="majorBidi"/>
          <w:b/>
          <w:color w:val="000000" w:themeColor="text1"/>
          <w:szCs w:val="26"/>
          <w:highlight w:val="yellow"/>
          <w:u w:val="single"/>
        </w:rPr>
      </w:pPr>
      <w:r w:rsidRPr="00A30DA4">
        <w:rPr>
          <w:rFonts w:ascii="Times New Roman" w:eastAsiaTheme="majorEastAsia" w:hAnsi="Times New Roman" w:cstheme="majorBidi"/>
          <w:b/>
          <w:color w:val="000000" w:themeColor="text1"/>
          <w:szCs w:val="26"/>
          <w:highlight w:val="yellow"/>
          <w:u w:val="single"/>
        </w:rPr>
        <w:t>100% Engineering Design and Report and 100% Revegetation Design and Report</w:t>
      </w:r>
    </w:p>
    <w:p w14:paraId="427C6993" w14:textId="77777777" w:rsidR="00A30DA4" w:rsidRPr="00A30DA4" w:rsidRDefault="00A30DA4" w:rsidP="00A30DA4">
      <w:pPr>
        <w:rPr>
          <w:highlight w:val="yellow"/>
        </w:rPr>
      </w:pPr>
    </w:p>
    <w:p w14:paraId="39EAF190" w14:textId="77777777" w:rsidR="00A30DA4" w:rsidRPr="00A30DA4" w:rsidRDefault="00A30DA4" w:rsidP="00A30DA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Final 100% CAD Drawings (Engineering Design and Revegetation Design)</w:t>
      </w:r>
    </w:p>
    <w:p w14:paraId="0541EDE5" w14:textId="77777777" w:rsidR="00A30DA4" w:rsidRPr="00A30DA4" w:rsidRDefault="00A30DA4" w:rsidP="00A30DA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Final 100% Design Report and Revegetation Report</w:t>
      </w:r>
    </w:p>
    <w:p w14:paraId="4D500FBB" w14:textId="77777777" w:rsidR="00A30DA4" w:rsidRPr="00A30DA4" w:rsidRDefault="00A30DA4" w:rsidP="00A30DA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Addendum(s) to Final Design Report and Revegetation Report</w:t>
      </w:r>
    </w:p>
    <w:p w14:paraId="137852DA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hAnsi="Times New Roman" w:cs="Times New Roman"/>
          <w:highlight w:val="yellow"/>
        </w:rPr>
      </w:pPr>
      <w:r w:rsidRPr="00A30DA4">
        <w:rPr>
          <w:rFonts w:ascii="Times New Roman" w:hAnsi="Times New Roman" w:cs="Times New Roman"/>
          <w:highlight w:val="yellow"/>
        </w:rPr>
        <w:t>Final plant counts for each design area</w:t>
      </w:r>
    </w:p>
    <w:p w14:paraId="0A0F277A" w14:textId="77777777" w:rsidR="00A30DA4" w:rsidRPr="00A30DA4" w:rsidRDefault="00A30DA4" w:rsidP="00A30DA4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080"/>
        <w:contextualSpacing/>
        <w:rPr>
          <w:rFonts w:ascii="Times New Roman" w:hAnsi="Times New Roman" w:cs="Times New Roman"/>
        </w:rPr>
      </w:pPr>
      <w:r w:rsidRPr="00A30DA4">
        <w:rPr>
          <w:rFonts w:ascii="Times New Roman" w:hAnsi="Times New Roman" w:cs="Times New Roman"/>
          <w:highlight w:val="yellow"/>
        </w:rPr>
        <w:t>Figure showing distance from design surface to summer/fall low water</w:t>
      </w:r>
    </w:p>
    <w:p w14:paraId="14FA5B89" w14:textId="77777777" w:rsidR="001C7442" w:rsidRDefault="000905C7"/>
    <w:sectPr w:rsidR="001C7442" w:rsidSect="00FD13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72213" w14:textId="77777777" w:rsidR="00000000" w:rsidRDefault="000905C7">
      <w:pPr>
        <w:spacing w:after="0" w:line="240" w:lineRule="auto"/>
      </w:pPr>
      <w:r>
        <w:separator/>
      </w:r>
    </w:p>
  </w:endnote>
  <w:endnote w:type="continuationSeparator" w:id="0">
    <w:p w14:paraId="658357CE" w14:textId="77777777" w:rsidR="00000000" w:rsidRDefault="00090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C555" w14:textId="77777777" w:rsidR="007B341F" w:rsidRDefault="000905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C991" w14:textId="77777777" w:rsidR="00462894" w:rsidRDefault="00A30DA4" w:rsidP="00462894">
    <w:pPr>
      <w:autoSpaceDE w:val="0"/>
      <w:autoSpaceDN w:val="0"/>
      <w:adjustRightInd w:val="0"/>
      <w:spacing w:after="0" w:line="240" w:lineRule="auto"/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5C3B96" wp14:editId="3566D58A">
              <wp:simplePos x="0" y="0"/>
              <wp:positionH relativeFrom="margin">
                <wp:posOffset>-635</wp:posOffset>
              </wp:positionH>
              <wp:positionV relativeFrom="paragraph">
                <wp:posOffset>12700</wp:posOffset>
              </wp:positionV>
              <wp:extent cx="5476875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68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85FD358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1pt" to="431.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" strokecolor="windowText" strokeweight=".5pt">
              <v:stroke joinstyle="miter"/>
              <w10:wrap anchorx="margin"/>
            </v:line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>January 2011 (Revised February 2022)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>Page 252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2E00C" w14:textId="77777777" w:rsidR="00462894" w:rsidRDefault="00A30DA4" w:rsidP="0046289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51AE620" wp14:editId="33FB2F0B">
              <wp:simplePos x="0" y="0"/>
              <wp:positionH relativeFrom="margin">
                <wp:posOffset>-635</wp:posOffset>
              </wp:positionH>
              <wp:positionV relativeFrom="paragraph">
                <wp:posOffset>12065</wp:posOffset>
              </wp:positionV>
              <wp:extent cx="5476875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68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AE4C15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.95pt" to="431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" strokecolor="windowText" strokeweight=".5pt">
              <v:stroke joinstyle="miter"/>
              <w10:wrap anchorx="margin"/>
            </v:line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January 2011 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>Page 249</w:t>
    </w:r>
  </w:p>
  <w:p w14:paraId="5BF9F051" w14:textId="77777777" w:rsidR="00462894" w:rsidRDefault="00090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3742B" w14:textId="77777777" w:rsidR="00000000" w:rsidRDefault="000905C7">
      <w:pPr>
        <w:spacing w:after="0" w:line="240" w:lineRule="auto"/>
      </w:pPr>
      <w:r>
        <w:separator/>
      </w:r>
    </w:p>
  </w:footnote>
  <w:footnote w:type="continuationSeparator" w:id="0">
    <w:p w14:paraId="4C98E2EF" w14:textId="77777777" w:rsidR="00000000" w:rsidRDefault="00090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FD9AC" w14:textId="77777777" w:rsidR="007B341F" w:rsidRDefault="000905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45839" w14:textId="77777777" w:rsidR="00462894" w:rsidRDefault="000905C7" w:rsidP="0046289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0"/>
        <w:szCs w:val="20"/>
      </w:rPr>
    </w:pPr>
    <w:sdt>
      <w:sdtPr>
        <w:rPr>
          <w:rFonts w:ascii="Times New Roman" w:hAnsi="Times New Roman" w:cs="Times New Roman"/>
          <w:sz w:val="20"/>
          <w:szCs w:val="20"/>
        </w:rPr>
        <w:id w:val="-1903359020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noProof/>
            <w:sz w:val="20"/>
            <w:szCs w:val="20"/>
          </w:rPr>
          <w:pict w14:anchorId="026A22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A30DA4">
      <w:rPr>
        <w:rFonts w:ascii="Times New Roman" w:hAnsi="Times New Roman" w:cs="Times New Roman"/>
        <w:sz w:val="20"/>
        <w:szCs w:val="20"/>
      </w:rPr>
      <w:t>Channel Rehabilitation Design Guidelines</w:t>
    </w:r>
    <w:r w:rsidR="00A30DA4">
      <w:rPr>
        <w:rFonts w:ascii="Times New Roman" w:hAnsi="Times New Roman" w:cs="Times New Roman"/>
        <w:sz w:val="20"/>
        <w:szCs w:val="20"/>
      </w:rPr>
      <w:tab/>
    </w:r>
    <w:r w:rsidR="00A30DA4">
      <w:rPr>
        <w:rFonts w:ascii="Times New Roman" w:hAnsi="Times New Roman" w:cs="Times New Roman"/>
        <w:sz w:val="20"/>
        <w:szCs w:val="20"/>
      </w:rPr>
      <w:tab/>
    </w:r>
    <w:r w:rsidR="00A30DA4">
      <w:rPr>
        <w:rFonts w:ascii="Times New Roman" w:hAnsi="Times New Roman" w:cs="Times New Roman"/>
        <w:sz w:val="20"/>
        <w:szCs w:val="20"/>
      </w:rPr>
      <w:tab/>
    </w:r>
    <w:r w:rsidR="00A30DA4">
      <w:rPr>
        <w:rFonts w:ascii="Times New Roman" w:hAnsi="Times New Roman" w:cs="Times New Roman"/>
        <w:sz w:val="20"/>
        <w:szCs w:val="20"/>
      </w:rPr>
      <w:tab/>
    </w:r>
    <w:r w:rsidR="00A30DA4">
      <w:rPr>
        <w:rFonts w:ascii="Times New Roman" w:hAnsi="Times New Roman" w:cs="Times New Roman"/>
        <w:sz w:val="20"/>
        <w:szCs w:val="20"/>
      </w:rPr>
      <w:tab/>
    </w:r>
    <w:r w:rsidR="00A30DA4">
      <w:rPr>
        <w:rFonts w:ascii="Times New Roman" w:hAnsi="Times New Roman" w:cs="Times New Roman"/>
        <w:sz w:val="20"/>
        <w:szCs w:val="20"/>
      </w:rPr>
      <w:tab/>
      <w:t xml:space="preserve"> Hoopa Valley Tribe</w:t>
    </w:r>
  </w:p>
  <w:p w14:paraId="1D393609" w14:textId="77777777" w:rsidR="00462894" w:rsidRDefault="00A30DA4" w:rsidP="0046289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for the Mainstem Trinity River 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>Fisheries Department</w:t>
    </w:r>
  </w:p>
  <w:p w14:paraId="36DABB01" w14:textId="77777777" w:rsidR="00462894" w:rsidRDefault="00A30DA4" w:rsidP="00462894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A7349D7" wp14:editId="33E4B764">
              <wp:simplePos x="0" y="0"/>
              <wp:positionH relativeFrom="column">
                <wp:posOffset>9525</wp:posOffset>
              </wp:positionH>
              <wp:positionV relativeFrom="paragraph">
                <wp:posOffset>12700</wp:posOffset>
              </wp:positionV>
              <wp:extent cx="5638800" cy="0"/>
              <wp:effectExtent l="0" t="0" r="0" b="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1BB16A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pt" to="444.7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" strokecolor="windowText" strokeweight=".5pt">
              <v:stroke joinstyle="miter"/>
            </v:line>
          </w:pict>
        </mc:Fallback>
      </mc:AlternateContent>
    </w:r>
  </w:p>
  <w:p w14:paraId="0044F700" w14:textId="77777777" w:rsidR="00462894" w:rsidRDefault="000905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32B85" w14:textId="77777777" w:rsidR="00FD13EC" w:rsidRDefault="00A30DA4" w:rsidP="00FD13EC">
    <w:pPr>
      <w:pStyle w:val="Header"/>
      <w:tabs>
        <w:tab w:val="clear" w:pos="4680"/>
        <w:tab w:val="clear" w:pos="9360"/>
        <w:tab w:val="left" w:pos="29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69F9"/>
    <w:multiLevelType w:val="hybridMultilevel"/>
    <w:tmpl w:val="CE1A33DA"/>
    <w:lvl w:ilvl="0" w:tplc="1B84F0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872353"/>
    <w:multiLevelType w:val="hybridMultilevel"/>
    <w:tmpl w:val="E4DA4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A7284"/>
    <w:multiLevelType w:val="hybridMultilevel"/>
    <w:tmpl w:val="96AE08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BF3CFB"/>
    <w:multiLevelType w:val="hybridMultilevel"/>
    <w:tmpl w:val="58BCC0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1A314B"/>
    <w:multiLevelType w:val="hybridMultilevel"/>
    <w:tmpl w:val="A17A4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03503"/>
    <w:multiLevelType w:val="hybridMultilevel"/>
    <w:tmpl w:val="06DC9C30"/>
    <w:lvl w:ilvl="0" w:tplc="1B84F0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C8751B"/>
    <w:multiLevelType w:val="hybridMultilevel"/>
    <w:tmpl w:val="B1D0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30AAC"/>
    <w:multiLevelType w:val="hybridMultilevel"/>
    <w:tmpl w:val="04BE3A4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231D79"/>
    <w:multiLevelType w:val="hybridMultilevel"/>
    <w:tmpl w:val="61D0F1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F448C"/>
    <w:multiLevelType w:val="hybridMultilevel"/>
    <w:tmpl w:val="DACA3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97967"/>
    <w:multiLevelType w:val="hybridMultilevel"/>
    <w:tmpl w:val="29D40344"/>
    <w:lvl w:ilvl="0" w:tplc="1B84F0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E93178"/>
    <w:multiLevelType w:val="hybridMultilevel"/>
    <w:tmpl w:val="06B83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C2137"/>
    <w:multiLevelType w:val="hybridMultilevel"/>
    <w:tmpl w:val="E4E26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728F4"/>
    <w:multiLevelType w:val="hybridMultilevel"/>
    <w:tmpl w:val="956CE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E3F1F"/>
    <w:multiLevelType w:val="hybridMultilevel"/>
    <w:tmpl w:val="CC92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B82514"/>
    <w:multiLevelType w:val="hybridMultilevel"/>
    <w:tmpl w:val="1B9A3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A4251"/>
    <w:multiLevelType w:val="hybridMultilevel"/>
    <w:tmpl w:val="B9849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DF131A"/>
    <w:multiLevelType w:val="hybridMultilevel"/>
    <w:tmpl w:val="1CE00BDE"/>
    <w:lvl w:ilvl="0" w:tplc="1B84F094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20259"/>
    <w:multiLevelType w:val="hybridMultilevel"/>
    <w:tmpl w:val="CE1A33DA"/>
    <w:lvl w:ilvl="0" w:tplc="1B84F094">
      <w:start w:val="1"/>
      <w:numFmt w:val="decimal"/>
      <w:lvlText w:val="%1."/>
      <w:lvlJc w:val="left"/>
      <w:pPr>
        <w:ind w:left="-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7A48661A"/>
    <w:multiLevelType w:val="hybridMultilevel"/>
    <w:tmpl w:val="CE1A33DA"/>
    <w:lvl w:ilvl="0" w:tplc="1B84F0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A706DC2"/>
    <w:multiLevelType w:val="hybridMultilevel"/>
    <w:tmpl w:val="29D40344"/>
    <w:lvl w:ilvl="0" w:tplc="1B84F0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5"/>
  </w:num>
  <w:num w:numId="5">
    <w:abstractNumId w:val="10"/>
  </w:num>
  <w:num w:numId="6">
    <w:abstractNumId w:val="9"/>
  </w:num>
  <w:num w:numId="7">
    <w:abstractNumId w:val="12"/>
  </w:num>
  <w:num w:numId="8">
    <w:abstractNumId w:val="8"/>
  </w:num>
  <w:num w:numId="9">
    <w:abstractNumId w:val="1"/>
  </w:num>
  <w:num w:numId="10">
    <w:abstractNumId w:val="20"/>
  </w:num>
  <w:num w:numId="11">
    <w:abstractNumId w:val="0"/>
  </w:num>
  <w:num w:numId="12">
    <w:abstractNumId w:val="6"/>
  </w:num>
  <w:num w:numId="13">
    <w:abstractNumId w:val="13"/>
  </w:num>
  <w:num w:numId="14">
    <w:abstractNumId w:val="2"/>
  </w:num>
  <w:num w:numId="15">
    <w:abstractNumId w:val="15"/>
  </w:num>
  <w:num w:numId="16">
    <w:abstractNumId w:val="7"/>
  </w:num>
  <w:num w:numId="17">
    <w:abstractNumId w:val="19"/>
  </w:num>
  <w:num w:numId="18">
    <w:abstractNumId w:val="11"/>
  </w:num>
  <w:num w:numId="19">
    <w:abstractNumId w:val="4"/>
  </w:num>
  <w:num w:numId="20">
    <w:abstractNumId w:val="1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A4"/>
    <w:rsid w:val="000905C7"/>
    <w:rsid w:val="00A30DA4"/>
    <w:rsid w:val="00B95841"/>
    <w:rsid w:val="00C6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AB62184"/>
  <w15:chartTrackingRefBased/>
  <w15:docId w15:val="{DB9BB14C-1390-4004-9F5C-5E6DF3B1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0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DA4"/>
  </w:style>
  <w:style w:type="paragraph" w:styleId="Footer">
    <w:name w:val="footer"/>
    <w:basedOn w:val="Normal"/>
    <w:link w:val="FooterChar"/>
    <w:uiPriority w:val="99"/>
    <w:unhideWhenUsed/>
    <w:rsid w:val="00A30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2120</Words>
  <Characters>12090</Characters>
  <Application>Microsoft Office Word</Application>
  <DocSecurity>0</DocSecurity>
  <Lines>100</Lines>
  <Paragraphs>28</Paragraphs>
  <ScaleCrop>false</ScaleCrop>
  <Company/>
  <LinksUpToDate>false</LinksUpToDate>
  <CharactersWithSpaces>14182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Wallace</dc:creator>
  <cp:keywords/>
  <dc:description/>
  <cp:lastModifiedBy>Rogers, Oliver Wallace</cp:lastModifiedBy>
  <cp:revision>2</cp:revision>
  <dcterms:created xsi:type="dcterms:W3CDTF">2022-03-30T01:24:00Z</dcterms:created>
  <dcterms:modified xsi:type="dcterms:W3CDTF">2022-03-30T01:27:00Z</dcterms:modified>
</cp:coreProperties>
</file>